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v1.0.3</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v1.0.3, build 2026-10-22b</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One change is counted once. A white box with several lines of new text written on it is a single alteration and adds 35 points once, however many lines it covers. A covering box and a separate text box placed on top of it are two separate edits and are counted as two. (Documents analysed with versions of the tool before build 2026-10-08 could count one white box many times; analysing them again corrects the score.)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v1.0.3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v1.0.3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