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22, 2026 · Applies to PDF Forensics Suite v1.0.3, build 2026-10-22b</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publicly available, and is where updates are published.</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9), writes, automatic migration, the submitted-files record and the encryption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Twenty-one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VERSION_ANACHRONISM, VERSION_INVALID, VERSION_CONFLICT,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the highest valid version the file declares (header, Catalog /Version, XMP pdf:PDFVersion); a declared value that is not a real PDF version is excluded (see Invalid versions below).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spacing w:after="80" w:before="80"/>
      </w:pPr>
      <w:r>
        <w:rPr>
          <w:rFonts w:ascii="Arial" w:cs="Arial" w:eastAsia="Arial" w:hAnsi="Arial"/>
          <w:color w:val="000000"/>
          <w:sz w:val="22"/>
          <w:szCs w:val="22"/>
        </w:rPr>
        <w:t xml:space="preserve">Invalid versions (VERSION_INVALID). The published PDF versions are 1.0 to 1.7 and 2.0. Any declared value outside that set, in the header, the Catalog /Version or the XMP pdf:PDFVersion, is reported as VERSION_INVALID (HIGH, +25): no conforming software writes one, so it indicates a hand edit, for example with a hex editor. Multi-digit values are read whole (1.10 is not 1.1). Invalid values are excluded from the comparison above, so a fictitious high value such as 9.9 cannot mask a genuine gap.</w:t>
      </w:r>
    </w:p>
    <w:p>
      <w:pPr>
        <w:spacing w:after="80" w:before="80"/>
      </w:pPr>
      <w:r>
        <w:rPr>
          <w:rFonts w:ascii="Arial" w:cs="Arial" w:eastAsia="Arial" w:hAnsi="Arial"/>
          <w:color w:val="000000"/>
          <w:sz w:val="22"/>
          <w:szCs w:val="22"/>
        </w:rPr>
        <w:t xml:space="preserve">Conflicting or changed declarations (VERSION_CONFLICT). Reported (MEDIUM, +15) when the XMP pdf:PDFVersion disagrees with the version in effect (the later of the header and the Catalog /Version), or when a later incremental update added, changed or removed the XMP pdf:PDFVersion, or lowered, removed or invalidated the Catalog /Version. Metadata tools such as ExifTool write an incremental update rather than editing the original bytes, and the header, the first bytes of the file and shared by every revision, cannot be changed that way; the Detail lists each revision's declarations so the attempted change is visible even when the header was left untouched. Two cases are deliberately not reported: a Catalog /Version raised by an update (the standard upgrade mechanism, reported as VERSION_MISMATCH), and an XMP version written by an update that equals the version in effect for that revision without lowering an earlier value (what a genuine re-save writes). An invalid XMP value is reported once, as VERSION_INVALID. The revision comparison runs on submitted files only, not on prior versions analysed in their own right. A header edited in place, for example with a hex editor, leaves no revision trace; it is detected only when the value is invalid or the structure requires a newer version.</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80" w:before="80"/>
      </w:pPr>
      <w:r>
        <w:rPr>
          <w:rFonts w:ascii="Arial" w:cs="Arial" w:eastAsia="Arial" w:hAnsi="Arial"/>
          <w:b/>
          <w:bCs/>
          <w:color w:val="000000"/>
          <w:sz w:val="22"/>
          <w:szCs w:val="22"/>
        </w:rPr>
        <w:t xml:space="preserve">Validation. </w:t>
      </w:r>
      <w:r>
        <w:rPr>
          <w:rFonts w:ascii="Arial" w:cs="Arial" w:eastAsia="Arial" w:hAnsi="Arial"/>
          <w:color w:val="000000"/>
          <w:sz w:val="22"/>
          <w:szCs w:val="22"/>
        </w:rPr>
        <w:t xml:space="preserve">Since build 2026-10-20 each candidate is validated before it is treated as a version. The bytes up to the marker must end with a startxref that points to a cross-reference section inside those bytes, and must open without recovery and contain at least one page. A linearized file’s first %%EOF, which ends the first-page section (often with startxref 0), is reported as “not a prior version” rather than extracted; any other marker whose bytes fail these checks is reported as “not a usable prior version” with the reason. A structurally valid version that needs a password is tried first with the password that opened the parent document, since a genuine earlier version of an encrypted file uses the same encryption. Previously every earlier %%EOF produced a version, so a linearized file yielded a fragment of a few hundred bytes that was not a PDF, and for an encrypted file was mis-reported as password-protected (metadata.classify_prior_versions).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that does not exist; no conforming producer writes one, so it indicates a hand edit.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version disagrees with the version in effect, or a later incremental update altered a version declaration (the trace a metadata tool such as ExifTool leaves).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v1.0.3 · build 2026-10-22b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