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4CED" w14:textId="5215E6AA" w:rsidR="001468BC" w:rsidRDefault="001468BC">
      <w:r>
        <w:rPr>
          <w:rFonts w:hint="eastAsia"/>
        </w:rPr>
        <w:t>沙盘元素</w:t>
      </w:r>
    </w:p>
    <w:p w14:paraId="0C97A53F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自然景观（环境的基调）</w:t>
      </w:r>
    </w:p>
    <w:p w14:paraId="30AB0B66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kern w:val="0"/>
          <w:sz w:val="24"/>
          <w14:ligatures w14:val="none"/>
        </w:rPr>
        <w:t>这些元素决定了“离岛”的自然生命力：</w:t>
      </w:r>
    </w:p>
    <w:p w14:paraId="2CE113A9" w14:textId="77777777" w:rsidR="001468BC" w:rsidRPr="001468BC" w:rsidRDefault="001468BC" w:rsidP="001468B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植物类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：圆滚滚的灌木、高耸的橡树、粉色的樱花树、随风摆动的狗尾巴草、小簇的雏菊。</w:t>
      </w:r>
    </w:p>
    <w:p w14:paraId="51BBF86F" w14:textId="77777777" w:rsidR="001468BC" w:rsidRPr="001468BC" w:rsidRDefault="001468BC" w:rsidP="001468B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地形类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：光滑的苔藓石块、微缩的水晶矿石、平整的石板路、甚至是一块代表湖泊的蓝色透明玻璃片。</w:t>
      </w:r>
    </w:p>
    <w:p w14:paraId="3336A373" w14:textId="77777777" w:rsidR="001468BC" w:rsidRPr="001468BC" w:rsidRDefault="001468BC" w:rsidP="001468B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季节元素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：落叶堆、小雪人、或是代表夏天的巨大西瓜切片。</w:t>
      </w:r>
    </w:p>
    <w:p w14:paraId="5229468C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468B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🏠</w:t>
      </w:r>
      <w:r w:rsidRPr="001468B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建筑与遮蔽（安全感的来源）</w:t>
      </w:r>
    </w:p>
    <w:p w14:paraId="1484458C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kern w:val="0"/>
          <w:sz w:val="24"/>
          <w14:ligatures w14:val="none"/>
        </w:rPr>
        <w:t>在心理学中，房子通常代表“自我”或“避风港”：</w:t>
      </w:r>
    </w:p>
    <w:p w14:paraId="316CD9C9" w14:textId="77777777" w:rsidR="001468BC" w:rsidRPr="001468BC" w:rsidRDefault="001468BC" w:rsidP="001468B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居住类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：带烟囱的红色屋顶小屋、充满生活气息的木结构阁楼、小巧的帐篷。</w:t>
      </w:r>
    </w:p>
    <w:p w14:paraId="37EBCA43" w14:textId="77777777" w:rsidR="001468BC" w:rsidRPr="001468BC" w:rsidRDefault="001468BC" w:rsidP="001468B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功能类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</w:t>
      </w: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灯塔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（极具指引感）、木制水车、带有遮阳伞的户外咖啡座、简易的木秋千。</w:t>
      </w:r>
    </w:p>
    <w:p w14:paraId="6BBB48CD" w14:textId="77777777" w:rsidR="001468BC" w:rsidRPr="001468BC" w:rsidRDefault="001468BC" w:rsidP="001468B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连接类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：横跨在沙面上的拱桥、通向远方的木制栅栏、指路的小路牌。</w:t>
      </w:r>
    </w:p>
    <w:p w14:paraId="0AE4BFDC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468B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🐈</w:t>
      </w:r>
      <w:r w:rsidRPr="001468B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生物与陪伴（情感的流动）</w:t>
      </w:r>
    </w:p>
    <w:p w14:paraId="04A1173E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kern w:val="0"/>
          <w:sz w:val="24"/>
          <w14:ligatures w14:val="none"/>
        </w:rPr>
        <w:t>这些元素让孤独的岛屿产生连接感：</w:t>
      </w:r>
    </w:p>
    <w:p w14:paraId="33056178" w14:textId="77777777" w:rsidR="001468BC" w:rsidRPr="001468BC" w:rsidRDefault="001468BC" w:rsidP="001468B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动物类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：蜷缩在树下的猫咪、在空中飞翔或停在路灯上的白鸟、从沙子里冒出头的小黑煤球（致敬吉卜力）。</w:t>
      </w:r>
    </w:p>
    <w:p w14:paraId="7078F80E" w14:textId="77777777" w:rsidR="001468BC" w:rsidRPr="001468BC" w:rsidRDefault="001468BC" w:rsidP="001468B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人物类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：穿着披风的旅行者、长椅上坐着看书的小人、撑着透明雨伞的背影。</w:t>
      </w:r>
    </w:p>
    <w:p w14:paraId="6BD12B84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468B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📮</w:t>
      </w:r>
      <w:r w:rsidRPr="001468B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生活细节（故事的触点）</w:t>
      </w:r>
    </w:p>
    <w:p w14:paraId="527F5FA9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kern w:val="0"/>
          <w:sz w:val="24"/>
          <w14:ligatures w14:val="none"/>
        </w:rPr>
        <w:t>这些细小的物件能瞬间提升画面的治愈感和故事性：</w:t>
      </w:r>
    </w:p>
    <w:p w14:paraId="7B85C835" w14:textId="77777777" w:rsidR="001468BC" w:rsidRPr="001468BC" w:rsidRDefault="001468BC" w:rsidP="001468B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生活类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：发出昏黄光芒的复古路灯、装满信件的红色邮筒、停在路边的小单车。</w:t>
      </w:r>
    </w:p>
    <w:p w14:paraId="565E9615" w14:textId="77777777" w:rsidR="001468BC" w:rsidRPr="001468BC" w:rsidRDefault="001468BC" w:rsidP="001468B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仪式感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：放在野餐垫上的三明治、随风飘扬的彩色风筝、一盏漂浮在虚空中的纸灯笼。</w:t>
      </w:r>
    </w:p>
    <w:p w14:paraId="05B09526" w14:textId="77777777" w:rsidR="001468BC" w:rsidRPr="001468BC" w:rsidRDefault="001468BC" w:rsidP="001468B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情感类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：漂流瓶、半开的旧书、散落的透明玻璃珠（代表眼泪或珍贵的回忆）。</w:t>
      </w:r>
    </w:p>
    <w:p w14:paraId="62568D66" w14:textId="77777777" w:rsidR="001468BC" w:rsidRPr="001468BC" w:rsidRDefault="001468BC" w:rsidP="001468BC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468BC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🐚</w:t>
      </w:r>
      <w:r w:rsidRPr="001468BC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抽象与奇幻（想象力的边界）</w:t>
      </w:r>
    </w:p>
    <w:p w14:paraId="2D7B5D8B" w14:textId="77777777" w:rsidR="001468BC" w:rsidRPr="001468BC" w:rsidRDefault="001468BC" w:rsidP="001468B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透明材质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：透明的水晶球、彩虹色的气泡，这些能增加画面的通透感。</w:t>
      </w:r>
    </w:p>
    <w:p w14:paraId="70C06F04" w14:textId="77777777" w:rsidR="001468BC" w:rsidRPr="001468BC" w:rsidRDefault="001468BC" w:rsidP="001468B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1468BC">
        <w:rPr>
          <w:rFonts w:ascii="宋体" w:eastAsia="宋体" w:hAnsi="宋体" w:cs="宋体"/>
          <w:b/>
          <w:bCs/>
          <w:kern w:val="0"/>
          <w:sz w:val="24"/>
          <w14:ligatures w14:val="none"/>
        </w:rPr>
        <w:t>悬浮元素</w:t>
      </w:r>
      <w:r w:rsidRPr="001468BC">
        <w:rPr>
          <w:rFonts w:ascii="宋体" w:eastAsia="宋体" w:hAnsi="宋体" w:cs="宋体"/>
          <w:kern w:val="0"/>
          <w:sz w:val="24"/>
          <w14:ligatures w14:val="none"/>
        </w:rPr>
        <w:t>：漂浮的小云朵、发光的萤火虫群、或者是带有翅膀的钥匙。</w:t>
      </w:r>
    </w:p>
    <w:p w14:paraId="216FDE45" w14:textId="77777777" w:rsidR="001468BC" w:rsidRPr="001468BC" w:rsidRDefault="00362F20" w:rsidP="001468BC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/>
          <w:noProof/>
          <w:kern w:val="0"/>
          <w:sz w:val="24"/>
        </w:rPr>
        <w:pict w14:anchorId="3B0215DF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186AF10" w14:textId="77777777" w:rsidR="001468BC" w:rsidRDefault="001468BC"/>
    <w:p w14:paraId="7809353F" w14:textId="77777777" w:rsidR="006B249F" w:rsidRDefault="006B249F"/>
    <w:p w14:paraId="0895E48C" w14:textId="77777777" w:rsidR="006B249F" w:rsidRPr="006B249F" w:rsidRDefault="006B249F" w:rsidP="006B24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B24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元素集合图 (Asset Kit Sheet)</w:t>
      </w:r>
    </w:p>
    <w:p w14:paraId="796D7871" w14:textId="77777777" w:rsidR="006B249F" w:rsidRPr="006B249F" w:rsidRDefault="006B249F" w:rsidP="006B249F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249F">
        <w:rPr>
          <w:rFonts w:ascii="宋体" w:eastAsia="宋体" w:hAnsi="宋体" w:cs="宋体"/>
          <w:i/>
          <w:iCs/>
          <w:kern w:val="0"/>
          <w:sz w:val="24"/>
          <w14:ligatures w14:val="none"/>
        </w:rPr>
        <w:t>用于一次性生成大量高品质 3D 零件，背景干净，方便你后续提取线稿和抠图。</w:t>
      </w:r>
    </w:p>
    <w:p w14:paraId="77B27FFB" w14:textId="77777777" w:rsidR="006B249F" w:rsidRPr="006B249F" w:rsidRDefault="006B249F" w:rsidP="006B24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249F">
        <w:rPr>
          <w:rFonts w:ascii="宋体" w:eastAsia="宋体" w:hAnsi="宋体" w:cs="宋体"/>
          <w:b/>
          <w:bCs/>
          <w:kern w:val="0"/>
          <w:sz w:val="24"/>
          <w14:ligatures w14:val="none"/>
        </w:rPr>
        <w:t>英文 Prompt：</w:t>
      </w:r>
    </w:p>
    <w:p w14:paraId="15E4C6FC" w14:textId="77777777" w:rsidR="006B249F" w:rsidRPr="006B249F" w:rsidRDefault="006B249F" w:rsidP="006B249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B249F">
        <w:rPr>
          <w:rFonts w:ascii="宋体" w:eastAsia="宋体" w:hAnsi="宋体" w:cs="宋体"/>
          <w:b/>
          <w:bCs/>
          <w:kern w:val="0"/>
          <w:sz w:val="24"/>
          <w14:ligatures w14:val="none"/>
        </w:rPr>
        <w:t>A 3D miniature game asset kit sheet, isometric 2.5D view, isolated on a solid white background. The collection includes: multiple round green shrubs, a towering oak tree model, pink cherry blossoms, swaying foxtail grass, small clusters of daisies. Terrain assets: smooth mossy stones, glowing micro crystal clusters, flat stone slab sections, a piece of blue transparent glass. Seasonal props: colorful fallen leaf piles, a small snowman figurine, a giant watermelon slice. High-detail 3D clay and resin art style, precise edges, consistent lighting, Octane render, 8k, easily croppable. --ar 3:2 --v 6.0</w:t>
      </w:r>
    </w:p>
    <w:p w14:paraId="04B25C56" w14:textId="77777777" w:rsidR="006B249F" w:rsidRPr="006B249F" w:rsidRDefault="006B249F" w:rsidP="006B249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B249F">
        <w:rPr>
          <w:rFonts w:ascii="宋体" w:eastAsia="宋体" w:hAnsi="宋体" w:cs="宋体"/>
          <w:b/>
          <w:bCs/>
          <w:kern w:val="0"/>
          <w:sz w:val="24"/>
          <w14:ligatures w14:val="none"/>
        </w:rPr>
        <w:t>中文大意：</w:t>
      </w:r>
    </w:p>
    <w:p w14:paraId="498CF7DA" w14:textId="77777777" w:rsidR="006B249F" w:rsidRPr="006B249F" w:rsidRDefault="006B249F" w:rsidP="006B249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6B249F">
        <w:rPr>
          <w:rFonts w:ascii="宋体" w:eastAsia="宋体" w:hAnsi="宋体" w:cs="宋体"/>
          <w:kern w:val="0"/>
          <w:sz w:val="24"/>
          <w14:ligatures w14:val="none"/>
        </w:rPr>
        <w:t>一个3D微缩游戏素材集，等距2.5D视角，在纯白背景上隔离。该集合包括：多个圆形绿色灌木、一个高耸的橡树模型、粉色樱花、摇曳的狗尾巴草、小簇雏菊。地形素材：光滑的苔藓石头、发光的微型水晶簇、平整的石板路段、一片蓝色透明玻璃。季节性道具：五彩缤纷的落叶堆、一个小雪人小雕像、一个巨大的西瓜切片。高细节3D粘土和树脂艺术风格，精确的边缘，一致的光影，Octane渲染，8k，易于裁剪。</w:t>
      </w:r>
    </w:p>
    <w:p w14:paraId="5A1FF324" w14:textId="62EA41CB" w:rsidR="006B249F" w:rsidRDefault="00030FBC">
      <w:r w:rsidRPr="00030FBC">
        <w:t>在这个线稿上，用男鹿和成 宫崎骏 Ghibli-style 的风格 生成 圆滚滚的灌木、高耸的橡树、粉色的樱花树、随风摆动的狗尾巴草、小簇的雏菊。 •</w:t>
      </w:r>
      <w:r w:rsidRPr="00030FBC">
        <w:tab/>
        <w:t>地形类：光滑的苔藓石块、微缩的水晶矿石、平整的石板路、甚至是一块代表湖泊的蓝色透明玻璃片。 •</w:t>
      </w:r>
      <w:r w:rsidRPr="00030FBC">
        <w:tab/>
        <w:t>季节元素：落叶堆、小雪人、或是代表夏天的巨大西瓜切片</w:t>
      </w:r>
    </w:p>
    <w:p w14:paraId="2B4FFD89" w14:textId="77777777" w:rsidR="00C9406B" w:rsidRDefault="00C9406B"/>
    <w:p w14:paraId="6FF83E1E" w14:textId="77777777" w:rsidR="00C9406B" w:rsidRDefault="00C9406B" w:rsidP="00C9406B">
      <w:pPr>
        <w:pStyle w:val="ae"/>
      </w:pPr>
      <w:r>
        <w:t>一张完美的吉卜力/男鹿和成风格全景广角照片，展示了一个完成的、广阔的L形心理沙盘微缩模型。所有的请求都得到了满足：</w:t>
      </w:r>
    </w:p>
    <w:p w14:paraId="2173EA34" w14:textId="77777777" w:rsidR="00C9406B" w:rsidRDefault="00C9406B" w:rsidP="00C9406B">
      <w:pPr>
        <w:pStyle w:val="ae"/>
        <w:numPr>
          <w:ilvl w:val="0"/>
          <w:numId w:val="12"/>
        </w:numPr>
      </w:pPr>
      <w:r>
        <w:rPr>
          <w:b/>
          <w:bCs/>
        </w:rPr>
        <w:t>视角：</w:t>
      </w:r>
      <w:r>
        <w:t xml:space="preserve"> 保持了 3/4 等距视角（2.5D），大大的沙盘提供了深刻的“广阔感”，留白区域（占 90%）非常安静。</w:t>
      </w:r>
    </w:p>
    <w:p w14:paraId="5604C046" w14:textId="77777777" w:rsidR="00C9406B" w:rsidRPr="00C9406B" w:rsidRDefault="00C9406B" w:rsidP="00C9406B">
      <w:pPr>
        <w:pStyle w:val="a9"/>
        <w:widowControl/>
        <w:numPr>
          <w:ilvl w:val="0"/>
          <w:numId w:val="12"/>
        </w:numPr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9406B">
        <w:rPr>
          <w:rFonts w:ascii="宋体" w:eastAsia="宋体" w:hAnsi="宋体" w:cs="宋体"/>
          <w:kern w:val="0"/>
          <w:sz w:val="24"/>
          <w14:ligatures w14:val="none"/>
        </w:rPr>
        <w:t>所有的原始元素（小屋、智者、耙子、灯塔、云彩）都得到了保留并融入了新的风格。整个场景看起来就像是一个完整的、集成的微缩模型 diorama，触手可及。</w:t>
      </w:r>
    </w:p>
    <w:p w14:paraId="3BA8E6B5" w14:textId="77777777" w:rsidR="00C9406B" w:rsidRPr="00C9406B" w:rsidRDefault="00C9406B">
      <w:pPr>
        <w:rPr>
          <w:rFonts w:hint="eastAsia"/>
        </w:rPr>
      </w:pPr>
    </w:p>
    <w:p w14:paraId="122E8D17" w14:textId="77777777" w:rsidR="006251D2" w:rsidRDefault="006251D2"/>
    <w:p w14:paraId="2BD4F292" w14:textId="77777777" w:rsidR="006251D2" w:rsidRDefault="006251D2"/>
    <w:p w14:paraId="6421D3E0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石头与矿石 (Stones &amp; Minerals)：稳定的基石或沉重的负担</w:t>
      </w:r>
    </w:p>
    <w:p w14:paraId="00CA2553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kern w:val="0"/>
          <w:sz w:val="24"/>
          <w14:ligatures w14:val="none"/>
        </w:rPr>
        <w:t>石头在沙盘中往往代表“恒定性”</w:t>
      </w: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或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>“障碍”。</w:t>
      </w:r>
    </w:p>
    <w:p w14:paraId="660698AC" w14:textId="77777777" w:rsidR="006251D2" w:rsidRPr="006251D2" w:rsidRDefault="006251D2" w:rsidP="006251D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鹅卵石 (Pebbles)：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圆润的石子代表经过磨砺后的平滑情绪，或者是心理边界的界定。</w:t>
      </w:r>
    </w:p>
    <w:p w14:paraId="261BEF2E" w14:textId="77777777" w:rsidR="006251D2" w:rsidRPr="006251D2" w:rsidRDefault="006251D2" w:rsidP="006251D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粗糙的岩石 (Rough Rocks)：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代表坚硬的现实、无法逾越的障碍，或者是内心深处某种坚硬、不愿示人的部分。</w:t>
      </w:r>
    </w:p>
    <w:p w14:paraId="18B37DD9" w14:textId="77777777" w:rsidR="006251D2" w:rsidRPr="006251D2" w:rsidRDefault="006251D2" w:rsidP="006251D2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晶体/原石 (Crystals)：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埋在沙子里露出一角，象征着潜意识中隐藏的“宝藏”、价值感或尚未被发掘的真相。</w:t>
      </w:r>
    </w:p>
    <w:p w14:paraId="38EFA1E8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植物与木质 (Plants &amp; Wood)：生命的律动与脆弱</w:t>
      </w:r>
    </w:p>
    <w:p w14:paraId="5C232456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kern w:val="0"/>
          <w:sz w:val="24"/>
          <w14:ligatures w14:val="none"/>
        </w:rPr>
        <w:t>这类元素最能体现“生长的力量”</w:t>
      </w: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或是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>“时间的流逝”。</w:t>
      </w:r>
    </w:p>
    <w:p w14:paraId="4B35D607" w14:textId="77777777" w:rsidR="006251D2" w:rsidRPr="006251D2" w:rsidRDefault="006251D2" w:rsidP="006251D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枯枝/朽木 (Withered Branches)：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象征着荒芜、过去或某种生命的终结；在沙盘里，它们常被用来表达孤独或寂寥感。</w:t>
      </w:r>
    </w:p>
    <w:p w14:paraId="6B609BC3" w14:textId="77777777" w:rsidR="006251D2" w:rsidRPr="006251D2" w:rsidRDefault="006251D2" w:rsidP="006251D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常青植物/盆景 (Evergreens)：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代表生命力、希望和复苏。在你的2.5D模拟中，一棵形态优美的古树往往是整个画面的“定海神针”。</w:t>
      </w:r>
    </w:p>
    <w:p w14:paraId="74448425" w14:textId="77777777" w:rsidR="006251D2" w:rsidRPr="006251D2" w:rsidRDefault="006251D2" w:rsidP="006251D2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花朵 (Flowers)：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极其脆弱但美丽的象征，代表情感的绽放、敏感，或者是对美好的向往。</w:t>
      </w:r>
    </w:p>
    <w:p w14:paraId="038E6679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贝壳与海洋生物 (Shells &amp; Sea Life)：保护与深度</w:t>
      </w:r>
    </w:p>
    <w:p w14:paraId="08FDDA25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kern w:val="0"/>
          <w:sz w:val="24"/>
          <w14:ligatures w14:val="none"/>
        </w:rPr>
        <w:t>既然你的地块是浮在水上的，海洋相关的自然物会有很强的连贯性。</w:t>
      </w:r>
    </w:p>
    <w:p w14:paraId="0DA67B09" w14:textId="77777777" w:rsidR="006251D2" w:rsidRPr="006251D2" w:rsidRDefault="006251D2" w:rsidP="006251D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贝壳 (Shells)：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经典的“防御”象征。坚硬的外壳保护着柔软的内部，常代表自我保护机制，或是远方的呼唤。</w:t>
      </w:r>
    </w:p>
    <w:p w14:paraId="46CAC795" w14:textId="77777777" w:rsidR="006251D2" w:rsidRPr="006251D2" w:rsidRDefault="006251D2" w:rsidP="006251D2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珊瑚 (Coral)：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复杂的、分支的结构，象征着盘根错节的情绪或复杂的人际脉络。</w:t>
      </w:r>
    </w:p>
    <w:p w14:paraId="6C578B9F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 “地物”元素 (Earth Elements)：重塑空间</w:t>
      </w:r>
    </w:p>
    <w:p w14:paraId="7594538F" w14:textId="77777777" w:rsidR="006251D2" w:rsidRPr="006251D2" w:rsidRDefault="006251D2" w:rsidP="006251D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羽毛 (Feathers)：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极轻的质感，与沉重的沙子形成对比，常代表“灵性”、“渴望自由”或“轻盈的思绪”。</w:t>
      </w:r>
    </w:p>
    <w:p w14:paraId="56569E71" w14:textId="77777777" w:rsidR="006251D2" w:rsidRPr="006251D2" w:rsidRDefault="006251D2" w:rsidP="006251D2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火/光 (Fire/Light)：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虽然在物理沙盘中难实现，但在模拟应用中，可以用</w:t>
      </w: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发光的矿石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>或</w:t>
      </w: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微小的火苗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>来代表“洞见”或“温暖的慰藉”。</w:t>
      </w:r>
    </w:p>
    <w:p w14:paraId="54093AE1" w14:textId="77777777" w:rsidR="006251D2" w:rsidRPr="006251D2" w:rsidRDefault="00362F20" w:rsidP="006251D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62F20">
        <w:rPr>
          <w:rFonts w:ascii="宋体" w:eastAsia="宋体" w:hAnsi="宋体" w:cs="宋体"/>
          <w:noProof/>
          <w:kern w:val="0"/>
          <w:sz w:val="24"/>
        </w:rPr>
        <w:pict w14:anchorId="126A807A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1249DD0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在你的“被看见”项目里，自然物可以这样用：</w:t>
      </w:r>
    </w:p>
    <w:p w14:paraId="74C6E065" w14:textId="77777777" w:rsidR="006251D2" w:rsidRPr="006251D2" w:rsidRDefault="006251D2" w:rsidP="006251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kern w:val="0"/>
          <w:sz w:val="24"/>
          <w14:ligatures w14:val="none"/>
        </w:rPr>
        <w:t>由于你的应用主打“非互动”和“去社交压力”，自然物其实是最好的沟通媒介。</w:t>
      </w:r>
    </w:p>
    <w:p w14:paraId="0C9B6680" w14:textId="77777777" w:rsidR="006251D2" w:rsidRPr="006251D2" w:rsidRDefault="006251D2" w:rsidP="006251D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隐喻式的“签到”：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用户今天心情沉重，他不需要写字，只需要在沙盘中央放一块巨大的、深色的岩石。</w:t>
      </w:r>
    </w:p>
    <w:p w14:paraId="40B7F96B" w14:textId="77777777" w:rsidR="006251D2" w:rsidRPr="006251D2" w:rsidRDefault="006251D2" w:rsidP="006251D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时间的见证：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随着时间的推移，沙盘上的小树可以微微生长，或者枯枝上冒出一片绿叶，这种“无声的成长”能带给人极大的疗愈感。</w:t>
      </w:r>
    </w:p>
    <w:p w14:paraId="6CE84B32" w14:textId="77777777" w:rsidR="006251D2" w:rsidRPr="006251D2" w:rsidRDefault="006251D2" w:rsidP="006251D2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质感的碰撞：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 xml:space="preserve"> 在细腻的沙面上放置一个粗糙的贝壳。这种视觉上的</w:t>
      </w:r>
      <w:r w:rsidRPr="006251D2">
        <w:rPr>
          <w:rFonts w:ascii="宋体" w:eastAsia="宋体" w:hAnsi="宋体" w:cs="宋体"/>
          <w:b/>
          <w:bCs/>
          <w:kern w:val="0"/>
          <w:sz w:val="24"/>
          <w14:ligatures w14:val="none"/>
        </w:rPr>
        <w:t>触感模拟</w:t>
      </w:r>
      <w:r w:rsidRPr="006251D2">
        <w:rPr>
          <w:rFonts w:ascii="宋体" w:eastAsia="宋体" w:hAnsi="宋体" w:cs="宋体"/>
          <w:kern w:val="0"/>
          <w:sz w:val="24"/>
          <w14:ligatures w14:val="none"/>
        </w:rPr>
        <w:t>，能让用户在注视时产生一种“心理上的抚摸感”，从而达到解压的效果。</w:t>
      </w:r>
    </w:p>
    <w:p w14:paraId="4C91E56E" w14:textId="77777777" w:rsidR="006251D2" w:rsidRDefault="006251D2"/>
    <w:p w14:paraId="22392EEE" w14:textId="77777777" w:rsidR="00B26E37" w:rsidRDefault="00B26E37"/>
    <w:p w14:paraId="11FE4944" w14:textId="20CA532D" w:rsidR="00B26E37" w:rsidRDefault="00B26E37">
      <w:pPr>
        <w:rPr>
          <w:b/>
          <w:bCs/>
        </w:rPr>
      </w:pPr>
      <w:r>
        <w:rPr>
          <w:b/>
          <w:bCs/>
        </w:rPr>
        <w:t>[Style]</w:t>
      </w:r>
      <w:r>
        <w:t xml:space="preserve"> High-detail 3D render, </w:t>
      </w:r>
      <w:r>
        <w:rPr>
          <w:b/>
          <w:bCs/>
        </w:rPr>
        <w:t>game asset catalogue style</w:t>
      </w:r>
      <w:r>
        <w:t xml:space="preserve">, perfectly isolated. </w:t>
      </w:r>
      <w:r>
        <w:rPr>
          <w:b/>
          <w:bCs/>
        </w:rPr>
        <w:t>[Perspective]</w:t>
      </w:r>
      <w:r>
        <w:t xml:space="preserve"> Isometric 45-degree top-down perspective. </w:t>
      </w:r>
      <w:r>
        <w:rPr>
          <w:b/>
          <w:bCs/>
        </w:rPr>
        <w:t>[Background]</w:t>
      </w:r>
      <w:r>
        <w:t xml:space="preserve"> </w:t>
      </w:r>
      <w:r>
        <w:rPr>
          <w:b/>
          <w:bCs/>
        </w:rPr>
        <w:t>Isolated on a pure, clean white background.</w:t>
      </w:r>
      <w:r>
        <w:t xml:space="preserve"> </w:t>
      </w:r>
      <w:r>
        <w:rPr>
          <w:b/>
          <w:bCs/>
        </w:rPr>
        <w:t>[Content]</w:t>
      </w:r>
      <w:r>
        <w:t xml:space="preserve"> A collection of </w:t>
      </w:r>
      <w:r>
        <w:rPr>
          <w:b/>
          <w:bCs/>
        </w:rPr>
        <w:t>separated, unique</w:t>
      </w:r>
      <w:r>
        <w:t xml:space="preserve"> </w:t>
      </w:r>
      <w:r>
        <w:rPr>
          <w:rStyle w:val="HTML"/>
          <w:b/>
          <w:bCs/>
        </w:rPr>
        <w:t>[这里换成你想画的东西，比如：Ghibli style furniture]</w:t>
      </w:r>
      <w:r>
        <w:t xml:space="preserve"> assets. Include </w:t>
      </w:r>
      <w:r>
        <w:rPr>
          <w:rStyle w:val="HTML"/>
          <w:b/>
          <w:bCs/>
        </w:rPr>
        <w:t>[具体的元素清单，比如：chairs, tables, cabinets]</w:t>
      </w:r>
      <w:r>
        <w:t xml:space="preserve">. </w:t>
      </w:r>
      <w:r>
        <w:rPr>
          <w:b/>
          <w:bCs/>
        </w:rPr>
        <w:t>[Layout]</w:t>
      </w:r>
      <w:r>
        <w:t xml:space="preserve"> Items are </w:t>
      </w:r>
      <w:r>
        <w:rPr>
          <w:b/>
          <w:bCs/>
        </w:rPr>
        <w:t>organized in a clean grid with significant space between them</w:t>
      </w:r>
      <w:r>
        <w:t xml:space="preserve"> for easy isolation. </w:t>
      </w:r>
      <w:r>
        <w:rPr>
          <w:b/>
          <w:bCs/>
        </w:rPr>
        <w:t>[Lighting/Shadows]</w:t>
      </w:r>
      <w:r>
        <w:t xml:space="preserve"> Consistent, directional lighting creating </w:t>
      </w:r>
      <w:r>
        <w:rPr>
          <w:b/>
          <w:bCs/>
        </w:rPr>
        <w:t>clear, realistic cast shadows for every single asset.</w:t>
      </w:r>
    </w:p>
    <w:p w14:paraId="1D8E1879" w14:textId="77777777" w:rsidR="00F1257B" w:rsidRDefault="00F1257B">
      <w:pPr>
        <w:rPr>
          <w:b/>
          <w:bCs/>
        </w:rPr>
      </w:pPr>
    </w:p>
    <w:p w14:paraId="0D9F2858" w14:textId="77777777" w:rsidR="00F1257B" w:rsidRDefault="00F1257B">
      <w:pPr>
        <w:rPr>
          <w:b/>
          <w:bCs/>
        </w:rPr>
      </w:pPr>
    </w:p>
    <w:p w14:paraId="33321794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Prompt:</w:t>
      </w:r>
    </w:p>
    <w:p w14:paraId="23BF5199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kern w:val="0"/>
          <w:sz w:val="24"/>
          <w14:ligatures w14:val="none"/>
        </w:rPr>
        <w:t xml:space="preserve">A professional 3D game asset render of </w:t>
      </w: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[Object_Name]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>, isolated on a pure white background.</w:t>
      </w:r>
    </w:p>
    <w:p w14:paraId="7DAA2355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[Perspective]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 xml:space="preserve"> Precise 45-degree isometric perspective, high-angle top-down view.</w:t>
      </w:r>
    </w:p>
    <w:p w14:paraId="031A8266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[Lighting]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 xml:space="preserve"> Studio lighting from directly above, zero-slant light source, uniform global illumination.</w:t>
      </w:r>
    </w:p>
    <w:p w14:paraId="2B0922C0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[Shadows]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 xml:space="preserve"> Soft ambient occlusion and contact shadows strictly and purely localized directly underneath the base. No slanted shadows, no directional cast shadows.</w:t>
      </w:r>
    </w:p>
    <w:p w14:paraId="1886F33A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[Style]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 xml:space="preserve"> Ghibli-inspired textures with high-detail 3D modeling, vibrant but natural colors, minimalist and clean aesthetic.</w:t>
      </w:r>
    </w:p>
    <w:p w14:paraId="0C2DA987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[Detailing]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 xml:space="preserve"> Sharp leaf textures, realistic bark, </w:t>
      </w: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[Special_Detail]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>.</w:t>
      </w:r>
    </w:p>
    <w:p w14:paraId="4ECD4F06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b/>
          <w:bCs/>
          <w:kern w:val="0"/>
          <w:sz w:val="24"/>
          <w14:ligatures w14:val="none"/>
        </w:rPr>
        <w:t>[Technical]</w:t>
      </w:r>
      <w:r w:rsidRPr="00F1257B">
        <w:rPr>
          <w:rFonts w:ascii="Arial" w:eastAsia="宋体" w:hAnsi="Arial" w:cs="Arial"/>
          <w:kern w:val="0"/>
          <w:sz w:val="24"/>
          <w14:ligatures w14:val="none"/>
        </w:rPr>
        <w:t xml:space="preserve"> Ultra-high resolution, 8k, Octane render, centered composition, optimized for clean alpha-masking.</w:t>
      </w:r>
    </w:p>
    <w:p w14:paraId="355D6EC0" w14:textId="77777777" w:rsidR="00F1257B" w:rsidRPr="00F1257B" w:rsidRDefault="00362F20" w:rsidP="00F1257B">
      <w:pPr>
        <w:widowControl/>
        <w:spacing w:after="0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362F20">
        <w:rPr>
          <w:rFonts w:ascii="宋体" w:eastAsia="宋体" w:hAnsi="宋体" w:cs="宋体"/>
          <w:noProof/>
          <w:kern w:val="0"/>
          <w:sz w:val="24"/>
        </w:rPr>
        <w:pict w14:anchorId="11BB35B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C6E7FDC" w14:textId="77777777" w:rsidR="00F1257B" w:rsidRPr="00F1257B" w:rsidRDefault="00F1257B" w:rsidP="00F1257B">
      <w:pPr>
        <w:widowControl/>
        <w:spacing w:after="100" w:afterAutospacing="1" w:line="240" w:lineRule="auto"/>
        <w:outlineLvl w:val="2"/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</w:pPr>
      <w:r w:rsidRPr="00F1257B">
        <w:rPr>
          <w:rFonts w:ascii="Apple Color Emoji" w:eastAsia="宋体" w:hAnsi="Apple Color Emoji" w:cs="Apple Color Emoji"/>
          <w:b/>
          <w:bCs/>
          <w:kern w:val="0"/>
          <w:sz w:val="27"/>
          <w:szCs w:val="27"/>
          <w14:ligatures w14:val="none"/>
        </w:rPr>
        <w:t>🛠️</w:t>
      </w:r>
      <w:r w:rsidRPr="00F1257B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F1257B">
        <w:rPr>
          <w:rFonts w:ascii="Arial" w:eastAsia="宋体" w:hAnsi="Arial" w:cs="Arial"/>
          <w:b/>
          <w:bCs/>
          <w:kern w:val="0"/>
          <w:sz w:val="27"/>
          <w:szCs w:val="27"/>
          <w14:ligatures w14:val="none"/>
        </w:rPr>
        <w:t>如何针对不同素材使用：</w:t>
      </w:r>
    </w:p>
    <w:p w14:paraId="162BF909" w14:textId="77777777" w:rsidR="00F1257B" w:rsidRPr="00F1257B" w:rsidRDefault="00F1257B" w:rsidP="00F1257B">
      <w:pPr>
        <w:widowControl/>
        <w:spacing w:after="100" w:afterAutospacing="1" w:line="240" w:lineRule="auto"/>
        <w:rPr>
          <w:rFonts w:ascii="Arial" w:eastAsia="宋体" w:hAnsi="Arial" w:cs="Arial"/>
          <w:kern w:val="0"/>
          <w:sz w:val="24"/>
          <w14:ligatures w14:val="none"/>
        </w:rPr>
      </w:pPr>
      <w:r w:rsidRPr="00F1257B">
        <w:rPr>
          <w:rFonts w:ascii="Arial" w:eastAsia="宋体" w:hAnsi="Arial" w:cs="Arial"/>
          <w:kern w:val="0"/>
          <w:sz w:val="24"/>
          <w14:ligatures w14:val="none"/>
        </w:rPr>
        <w:t>你只需要根据素材种类，替换方括号里的内容。我为你准备了几个高频素材的填充方案：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3598"/>
        <w:gridCol w:w="4054"/>
      </w:tblGrid>
      <w:tr w:rsidR="00F1257B" w:rsidRPr="00F1257B" w14:paraId="25618A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D8724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资产名称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644C0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[Object_Name]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836F8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[Special_Detail] (</w:t>
            </w: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增加细节感</w:t>
            </w: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</w:tr>
      <w:tr w:rsidR="00F1257B" w:rsidRPr="00F1257B" w14:paraId="17AE65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BA733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樱花树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A2819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 blooming Cherry Blossom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0EF06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 soft carpet of fallen pink petals mixed into the base shadow.</w:t>
            </w:r>
          </w:p>
        </w:tc>
      </w:tr>
      <w:tr w:rsidR="00F1257B" w:rsidRPr="00F1257B" w14:paraId="4B46DE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A3DFF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橡树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91177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 lush green Oak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FD40E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 few scattered fallen leaves at the base to ground the object.</w:t>
            </w:r>
          </w:p>
        </w:tc>
      </w:tr>
      <w:tr w:rsidR="00F1257B" w:rsidRPr="00F1257B" w14:paraId="1628D2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15EB4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银叶菊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B1242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 clump of Silverleaf Chrysanthemum (Senecio cineraria)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832FD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Dusty silver-white velvety leaf textures with soft fuzzy edges.</w:t>
            </w:r>
          </w:p>
        </w:tc>
      </w:tr>
      <w:tr w:rsidR="00F1257B" w:rsidRPr="00F1257B" w14:paraId="615545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23F5E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lastRenderedPageBreak/>
              <w:t>白雏菊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5D250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 cluster of small white daisies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226C0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Tiny yellow centers and crisp white petals, delicate stem structures.</w:t>
            </w:r>
          </w:p>
        </w:tc>
      </w:tr>
      <w:tr w:rsidR="00F1257B" w:rsidRPr="00F1257B" w14:paraId="42687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830B8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>圆形灌木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1C7EE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A perfectly manicured round green shrub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FBB11" w14:textId="77777777" w:rsidR="00F1257B" w:rsidRPr="00F1257B" w:rsidRDefault="00F1257B" w:rsidP="00F1257B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4"/>
                <w14:ligatures w14:val="none"/>
              </w:rPr>
            </w:pPr>
            <w:r w:rsidRPr="00F1257B">
              <w:rPr>
                <w:rFonts w:ascii="Arial" w:eastAsia="宋体" w:hAnsi="Arial" w:cs="Arial"/>
                <w:kern w:val="0"/>
                <w:sz w:val="24"/>
                <w14:ligatures w14:val="none"/>
              </w:rPr>
              <w:t>Dense leaf layering with subtle highlights on the top-facing surf</w:t>
            </w:r>
          </w:p>
        </w:tc>
      </w:tr>
    </w:tbl>
    <w:p w14:paraId="566DBDCF" w14:textId="77777777" w:rsidR="00F1257B" w:rsidRPr="00F1257B" w:rsidRDefault="00F1257B">
      <w:pPr>
        <w:rPr>
          <w:rFonts w:hint="eastAsia"/>
        </w:rPr>
      </w:pPr>
    </w:p>
    <w:sectPr w:rsidR="00F1257B" w:rsidRPr="00F125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580A"/>
    <w:multiLevelType w:val="multilevel"/>
    <w:tmpl w:val="88AC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648F1"/>
    <w:multiLevelType w:val="multilevel"/>
    <w:tmpl w:val="632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33AB5"/>
    <w:multiLevelType w:val="multilevel"/>
    <w:tmpl w:val="F35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C2FB4"/>
    <w:multiLevelType w:val="multilevel"/>
    <w:tmpl w:val="9632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F4A2E"/>
    <w:multiLevelType w:val="multilevel"/>
    <w:tmpl w:val="22FE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57D32"/>
    <w:multiLevelType w:val="multilevel"/>
    <w:tmpl w:val="562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910AC"/>
    <w:multiLevelType w:val="multilevel"/>
    <w:tmpl w:val="ABC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650C20"/>
    <w:multiLevelType w:val="multilevel"/>
    <w:tmpl w:val="B4DC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2431C"/>
    <w:multiLevelType w:val="multilevel"/>
    <w:tmpl w:val="96C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513B3"/>
    <w:multiLevelType w:val="multilevel"/>
    <w:tmpl w:val="EF2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F37E0"/>
    <w:multiLevelType w:val="multilevel"/>
    <w:tmpl w:val="76C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32540"/>
    <w:multiLevelType w:val="multilevel"/>
    <w:tmpl w:val="725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767132">
    <w:abstractNumId w:val="1"/>
  </w:num>
  <w:num w:numId="2" w16cid:durableId="1350987004">
    <w:abstractNumId w:val="11"/>
  </w:num>
  <w:num w:numId="3" w16cid:durableId="1495484959">
    <w:abstractNumId w:val="7"/>
  </w:num>
  <w:num w:numId="4" w16cid:durableId="1218280390">
    <w:abstractNumId w:val="3"/>
  </w:num>
  <w:num w:numId="5" w16cid:durableId="2141461038">
    <w:abstractNumId w:val="2"/>
  </w:num>
  <w:num w:numId="6" w16cid:durableId="128329852">
    <w:abstractNumId w:val="5"/>
  </w:num>
  <w:num w:numId="7" w16cid:durableId="967316149">
    <w:abstractNumId w:val="6"/>
  </w:num>
  <w:num w:numId="8" w16cid:durableId="228275146">
    <w:abstractNumId w:val="9"/>
  </w:num>
  <w:num w:numId="9" w16cid:durableId="1080756832">
    <w:abstractNumId w:val="0"/>
  </w:num>
  <w:num w:numId="10" w16cid:durableId="832911484">
    <w:abstractNumId w:val="4"/>
  </w:num>
  <w:num w:numId="11" w16cid:durableId="960116286">
    <w:abstractNumId w:val="8"/>
  </w:num>
  <w:num w:numId="12" w16cid:durableId="1966617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BC"/>
    <w:rsid w:val="00030FBC"/>
    <w:rsid w:val="001468BC"/>
    <w:rsid w:val="00187AC7"/>
    <w:rsid w:val="0024023A"/>
    <w:rsid w:val="00362F20"/>
    <w:rsid w:val="006251D2"/>
    <w:rsid w:val="006A664C"/>
    <w:rsid w:val="006B249F"/>
    <w:rsid w:val="00B26E37"/>
    <w:rsid w:val="00C9406B"/>
    <w:rsid w:val="00CE6CD2"/>
    <w:rsid w:val="00F1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B7E82"/>
  <w15:chartTrackingRefBased/>
  <w15:docId w15:val="{FE9976F8-8666-E340-9AA9-43F38611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68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68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8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8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8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8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8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8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68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6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46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68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68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68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68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68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68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68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8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68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68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68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68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6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68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68B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468B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26E37"/>
    <w:rPr>
      <w:rFonts w:ascii="宋体" w:eastAsia="宋体" w:hAnsi="宋体" w:cs="宋体"/>
      <w:sz w:val="24"/>
      <w:szCs w:val="24"/>
    </w:rPr>
  </w:style>
  <w:style w:type="character" w:styleId="af">
    <w:name w:val="Strong"/>
    <w:basedOn w:val="a0"/>
    <w:uiPriority w:val="22"/>
    <w:qFormat/>
    <w:rsid w:val="00F12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Jiangshan Ji (20416133)</dc:creator>
  <cp:keywords/>
  <dc:description/>
  <cp:lastModifiedBy>Jiangshan Ji (20416133)</cp:lastModifiedBy>
  <cp:revision>2</cp:revision>
  <dcterms:created xsi:type="dcterms:W3CDTF">2026-04-25T15:06:00Z</dcterms:created>
  <dcterms:modified xsi:type="dcterms:W3CDTF">2026-04-30T14:33:00Z</dcterms:modified>
</cp:coreProperties>
</file>