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B96F" w14:textId="38931EA6" w:rsidR="00A3044E" w:rsidRDefault="005B5D53">
      <w:pPr>
        <w:rPr>
          <w:lang w:val="en-US"/>
        </w:rPr>
      </w:pPr>
      <w:r>
        <w:rPr>
          <w:lang w:val="en-US"/>
        </w:rPr>
        <w:t xml:space="preserve">Facilitating the </w:t>
      </w:r>
      <w:r w:rsidR="00A3044E">
        <w:rPr>
          <w:lang w:val="en-US"/>
        </w:rPr>
        <w:t xml:space="preserve">analyze </w:t>
      </w:r>
      <w:r>
        <w:rPr>
          <w:lang w:val="en-US"/>
        </w:rPr>
        <w:t xml:space="preserve">of DDoS attack as a service </w:t>
      </w:r>
      <w:proofErr w:type="gramStart"/>
      <w:r w:rsidR="00A3044E">
        <w:rPr>
          <w:lang w:val="en-US"/>
        </w:rPr>
        <w:t>databases</w:t>
      </w:r>
      <w:proofErr w:type="gramEnd"/>
      <w:r w:rsidR="00FC198D">
        <w:rPr>
          <w:lang w:val="en-US"/>
        </w:rPr>
        <w:t xml:space="preserve"> </w:t>
      </w:r>
    </w:p>
    <w:p w14:paraId="5ACB550E" w14:textId="458AD69F" w:rsidR="00A3044E" w:rsidRDefault="00A3044E">
      <w:pPr>
        <w:rPr>
          <w:lang w:val="en-US"/>
        </w:rPr>
      </w:pPr>
    </w:p>
    <w:p w14:paraId="7813B2D7" w14:textId="77777777" w:rsidR="00FC198D" w:rsidRDefault="00A3044E" w:rsidP="00A3044E">
      <w:pPr>
        <w:rPr>
          <w:lang w:val="en-US"/>
        </w:rPr>
      </w:pPr>
      <w:r>
        <w:rPr>
          <w:lang w:val="en-US"/>
        </w:rPr>
        <w:t>Jair Santanna</w:t>
      </w:r>
      <w:r>
        <w:rPr>
          <w:lang w:val="en-US"/>
        </w:rPr>
        <w:t xml:space="preserve"> (from Northwave Security) in collaboration with </w:t>
      </w:r>
      <w:r w:rsidRPr="00A3044E">
        <w:t xml:space="preserve">Curated Intelligence has shared his methodology </w:t>
      </w:r>
      <w:r>
        <w:rPr>
          <w:lang w:val="en-US"/>
        </w:rPr>
        <w:t xml:space="preserve">on analyzing </w:t>
      </w:r>
      <w:r w:rsidR="005B5D53">
        <w:rPr>
          <w:lang w:val="en-US"/>
        </w:rPr>
        <w:t>databases</w:t>
      </w:r>
      <w:r>
        <w:rPr>
          <w:lang w:val="en-US"/>
        </w:rPr>
        <w:t xml:space="preserve"> of Websites that offer Distributed Denial of Service (DDoS) attacks as a paid service.</w:t>
      </w:r>
      <w:r w:rsidRPr="00A3044E">
        <w:t xml:space="preserve"> </w:t>
      </w:r>
      <w:r>
        <w:rPr>
          <w:lang w:val="en-US"/>
        </w:rPr>
        <w:t xml:space="preserve">These Websites are commonly called Booters, </w:t>
      </w:r>
      <w:proofErr w:type="spellStart"/>
      <w:r>
        <w:rPr>
          <w:lang w:val="en-US"/>
        </w:rPr>
        <w:t>Stressers</w:t>
      </w:r>
      <w:proofErr w:type="spellEnd"/>
      <w:r>
        <w:rPr>
          <w:lang w:val="en-US"/>
        </w:rPr>
        <w:t xml:space="preserve">, DDoS-for-hire, and DDoS-as-a-Service. He applied his methodology on the analysis of stresser.gg database </w:t>
      </w:r>
      <w:r w:rsidR="00FC198D">
        <w:rPr>
          <w:lang w:val="en-US"/>
        </w:rPr>
        <w:t xml:space="preserve">that was recently took down by international law enforcement bodies. </w:t>
      </w:r>
    </w:p>
    <w:p w14:paraId="4E0AA13A" w14:textId="77777777" w:rsidR="00FC198D" w:rsidRDefault="00FC198D" w:rsidP="00A3044E">
      <w:pPr>
        <w:rPr>
          <w:lang w:val="en-US"/>
        </w:rPr>
      </w:pPr>
    </w:p>
    <w:p w14:paraId="00924536" w14:textId="52B1E45F" w:rsidR="005B5D53" w:rsidRDefault="00A3044E" w:rsidP="00A3044E">
      <w:pPr>
        <w:rPr>
          <w:lang w:val="en-US"/>
        </w:rPr>
      </w:pPr>
      <w:r>
        <w:rPr>
          <w:lang w:val="en-US"/>
        </w:rPr>
        <w:t>The script</w:t>
      </w:r>
      <w:r w:rsidR="005B5D53">
        <w:rPr>
          <w:lang w:val="en-US"/>
        </w:rPr>
        <w:t>s</w:t>
      </w:r>
      <w:r>
        <w:rPr>
          <w:lang w:val="en-US"/>
        </w:rPr>
        <w:t xml:space="preserve">, data, and analysis </w:t>
      </w:r>
      <w:r w:rsidR="00FC198D">
        <w:rPr>
          <w:lang w:val="en-US"/>
        </w:rPr>
        <w:t xml:space="preserve">of stresser.gg </w:t>
      </w:r>
      <w:r w:rsidR="005B5D53">
        <w:rPr>
          <w:lang w:val="en-US"/>
        </w:rPr>
        <w:t xml:space="preserve">are </w:t>
      </w:r>
      <w:r>
        <w:rPr>
          <w:lang w:val="en-US"/>
        </w:rPr>
        <w:t xml:space="preserve">publicly available at </w:t>
      </w:r>
      <w:proofErr w:type="spellStart"/>
      <w:r>
        <w:rPr>
          <w:lang w:val="en-US"/>
        </w:rPr>
        <w:t>Github</w:t>
      </w:r>
      <w:proofErr w:type="spellEnd"/>
      <w:r w:rsidR="00FC198D">
        <w:rPr>
          <w:lang w:val="en-US"/>
        </w:rPr>
        <w:t xml:space="preserve"> (</w:t>
      </w:r>
      <w:hyperlink r:id="rId4" w:history="1">
        <w:r w:rsidR="00FC198D" w:rsidRPr="00724F16">
          <w:rPr>
            <w:rStyle w:val="Hyperlink"/>
            <w:lang w:val="en-US"/>
          </w:rPr>
          <w:t>https://bit.ly/stressergg_analysis</w:t>
        </w:r>
      </w:hyperlink>
      <w:r w:rsidR="00FC198D">
        <w:rPr>
          <w:lang w:val="en-US"/>
        </w:rPr>
        <w:t xml:space="preserve">). </w:t>
      </w:r>
      <w:r w:rsidR="005B5D53">
        <w:rPr>
          <w:lang w:val="en-US"/>
        </w:rPr>
        <w:t>His analysis cover (1) attacks per day, (2) attacks per user, (3) attacks on a same target, (4) the difference between users (anyone with an account), customers (any user that paid anything), and attackers, (5) number of login times per user, (6) the average time for a user perform an attack since he/she logins, (7) users using TOR, (8) IP addresses used by users, (9) IP addresses of targets, (10) the country of attackers and victims, (11) the payment records, and much more.</w:t>
      </w:r>
      <w:r w:rsidR="00FC198D">
        <w:rPr>
          <w:lang w:val="en-US"/>
        </w:rPr>
        <w:t xml:space="preserve"> It also has a facilitated way of querying the data per username, </w:t>
      </w:r>
      <w:proofErr w:type="spellStart"/>
      <w:r w:rsidR="00FC198D">
        <w:rPr>
          <w:lang w:val="en-US"/>
        </w:rPr>
        <w:t>user_id</w:t>
      </w:r>
      <w:proofErr w:type="spellEnd"/>
      <w:r w:rsidR="00FC198D">
        <w:rPr>
          <w:lang w:val="en-US"/>
        </w:rPr>
        <w:t>, country and autonomous system number (ASN).</w:t>
      </w:r>
    </w:p>
    <w:p w14:paraId="09BF9E54" w14:textId="77777777" w:rsidR="005B5D53" w:rsidRDefault="005B5D53" w:rsidP="00A3044E">
      <w:pPr>
        <w:rPr>
          <w:lang w:val="en-US"/>
        </w:rPr>
      </w:pPr>
    </w:p>
    <w:p w14:paraId="6FD6734B" w14:textId="425705AF" w:rsidR="00A3044E" w:rsidRDefault="00A3044E" w:rsidP="00A3044E">
      <w:pPr>
        <w:rPr>
          <w:lang w:val="en-US"/>
        </w:rPr>
      </w:pPr>
      <w:r>
        <w:rPr>
          <w:lang w:val="en-US"/>
        </w:rPr>
        <w:t>With this</w:t>
      </w:r>
      <w:r w:rsidR="005B5D53">
        <w:rPr>
          <w:lang w:val="en-US"/>
        </w:rPr>
        <w:t xml:space="preserve"> this initiative Jair intends to facilitate the </w:t>
      </w:r>
      <w:r w:rsidR="00FC198D">
        <w:rPr>
          <w:lang w:val="en-US"/>
        </w:rPr>
        <w:t xml:space="preserve">security </w:t>
      </w:r>
      <w:r w:rsidR="005B5D53">
        <w:rPr>
          <w:lang w:val="en-US"/>
        </w:rPr>
        <w:t xml:space="preserve">community and law enforcement bodies to analyze Booters’ data with a minimum effort. </w:t>
      </w:r>
      <w:r w:rsidR="00FC198D">
        <w:rPr>
          <w:lang w:val="en-US"/>
        </w:rPr>
        <w:t>Finally,</w:t>
      </w:r>
      <w:r w:rsidR="005B5D53">
        <w:rPr>
          <w:lang w:val="en-US"/>
        </w:rPr>
        <w:t xml:space="preserve"> he aims at </w:t>
      </w:r>
      <w:proofErr w:type="gramStart"/>
      <w:r w:rsidR="005B5D53">
        <w:rPr>
          <w:lang w:val="en-US"/>
        </w:rPr>
        <w:t>create</w:t>
      </w:r>
      <w:proofErr w:type="gramEnd"/>
      <w:r w:rsidR="005B5D53">
        <w:rPr>
          <w:lang w:val="en-US"/>
        </w:rPr>
        <w:t xml:space="preserve"> some impact to reduce the damage that Booters cause in the Internet as a hole.</w:t>
      </w:r>
    </w:p>
    <w:p w14:paraId="5A686380" w14:textId="77777777" w:rsidR="00A3044E" w:rsidRDefault="00A3044E">
      <w:pPr>
        <w:rPr>
          <w:lang w:val="en-US"/>
        </w:rPr>
      </w:pPr>
    </w:p>
    <w:p w14:paraId="1D006C89" w14:textId="77777777" w:rsidR="00A3044E" w:rsidRPr="00A3044E" w:rsidRDefault="00A3044E">
      <w:pPr>
        <w:rPr>
          <w:lang w:val="en-US"/>
        </w:rPr>
      </w:pPr>
    </w:p>
    <w:sectPr w:rsidR="00A3044E" w:rsidRPr="00A3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4E"/>
    <w:rsid w:val="0001244D"/>
    <w:rsid w:val="002D4C06"/>
    <w:rsid w:val="005B5D53"/>
    <w:rsid w:val="005F58A9"/>
    <w:rsid w:val="008321D0"/>
    <w:rsid w:val="00A3044E"/>
    <w:rsid w:val="00A45C8A"/>
    <w:rsid w:val="00FC19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C42DBEA"/>
  <w15:chartTrackingRefBased/>
  <w15:docId w15:val="{46DF1198-556A-CB49-84EB-D8A61866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044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urfulAccent1">
    <w:name w:val="Grid Table 6 Colorful Accent 1"/>
    <w:aliases w:val="mtv table"/>
    <w:basedOn w:val="TableNormal"/>
    <w:uiPriority w:val="51"/>
    <w:rsid w:val="002D4C06"/>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8321D0"/>
    <w:rPr>
      <w:rFonts w:eastAsiaTheme="minorEastAsia"/>
      <w:color w:val="000000" w:themeColor="text1"/>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adsasd">
    <w:name w:val="adsasd"/>
    <w:basedOn w:val="TableGrid4"/>
    <w:uiPriority w:val="99"/>
    <w:rsid w:val="008321D0"/>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321D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mvt">
    <w:name w:val="mvt"/>
    <w:basedOn w:val="GridTable6ColourfulAccent5"/>
    <w:uiPriority w:val="99"/>
    <w:rsid w:val="0001244D"/>
    <w:rPr>
      <w:rFonts w:ascii="Calibri" w:hAnsi="Calibri"/>
      <w:sz w:val="18"/>
    </w:rP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mvt2">
    <w:name w:val="mvt2"/>
    <w:basedOn w:val="GridTable6ColourfulAccent5"/>
    <w:uiPriority w:val="99"/>
    <w:rsid w:val="008321D0"/>
    <w:rPr>
      <w:rFonts w:ascii="Arial" w:hAnsi="Arial"/>
      <w:sz w:val="14"/>
      <w:szCs w:val="20"/>
      <w:lang w:val="en-NL" w:eastAsia="en-GB"/>
    </w:rP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mvt3">
    <w:name w:val="mvt3"/>
    <w:basedOn w:val="GridTable6ColourfulAccent5"/>
    <w:uiPriority w:val="99"/>
    <w:rsid w:val="008321D0"/>
    <w:rPr>
      <w:rFonts w:ascii="Bradley Hand" w:hAnsi="Bradley Hand"/>
      <w:szCs w:val="20"/>
      <w:lang w:val="en-NL" w:eastAsia="en-GB"/>
    </w:rPr>
    <w:tblPr/>
    <w:tblStylePr w:type="firstRow">
      <w:rPr>
        <w:rFonts w:asciiTheme="majorHAnsi" w:hAnsiTheme="majorHAnsi"/>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rPr>
        <w:rFonts w:ascii="Apple Chancery" w:hAnsi="Apple Chancery"/>
      </w:rPr>
      <w:tblPr/>
      <w:tcPr>
        <w:shd w:val="clear" w:color="auto" w:fill="DEEAF6" w:themeFill="accent5" w:themeFillTint="33"/>
      </w:tcPr>
    </w:tblStylePr>
  </w:style>
  <w:style w:type="table" w:styleId="ListTable6ColourfulAccent1">
    <w:name w:val="List Table 6 Colorful Accent 1"/>
    <w:basedOn w:val="GridTable6ColourfulAccent5"/>
    <w:uiPriority w:val="51"/>
    <w:rsid w:val="0001244D"/>
    <w:rPr>
      <w:rFonts w:ascii="Calibri" w:hAnsi="Calibri"/>
      <w:color w:val="auto"/>
      <w:sz w:val="18"/>
    </w:rPr>
    <w:tblPr>
      <w:tblBorders>
        <w:top w:val="single" w:sz="4" w:space="0" w:color="4472C4" w:themeColor="accent1"/>
        <w:left w:val="none" w:sz="0" w:space="0" w:color="auto"/>
        <w:bottom w:val="single" w:sz="4" w:space="0" w:color="4472C4" w:themeColor="accent1"/>
        <w:right w:val="none" w:sz="0" w:space="0" w:color="auto"/>
        <w:insideH w:val="none" w:sz="0" w:space="0" w:color="auto"/>
        <w:insideV w:val="none" w:sz="0" w:space="0" w:color="auto"/>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mtv3">
    <w:name w:val="mtv3"/>
    <w:basedOn w:val="GridTable6ColourfulAccent5"/>
    <w:uiPriority w:val="99"/>
    <w:rsid w:val="0001244D"/>
    <w:rPr>
      <w:rFonts w:ascii="Calibri" w:hAnsi="Calibri"/>
      <w:sz w:val="18"/>
    </w:rP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3044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A3044E"/>
    <w:rPr>
      <w:color w:val="0563C1" w:themeColor="hyperlink"/>
      <w:u w:val="single"/>
    </w:rPr>
  </w:style>
  <w:style w:type="character" w:styleId="UnresolvedMention">
    <w:name w:val="Unresolved Mention"/>
    <w:basedOn w:val="DefaultParagraphFont"/>
    <w:uiPriority w:val="99"/>
    <w:semiHidden/>
    <w:unhideWhenUsed/>
    <w:rsid w:val="00A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3711">
      <w:bodyDiv w:val="1"/>
      <w:marLeft w:val="0"/>
      <w:marRight w:val="0"/>
      <w:marTop w:val="0"/>
      <w:marBottom w:val="0"/>
      <w:divBdr>
        <w:top w:val="none" w:sz="0" w:space="0" w:color="auto"/>
        <w:left w:val="none" w:sz="0" w:space="0" w:color="auto"/>
        <w:bottom w:val="none" w:sz="0" w:space="0" w:color="auto"/>
        <w:right w:val="none" w:sz="0" w:space="0" w:color="auto"/>
      </w:divBdr>
      <w:divsChild>
        <w:div w:id="155504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2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stressergg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Cardoso de Santanna</dc:creator>
  <cp:keywords/>
  <dc:description/>
  <cp:lastModifiedBy>Jair Cardoso de Santanna</cp:lastModifiedBy>
  <cp:revision>1</cp:revision>
  <dcterms:created xsi:type="dcterms:W3CDTF">2022-12-30T14:26:00Z</dcterms:created>
  <dcterms:modified xsi:type="dcterms:W3CDTF">2022-12-30T14:50:00Z</dcterms:modified>
</cp:coreProperties>
</file>