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04AEE" w14:textId="299B15DC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Case Assignment #4</w:t>
      </w:r>
    </w:p>
    <w:p w14:paraId="3DA26978" w14:textId="1AB5048D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2D7C548A" w14:textId="4FBBB4C5" w:rsidR="00FE4261" w:rsidRPr="008B1820" w:rsidRDefault="00FE4261" w:rsidP="00FE4261">
      <w:pPr>
        <w:rPr>
          <w:rFonts w:asciiTheme="minorHAnsi" w:hAnsiTheme="minorHAnsi" w:cstheme="minorHAnsi"/>
        </w:rPr>
      </w:pPr>
      <w:r w:rsidRPr="008B1820">
        <w:rPr>
          <w:rFonts w:asciiTheme="minorHAnsi" w:hAnsiTheme="minorHAnsi" w:cstheme="minorHAnsi"/>
        </w:rPr>
        <w:t>We are going to use ARIMA to model the seasonal flu.</w:t>
      </w:r>
    </w:p>
    <w:p w14:paraId="2DDDD9E9" w14:textId="32FD8328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429D6242" w14:textId="79F09E19" w:rsidR="00FE4261" w:rsidRPr="008B1820" w:rsidRDefault="00FE4261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Extract historical flu data (positive cases over time) – you can choose to model flu patterns at the national or regional/state-level</w:t>
      </w:r>
    </w:p>
    <w:p w14:paraId="1EEE182D" w14:textId="1C8279C5" w:rsidR="00FE4261" w:rsidRPr="008B1820" w:rsidRDefault="00F44F6D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Build an ARIMA model; determine the appropriate values for (</w:t>
      </w:r>
      <w:proofErr w:type="spellStart"/>
      <w:proofErr w:type="gramStart"/>
      <w:r w:rsidRPr="008B1820">
        <w:rPr>
          <w:rFonts w:cstheme="minorHAnsi"/>
        </w:rPr>
        <w:t>p,d</w:t>
      </w:r>
      <w:proofErr w:type="gramEnd"/>
      <w:r w:rsidRPr="008B1820">
        <w:rPr>
          <w:rFonts w:cstheme="minorHAnsi"/>
        </w:rPr>
        <w:t>,q</w:t>
      </w:r>
      <w:proofErr w:type="spellEnd"/>
      <w:r w:rsidRPr="008B1820">
        <w:rPr>
          <w:rFonts w:cstheme="minorHAnsi"/>
        </w:rPr>
        <w:t>)</w:t>
      </w:r>
    </w:p>
    <w:p w14:paraId="1AA0A565" w14:textId="4FF1D7EC" w:rsidR="00F44F6D" w:rsidRPr="008B1820" w:rsidRDefault="00F44F6D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How well does your model perform on validation data? (Note: you’ll need to create a training and validation set to measure forecast accuracy)</w:t>
      </w:r>
    </w:p>
    <w:p w14:paraId="0BF55918" w14:textId="697E2364" w:rsidR="00F44F6D" w:rsidRPr="008B1820" w:rsidRDefault="00F44F6D" w:rsidP="00F44F6D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Provide analysis to support your determinations</w:t>
      </w:r>
    </w:p>
    <w:p w14:paraId="236BB293" w14:textId="627E4F00" w:rsidR="00FE4261" w:rsidRDefault="00FE4261" w:rsidP="00F44F6D">
      <w:pPr>
        <w:rPr>
          <w:rFonts w:asciiTheme="minorHAnsi" w:hAnsiTheme="minorHAnsi" w:cstheme="minorHAnsi"/>
          <w:b/>
          <w:bCs/>
        </w:rPr>
      </w:pPr>
    </w:p>
    <w:p w14:paraId="22A99622" w14:textId="5EF155BD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6B73271F" w14:textId="3BB0CCF1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08B31CFC" w14:textId="5A6BA472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6E908C64" w14:textId="73FDA6B8" w:rsidR="00F23C9B" w:rsidRDefault="00F23C9B" w:rsidP="00F44F6D">
      <w:pPr>
        <w:rPr>
          <w:rFonts w:asciiTheme="minorHAnsi" w:hAnsiTheme="minorHAnsi" w:cstheme="minorHAnsi"/>
          <w:b/>
          <w:bCs/>
          <w:u w:val="single"/>
        </w:rPr>
      </w:pPr>
      <w:r w:rsidRPr="00F23C9B">
        <w:rPr>
          <w:rFonts w:asciiTheme="minorHAnsi" w:hAnsiTheme="minorHAnsi" w:cstheme="minorHAnsi"/>
          <w:b/>
          <w:bCs/>
          <w:u w:val="single"/>
        </w:rPr>
        <w:t>Data source notes</w:t>
      </w:r>
    </w:p>
    <w:p w14:paraId="64F1CF10" w14:textId="70F423A5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 xml:space="preserve">Beginning in the 2015-16 season, reports from public health and clinical laboratories were presented separately in the weekly influenza update, </w:t>
      </w:r>
      <w:proofErr w:type="spellStart"/>
      <w:r>
        <w:t>FluView</w:t>
      </w:r>
      <w:proofErr w:type="spellEnd"/>
      <w:r>
        <w:t>.</w:t>
      </w:r>
    </w:p>
    <w:p w14:paraId="610871AB" w14:textId="2557C720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>Data from clinical Introduction About the Data laboratories include the weekly total number of specimens tested, the number of positive influenza tests, and the percent positive by influenza type.</w:t>
      </w:r>
    </w:p>
    <w:p w14:paraId="337EEEAB" w14:textId="6D32CB67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>Data presented from public health laboratories include the weekly total number of specimens tested, the number of positive influenza tests, and the number by influenza virus type, influenza A subtype, and influenza B lineage</w:t>
      </w:r>
    </w:p>
    <w:p w14:paraId="50B21A17" w14:textId="100A61C3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 xml:space="preserve">Are these two sources inclusive or exclusive? </w:t>
      </w:r>
    </w:p>
    <w:p w14:paraId="41DED531" w14:textId="77777777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70EE12E9" w14:textId="75AE7C2E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Data Resources</w:t>
      </w:r>
    </w:p>
    <w:p w14:paraId="74A41CAB" w14:textId="77777777" w:rsidR="00FE4261" w:rsidRPr="008B1820" w:rsidRDefault="00FE4261" w:rsidP="00F44F6D">
      <w:pPr>
        <w:rPr>
          <w:rFonts w:asciiTheme="minorHAnsi" w:hAnsiTheme="minorHAnsi" w:cstheme="minorHAnsi"/>
          <w:b/>
          <w:bCs/>
        </w:rPr>
      </w:pPr>
    </w:p>
    <w:p w14:paraId="71657E95" w14:textId="1581C0F6" w:rsidR="00FE4261" w:rsidRPr="008B1820" w:rsidRDefault="00FE4261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From CDC:</w:t>
      </w:r>
    </w:p>
    <w:p w14:paraId="56811139" w14:textId="77777777" w:rsidR="00FE4261" w:rsidRPr="008B1820" w:rsidRDefault="00FE4261">
      <w:pPr>
        <w:rPr>
          <w:rFonts w:asciiTheme="minorHAnsi" w:hAnsiTheme="minorHAnsi" w:cstheme="minorHAnsi"/>
          <w:b/>
          <w:bCs/>
        </w:rPr>
      </w:pPr>
    </w:p>
    <w:p w14:paraId="0C545D2E" w14:textId="17AA077D" w:rsidR="00470AAE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Interactive (Landing Page)</w:t>
      </w:r>
    </w:p>
    <w:p w14:paraId="5E2CE144" w14:textId="77777777" w:rsidR="00AB2FF3" w:rsidRPr="00AB2FF3" w:rsidRDefault="00617800" w:rsidP="00AB2FF3">
      <w:pPr>
        <w:rPr>
          <w:rFonts w:asciiTheme="minorHAnsi" w:hAnsiTheme="minorHAnsi" w:cstheme="minorHAnsi"/>
        </w:rPr>
      </w:pPr>
      <w:hyperlink r:id="rId7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https://www.cdc.gov/flu/weekly/fluviewinteractive.htm</w:t>
        </w:r>
      </w:hyperlink>
    </w:p>
    <w:p w14:paraId="0C485EAB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1B875EB7" w14:textId="3F465B18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Interactive (Application)</w:t>
      </w:r>
    </w:p>
    <w:p w14:paraId="33496461" w14:textId="77777777" w:rsidR="00AB2FF3" w:rsidRPr="00AB2FF3" w:rsidRDefault="00617800" w:rsidP="00AB2FF3">
      <w:pPr>
        <w:rPr>
          <w:rFonts w:asciiTheme="minorHAnsi" w:hAnsiTheme="minorHAnsi" w:cstheme="minorHAnsi"/>
        </w:rPr>
      </w:pPr>
      <w:hyperlink r:id="rId8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https://gis.cdc.gov/grasp/fluview/fluportaldashboard.html</w:t>
        </w:r>
      </w:hyperlink>
    </w:p>
    <w:p w14:paraId="219CA52C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11794AD9" w14:textId="185B28A1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Application Quick Reference Guide</w:t>
      </w:r>
    </w:p>
    <w:p w14:paraId="6013C8B1" w14:textId="77777777" w:rsidR="00AB2FF3" w:rsidRPr="00AB2FF3" w:rsidRDefault="00617800" w:rsidP="00AB2FF3">
      <w:pPr>
        <w:rPr>
          <w:rFonts w:asciiTheme="minorHAnsi" w:hAnsiTheme="minorHAnsi" w:cstheme="minorHAnsi"/>
        </w:rPr>
      </w:pPr>
      <w:hyperlink r:id="rId9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https://gis.cdc.gov/grasp/fluview/FluViewPhase2QuickReferenceGuide.pdf</w:t>
        </w:r>
      </w:hyperlink>
    </w:p>
    <w:p w14:paraId="25EFF590" w14:textId="43F10BFE" w:rsidR="00AB2FF3" w:rsidRPr="008B1820" w:rsidRDefault="00AB2FF3">
      <w:pPr>
        <w:rPr>
          <w:rFonts w:asciiTheme="minorHAnsi" w:hAnsiTheme="minorHAnsi" w:cstheme="minorHAnsi"/>
        </w:rPr>
      </w:pPr>
    </w:p>
    <w:p w14:paraId="2223DA81" w14:textId="252154F7" w:rsidR="00791E65" w:rsidRPr="008B1820" w:rsidRDefault="00791E65">
      <w:pPr>
        <w:rPr>
          <w:rFonts w:asciiTheme="minorHAnsi" w:hAnsiTheme="minorHAnsi" w:cstheme="minorHAnsi"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cdcfluview</w:t>
      </w:r>
      <w:proofErr w:type="spellEnd"/>
      <w:r w:rsidRPr="008B1820">
        <w:rPr>
          <w:rFonts w:asciiTheme="minorHAnsi" w:hAnsiTheme="minorHAnsi" w:cstheme="minorHAnsi"/>
        </w:rPr>
        <w:t xml:space="preserve"> (</w:t>
      </w:r>
      <w:hyperlink r:id="rId10" w:history="1">
        <w:r w:rsidRPr="008B1820">
          <w:rPr>
            <w:rFonts w:asciiTheme="minorHAnsi" w:hAnsiTheme="minorHAnsi" w:cstheme="minorHAnsi"/>
            <w:color w:val="0000FF"/>
            <w:u w:val="single"/>
          </w:rPr>
          <w:t>https://cran.r-project.org/web/packages/cdcfluview/cdcfluview.pdf</w:t>
        </w:r>
      </w:hyperlink>
      <w:r w:rsidRPr="008B1820">
        <w:rPr>
          <w:rFonts w:asciiTheme="minorHAnsi" w:hAnsiTheme="minorHAnsi" w:cstheme="minorHAnsi"/>
        </w:rPr>
        <w:t>)</w:t>
      </w:r>
    </w:p>
    <w:p w14:paraId="1828D299" w14:textId="2DD44E72" w:rsidR="00791E65" w:rsidRPr="008B1820" w:rsidRDefault="00791E65">
      <w:pPr>
        <w:rPr>
          <w:rFonts w:asciiTheme="minorHAnsi" w:hAnsiTheme="minorHAnsi" w:cstheme="minorHAnsi"/>
        </w:rPr>
      </w:pPr>
    </w:p>
    <w:p w14:paraId="44D24447" w14:textId="02493E8D" w:rsidR="00FE4261" w:rsidRPr="008B1820" w:rsidRDefault="00FE4261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From WHO:</w:t>
      </w:r>
    </w:p>
    <w:p w14:paraId="3EB7FE75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6A4358FA" w14:textId="66A66889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FluNet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Database</w:t>
      </w:r>
      <w:r w:rsidR="00FE4261" w:rsidRPr="008B1820">
        <w:rPr>
          <w:rFonts w:asciiTheme="minorHAnsi" w:hAnsiTheme="minorHAnsi" w:cstheme="minorHAnsi"/>
          <w:b/>
          <w:bCs/>
        </w:rPr>
        <w:t xml:space="preserve"> (Landing Page)</w:t>
      </w:r>
    </w:p>
    <w:p w14:paraId="241386A2" w14:textId="77777777" w:rsidR="00AB2FF3" w:rsidRPr="00AB2FF3" w:rsidRDefault="00617800" w:rsidP="00AB2FF3">
      <w:pPr>
        <w:rPr>
          <w:rFonts w:asciiTheme="minorHAnsi" w:hAnsiTheme="minorHAnsi" w:cstheme="minorHAnsi"/>
        </w:rPr>
      </w:pPr>
      <w:hyperlink r:id="rId11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https://www.who.int/influenza/gisrs_laboratory/flunet/en/</w:t>
        </w:r>
      </w:hyperlink>
    </w:p>
    <w:p w14:paraId="465B6814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7A07248D" w14:textId="40F9599F" w:rsidR="00FE4261" w:rsidRPr="008B1820" w:rsidRDefault="00FE4261" w:rsidP="00AB2FF3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Download influenza laboratory surveillance data from any week (Database)</w:t>
      </w:r>
    </w:p>
    <w:p w14:paraId="0740A6DD" w14:textId="3FA6B8AA" w:rsidR="00AB2FF3" w:rsidRPr="00AB2FF3" w:rsidRDefault="00617800" w:rsidP="00AB2FF3">
      <w:pPr>
        <w:rPr>
          <w:rFonts w:asciiTheme="minorHAnsi" w:hAnsiTheme="minorHAnsi" w:cstheme="minorHAnsi"/>
        </w:rPr>
      </w:pPr>
      <w:hyperlink r:id="rId12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https://apps.who.int/flumart/Default?ReportNo=12</w:t>
        </w:r>
      </w:hyperlink>
    </w:p>
    <w:p w14:paraId="15BE12D3" w14:textId="57BB008F" w:rsidR="00AB2FF3" w:rsidRPr="008B1820" w:rsidRDefault="00AB2FF3">
      <w:pPr>
        <w:rPr>
          <w:rFonts w:asciiTheme="minorHAnsi" w:hAnsiTheme="minorHAnsi" w:cstheme="minorHAnsi"/>
        </w:rPr>
      </w:pPr>
    </w:p>
    <w:p w14:paraId="3C1160F7" w14:textId="77777777" w:rsidR="008B1820" w:rsidRPr="008B1820" w:rsidRDefault="008B1820">
      <w:pPr>
        <w:rPr>
          <w:rFonts w:asciiTheme="minorHAnsi" w:hAnsiTheme="minorHAnsi" w:cstheme="minorHAnsi"/>
        </w:rPr>
      </w:pPr>
    </w:p>
    <w:p w14:paraId="7363D3A3" w14:textId="70F7237E" w:rsidR="008B1820" w:rsidRPr="008B1820" w:rsidRDefault="008B1820" w:rsidP="008B1820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Supplemental Resources</w:t>
      </w:r>
    </w:p>
    <w:p w14:paraId="7BEC68E6" w14:textId="77777777" w:rsidR="008B1820" w:rsidRPr="008B1820" w:rsidRDefault="008B1820">
      <w:pPr>
        <w:rPr>
          <w:rFonts w:asciiTheme="minorHAnsi" w:hAnsiTheme="minorHAnsi" w:cstheme="minorHAnsi"/>
        </w:rPr>
      </w:pPr>
    </w:p>
    <w:p w14:paraId="0379336C" w14:textId="68C50D8E" w:rsidR="00A63586" w:rsidRPr="008B1820" w:rsidRDefault="008B1820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Time series analysis of influenza incidence in Chinese provinces from 2004 to 2011</w:t>
      </w:r>
    </w:p>
    <w:p w14:paraId="64C36978" w14:textId="77777777" w:rsidR="00A63586" w:rsidRPr="00A63586" w:rsidRDefault="00617800" w:rsidP="00A63586">
      <w:pPr>
        <w:rPr>
          <w:rFonts w:asciiTheme="minorHAnsi" w:hAnsiTheme="minorHAnsi" w:cstheme="minorHAnsi"/>
        </w:rPr>
      </w:pPr>
      <w:hyperlink r:id="rId13" w:history="1">
        <w:r w:rsidR="00A63586" w:rsidRPr="00A63586">
          <w:rPr>
            <w:rFonts w:asciiTheme="minorHAnsi" w:hAnsiTheme="minorHAnsi" w:cstheme="minorHAnsi"/>
            <w:color w:val="0000FF"/>
            <w:u w:val="single"/>
          </w:rPr>
          <w:t>https://journals.lww.com/md-journal/fulltext/2016/06280/time_series_analysis_of_influenza_incidence_in.15.aspx</w:t>
        </w:r>
      </w:hyperlink>
    </w:p>
    <w:p w14:paraId="7F05482B" w14:textId="54197CBA" w:rsidR="00A63586" w:rsidRPr="008B1820" w:rsidRDefault="00A63586">
      <w:pPr>
        <w:rPr>
          <w:rFonts w:asciiTheme="minorHAnsi" w:hAnsiTheme="minorHAnsi" w:cstheme="minorHAnsi"/>
        </w:rPr>
      </w:pPr>
    </w:p>
    <w:p w14:paraId="70D2D165" w14:textId="550136DB" w:rsidR="008B1820" w:rsidRPr="008B1820" w:rsidRDefault="008B1820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ARIMA Model – Complete Guide to Time Series Forecasting in Python</w:t>
      </w:r>
    </w:p>
    <w:p w14:paraId="39C8366C" w14:textId="77777777" w:rsidR="008B1820" w:rsidRPr="008B1820" w:rsidRDefault="00617800" w:rsidP="008B1820">
      <w:pPr>
        <w:rPr>
          <w:rFonts w:asciiTheme="minorHAnsi" w:hAnsiTheme="minorHAnsi" w:cstheme="minorHAnsi"/>
        </w:rPr>
      </w:pPr>
      <w:hyperlink r:id="rId14" w:history="1">
        <w:r w:rsidR="008B1820" w:rsidRPr="008B1820">
          <w:rPr>
            <w:rStyle w:val="Hyperlink"/>
            <w:rFonts w:asciiTheme="minorHAnsi" w:hAnsiTheme="minorHAnsi" w:cstheme="minorHAnsi"/>
          </w:rPr>
          <w:t>https://www.machinelearningplus.com/time-series/arima-model-time-series-forecasting-python/</w:t>
        </w:r>
      </w:hyperlink>
    </w:p>
    <w:p w14:paraId="2AA25A7C" w14:textId="6E3D39EF" w:rsidR="008B1820" w:rsidRDefault="008B1820">
      <w:pPr>
        <w:rPr>
          <w:rFonts w:asciiTheme="minorHAnsi" w:hAnsiTheme="minorHAnsi" w:cstheme="minorHAnsi"/>
        </w:rPr>
      </w:pPr>
    </w:p>
    <w:p w14:paraId="3DE46D13" w14:textId="7F39576D" w:rsidR="00AB67B5" w:rsidRDefault="00AB67B5">
      <w:pPr>
        <w:rPr>
          <w:rFonts w:asciiTheme="minorHAnsi" w:hAnsiTheme="minorHAnsi" w:cstheme="minorHAnsi"/>
        </w:rPr>
      </w:pPr>
    </w:p>
    <w:p w14:paraId="55DBF585" w14:textId="05755C94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NW Notes – could use following plots for EDA</w:t>
      </w:r>
    </w:p>
    <w:p w14:paraId="026D5F74" w14:textId="56062F46" w:rsidR="00AB67B5" w:rsidRDefault="00AB67B5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95729AE" wp14:editId="2FCF6F66">
            <wp:extent cx="5240915" cy="3585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85" cy="35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1BA" w14:textId="36698569" w:rsidR="00AB67B5" w:rsidRDefault="00AB67B5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96F7DAB" wp14:editId="14BD1F61">
            <wp:extent cx="5943600" cy="2733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754" w14:textId="18C2F978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Concepts:</w:t>
      </w:r>
    </w:p>
    <w:p w14:paraId="22EF5CBC" w14:textId="415FF89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Cyclical, not necessarily at consistent/regular intervals</w:t>
      </w:r>
    </w:p>
    <w:p w14:paraId="57318BF9" w14:textId="308232B5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Vs</w:t>
      </w:r>
    </w:p>
    <w:p w14:paraId="0AE939A7" w14:textId="21AC92CB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Seasonal, </w:t>
      </w:r>
    </w:p>
    <w:p w14:paraId="19068EC3" w14:textId="19CFA566" w:rsidR="00AB67B5" w:rsidRDefault="00AB67B5">
      <w:pPr>
        <w:rPr>
          <w:rFonts w:asciiTheme="minorHAnsi" w:hAnsiTheme="minorHAnsi" w:cstheme="minorHAnsi"/>
        </w:rPr>
      </w:pPr>
    </w:p>
    <w:p w14:paraId="4E0901E9" w14:textId="437504A0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Dickey-Fuller is a Unit Root Test</w:t>
      </w:r>
    </w:p>
    <w:p w14:paraId="7B3F4EC7" w14:textId="46BE34A2" w:rsidR="00AB67B5" w:rsidRDefault="00AB67B5">
      <w:pPr>
        <w:rPr>
          <w:rFonts w:asciiTheme="minorHAnsi" w:hAnsiTheme="minorHAnsi" w:cstheme="minorHAnsi"/>
        </w:rPr>
      </w:pPr>
    </w:p>
    <w:p w14:paraId="09F60CF0" w14:textId="3F156F7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Impute Strategies:</w:t>
      </w:r>
    </w:p>
    <w:p w14:paraId="3461258F" w14:textId="0D65246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Backward fill</w:t>
      </w:r>
    </w:p>
    <w:p w14:paraId="7C3154E8" w14:textId="6C495FB4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Linear Interpolation</w:t>
      </w:r>
    </w:p>
    <w:p w14:paraId="55E9807D" w14:textId="008F9753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Quadratic Interpolation</w:t>
      </w:r>
    </w:p>
    <w:p w14:paraId="1FACF5A4" w14:textId="58ECFFD5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Means of nearest neighbors</w:t>
      </w:r>
    </w:p>
    <w:p w14:paraId="171F6599" w14:textId="4D4F5F4A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Means of seasonal counterparts</w:t>
      </w:r>
    </w:p>
    <w:p w14:paraId="1DFE3CF9" w14:textId="17ED3EBD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.. test with mean square error</w:t>
      </w:r>
      <w:proofErr w:type="gramStart"/>
      <w:r>
        <w:rPr>
          <w:rFonts w:asciiTheme="minorHAnsi" w:hAnsiTheme="minorHAnsi" w:cstheme="minorHAnsi"/>
        </w:rPr>
        <w:t xml:space="preserve"> ..</w:t>
      </w:r>
      <w:proofErr w:type="gramEnd"/>
    </w:p>
    <w:p w14:paraId="038CA847" w14:textId="46204BD3" w:rsidR="00AB67B5" w:rsidRDefault="00AB67B5">
      <w:pPr>
        <w:rPr>
          <w:rFonts w:asciiTheme="minorHAnsi" w:hAnsiTheme="minorHAnsi" w:cstheme="minorHAnsi"/>
        </w:rPr>
      </w:pPr>
    </w:p>
    <w:p w14:paraId="6009BD4C" w14:textId="1A5628D7" w:rsidR="00AB67B5" w:rsidRDefault="00617800">
      <w:pPr>
        <w:rPr>
          <w:rStyle w:val="Hyperlink"/>
        </w:rPr>
      </w:pPr>
      <w:hyperlink r:id="rId17" w:history="1">
        <w:r w:rsidR="00AB67B5">
          <w:rPr>
            <w:rStyle w:val="Hyperlink"/>
          </w:rPr>
          <w:t>https://www.machinelearningplus.com/time-series/time-series-analysis-python/</w:t>
        </w:r>
      </w:hyperlink>
    </w:p>
    <w:p w14:paraId="766976E0" w14:textId="4702671C" w:rsidR="007632D0" w:rsidRDefault="007632D0">
      <w:pPr>
        <w:rPr>
          <w:rStyle w:val="Hyperlink"/>
        </w:rPr>
      </w:pPr>
    </w:p>
    <w:p w14:paraId="423A8134" w14:textId="597B6E2C" w:rsidR="007632D0" w:rsidRDefault="007632D0">
      <w:pPr>
        <w:rPr>
          <w:rStyle w:val="Hyperlink"/>
        </w:rPr>
      </w:pPr>
    </w:p>
    <w:p w14:paraId="4ED83BA7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NW notes - framework from article:</w:t>
      </w:r>
    </w:p>
    <w:p w14:paraId="587542C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read data, calc basic summary</w:t>
      </w:r>
    </w:p>
    <w:p w14:paraId="258F55E3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check time series data cycle, plot raw</w:t>
      </w:r>
    </w:p>
    <w:p w14:paraId="06DEA289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decompose time series data</w:t>
      </w:r>
    </w:p>
    <w:p w14:paraId="260E16AC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test for stationarity</w:t>
      </w:r>
    </w:p>
    <w:p w14:paraId="0588811B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fit model</w:t>
      </w:r>
    </w:p>
    <w:p w14:paraId="60CD9A42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forecast</w:t>
      </w:r>
    </w:p>
    <w:p w14:paraId="4AA3D1AF" w14:textId="77777777" w:rsidR="007632D0" w:rsidRPr="007632D0" w:rsidRDefault="007632D0" w:rsidP="007632D0">
      <w:pPr>
        <w:rPr>
          <w:rFonts w:asciiTheme="minorHAnsi" w:hAnsiTheme="minorHAnsi" w:cstheme="minorHAnsi"/>
        </w:rPr>
      </w:pPr>
    </w:p>
    <w:p w14:paraId="09AFFC2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 xml:space="preserve">OR </w:t>
      </w:r>
    </w:p>
    <w:p w14:paraId="3F68DB8D" w14:textId="6E036B7B" w:rsidR="007632D0" w:rsidRDefault="007632D0" w:rsidP="007632D0">
      <w:pPr>
        <w:rPr>
          <w:rFonts w:asciiTheme="minorHAnsi" w:hAnsiTheme="minorHAnsi" w:cstheme="minorHAnsi"/>
        </w:rPr>
      </w:pPr>
    </w:p>
    <w:p w14:paraId="143F4C9D" w14:textId="77777777" w:rsidR="007632D0" w:rsidRPr="007632D0" w:rsidRDefault="007632D0" w:rsidP="007632D0">
      <w:pPr>
        <w:rPr>
          <w:rFonts w:asciiTheme="minorHAnsi" w:hAnsiTheme="minorHAnsi" w:cstheme="minorHAnsi"/>
        </w:rPr>
      </w:pPr>
    </w:p>
    <w:p w14:paraId="34BB8E5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lastRenderedPageBreak/>
        <w:t>- visualize time series</w:t>
      </w:r>
    </w:p>
    <w:p w14:paraId="1A50321E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 xml:space="preserve">- </w:t>
      </w:r>
      <w:proofErr w:type="spellStart"/>
      <w:r w:rsidRPr="007632D0">
        <w:rPr>
          <w:rFonts w:asciiTheme="minorHAnsi" w:hAnsiTheme="minorHAnsi" w:cstheme="minorHAnsi"/>
        </w:rPr>
        <w:t>stationarize</w:t>
      </w:r>
      <w:proofErr w:type="spellEnd"/>
      <w:r w:rsidRPr="007632D0">
        <w:rPr>
          <w:rFonts w:asciiTheme="minorHAnsi" w:hAnsiTheme="minorHAnsi" w:cstheme="minorHAnsi"/>
        </w:rPr>
        <w:t xml:space="preserve"> series</w:t>
      </w:r>
    </w:p>
    <w:p w14:paraId="119F573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Plot ACF/PACF find optimal parameters</w:t>
      </w:r>
    </w:p>
    <w:p w14:paraId="28E14979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Build ARIMA model</w:t>
      </w:r>
    </w:p>
    <w:p w14:paraId="6F3E765B" w14:textId="2F40337F" w:rsid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Forecast/make predictions</w:t>
      </w:r>
    </w:p>
    <w:p w14:paraId="4D045472" w14:textId="3A2873EE" w:rsidR="005B442A" w:rsidRDefault="005B442A" w:rsidP="007632D0">
      <w:pPr>
        <w:rPr>
          <w:rFonts w:asciiTheme="minorHAnsi" w:hAnsiTheme="minorHAnsi" w:cstheme="minorHAnsi"/>
        </w:rPr>
      </w:pPr>
    </w:p>
    <w:p w14:paraId="3CF4351F" w14:textId="7FA6C0EC" w:rsidR="005B442A" w:rsidRDefault="005B442A" w:rsidP="007632D0">
      <w:pPr>
        <w:rPr>
          <w:rFonts w:asciiTheme="minorHAnsi" w:hAnsiTheme="minorHAnsi" w:cstheme="minorHAnsi"/>
        </w:rPr>
      </w:pPr>
    </w:p>
    <w:p w14:paraId="3B4415B2" w14:textId="4B2C1540" w:rsidR="005B442A" w:rsidRPr="008B1820" w:rsidRDefault="005B442A" w:rsidP="007632D0">
      <w:pPr>
        <w:rPr>
          <w:rFonts w:asciiTheme="minorHAnsi" w:hAnsiTheme="minorHAnsi" w:cstheme="minorHAnsi"/>
        </w:rPr>
      </w:pPr>
      <w:r w:rsidRPr="005B442A">
        <w:rPr>
          <w:rFonts w:asciiTheme="minorHAnsi" w:hAnsiTheme="minorHAnsi" w:cstheme="minorHAnsi"/>
        </w:rPr>
        <w:t>p-value &gt; 0.05: Fail to reject the null hypothesis (H0), the data has a unit root and is non-stationary.</w:t>
      </w:r>
      <w:r w:rsidRPr="005B442A">
        <w:rPr>
          <w:rFonts w:asciiTheme="minorHAnsi" w:hAnsiTheme="minorHAnsi" w:cstheme="minorHAnsi"/>
        </w:rPr>
        <w:cr/>
        <w:t>p-value &lt;= 0.05: Reject the null hypothesis (H0), the data does not have a unit root and is stationary.</w:t>
      </w:r>
    </w:p>
    <w:sectPr w:rsidR="005B442A" w:rsidRPr="008B1820" w:rsidSect="00DA0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C16B02" w14:textId="77777777" w:rsidR="00617800" w:rsidRDefault="00617800" w:rsidP="00F23C9B">
      <w:r>
        <w:separator/>
      </w:r>
    </w:p>
  </w:endnote>
  <w:endnote w:type="continuationSeparator" w:id="0">
    <w:p w14:paraId="374910BB" w14:textId="77777777" w:rsidR="00617800" w:rsidRDefault="00617800" w:rsidP="00F23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6E83B" w14:textId="77777777" w:rsidR="00617800" w:rsidRDefault="00617800" w:rsidP="00F23C9B">
      <w:r>
        <w:separator/>
      </w:r>
    </w:p>
  </w:footnote>
  <w:footnote w:type="continuationSeparator" w:id="0">
    <w:p w14:paraId="5EA0A100" w14:textId="77777777" w:rsidR="00617800" w:rsidRDefault="00617800" w:rsidP="00F23C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45617"/>
    <w:multiLevelType w:val="hybridMultilevel"/>
    <w:tmpl w:val="F524E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16CD6"/>
    <w:multiLevelType w:val="hybridMultilevel"/>
    <w:tmpl w:val="54A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61564"/>
    <w:multiLevelType w:val="hybridMultilevel"/>
    <w:tmpl w:val="90BAA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FF3"/>
    <w:rsid w:val="00272520"/>
    <w:rsid w:val="003A56ED"/>
    <w:rsid w:val="00495DC6"/>
    <w:rsid w:val="005B442A"/>
    <w:rsid w:val="00617800"/>
    <w:rsid w:val="007632D0"/>
    <w:rsid w:val="00791E65"/>
    <w:rsid w:val="007C7408"/>
    <w:rsid w:val="008B1820"/>
    <w:rsid w:val="008E511F"/>
    <w:rsid w:val="00A63586"/>
    <w:rsid w:val="00AB2FF3"/>
    <w:rsid w:val="00AB67B5"/>
    <w:rsid w:val="00D77A3B"/>
    <w:rsid w:val="00DA0B77"/>
    <w:rsid w:val="00EE3DBB"/>
    <w:rsid w:val="00F23C9B"/>
    <w:rsid w:val="00F44F6D"/>
    <w:rsid w:val="00FE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C2E2C"/>
  <w14:defaultImageDpi w14:val="32767"/>
  <w15:chartTrackingRefBased/>
  <w15:docId w15:val="{F2ED3F17-E0CC-C94F-8972-856170FB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B182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B2FF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4261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.cdc.gov/grasp/fluview/fluportaldashboard.html" TargetMode="External"/><Relationship Id="rId13" Type="http://schemas.openxmlformats.org/officeDocument/2006/relationships/hyperlink" Target="https://journals.lww.com/md-journal/fulltext/2016/06280/time_series_analysis_of_influenza_incidence_in.15.asp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dc.gov/flu/weekly/fluviewinteractive.htm" TargetMode="External"/><Relationship Id="rId12" Type="http://schemas.openxmlformats.org/officeDocument/2006/relationships/hyperlink" Target="https://apps.who.int/flumart/Default?ReportNo=12" TargetMode="External"/><Relationship Id="rId17" Type="http://schemas.openxmlformats.org/officeDocument/2006/relationships/hyperlink" Target="https://www.machinelearningplus.com/time-series/time-series-analysis-pyth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ho.int/influenza/gisrs_laboratory/flunet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cran.r-project.org/web/packages/cdcfluview/cdcfluview.pdf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s.cdc.gov/grasp/fluview/FluViewPhase2QuickReferenceGuide.pdf" TargetMode="External"/><Relationship Id="rId14" Type="http://schemas.openxmlformats.org/officeDocument/2006/relationships/hyperlink" Target="https://www.machinelearningplus.com/time-series/arima-model-time-series-forecasting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4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A Blanchard</dc:creator>
  <cp:keywords/>
  <dc:description/>
  <cp:lastModifiedBy>Nicole Wittlin</cp:lastModifiedBy>
  <cp:revision>7</cp:revision>
  <dcterms:created xsi:type="dcterms:W3CDTF">2020-06-16T15:55:00Z</dcterms:created>
  <dcterms:modified xsi:type="dcterms:W3CDTF">2020-06-30T01:26:00Z</dcterms:modified>
</cp:coreProperties>
</file>