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Professional Services Quotation</w:t>
      </w:r>
    </w:p>
    <w:p/>
    <w:p>
      <w:r>
        <w:rPr>
          <w:b/>
        </w:rPr>
        <w:t>Valley Data Systems</w:t>
        <w:br/>
      </w:r>
      <w:r>
        <w:t>4500 Data Center Rd</w:t>
        <w:br/>
      </w:r>
      <w:r>
        <w:t>Phoenix, AZ 85001</w:t>
        <w:br/>
      </w:r>
      <w:r>
        <w:t>Phone: (602) 555-0800</w:t>
      </w:r>
    </w:p>
    <w:p/>
    <w:p>
      <w:r>
        <w:t>Date: January 02, 2023</w:t>
      </w:r>
    </w:p>
    <w:p>
      <w:r>
        <w:t>Quotation #: Q-78146</w:t>
      </w:r>
    </w:p>
    <w:p/>
    <w:p>
      <w:pPr>
        <w:pStyle w:val="Heading2"/>
      </w:pPr>
      <w:r>
        <w:t>Prepared For:</w:t>
      </w:r>
    </w:p>
    <w:p>
      <w:r>
        <w:rPr>
          <w:b/>
        </w:rPr>
        <w:t>Northstar Technologies Inc.</w:t>
        <w:br/>
      </w:r>
      <w:r>
        <w:t>2500 Innovation Drive</w:t>
        <w:br/>
      </w:r>
      <w:r>
        <w:t>Seattle, WA 98101</w:t>
      </w:r>
    </w:p>
    <w:p/>
    <w:p>
      <w:pPr>
        <w:pStyle w:val="Heading1"/>
      </w:pPr>
      <w:r>
        <w:t>Scope of Work</w:t>
      </w:r>
    </w:p>
    <w:p>
      <w:pPr>
        <w:pStyle w:val="ListBullet"/>
      </w:pPr>
      <w:r>
        <w:t>Valley Data Systems is pleased to submit this proposal for data services services.</w:t>
      </w:r>
    </w:p>
    <w:p>
      <w:pPr>
        <w:pStyle w:val="ListBullet"/>
      </w:pPr>
      <w:r>
        <w:t>This proposal includes all labor, materials, and equipment necessary.</w:t>
      </w:r>
    </w:p>
    <w:p>
      <w:pPr>
        <w:pStyle w:val="ListBullet"/>
      </w:pPr>
      <w:r>
        <w:t>Implementation will be performed by our certified technical team.</w:t>
      </w:r>
    </w:p>
    <w:p/>
    <w:p>
      <w:pPr>
        <w:pStyle w:val="Heading1"/>
      </w:pPr>
      <w:r>
        <w:t>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Support Contract - Annual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$19,934.00</w:t>
            </w:r>
          </w:p>
        </w:tc>
        <w:tc>
          <w:tcPr>
            <w:tcW w:type="dxa" w:w="2160"/>
          </w:tcPr>
          <w:p>
            <w:r>
              <w:t>$79,736.00</w:t>
            </w:r>
          </w:p>
        </w:tc>
      </w:tr>
      <w:tr>
        <w:tc>
          <w:tcPr>
            <w:tcW w:type="dxa" w:w="2160"/>
          </w:tcPr>
          <w:p>
            <w:r>
              <w:t>Training Program - On-site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$15,882.00</w:t>
            </w:r>
          </w:p>
        </w:tc>
        <w:tc>
          <w:tcPr>
            <w:tcW w:type="dxa" w:w="2160"/>
          </w:tcPr>
          <w:p>
            <w:r>
              <w:t>$31,764.00</w:t>
            </w:r>
          </w:p>
        </w:tc>
      </w:tr>
      <w:tr>
        <w:tc>
          <w:tcPr>
            <w:tcW w:type="dxa" w:w="2160"/>
          </w:tcPr>
          <w:p>
            <w:r>
              <w:t>System Integration Services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$66,145.00</w:t>
            </w:r>
          </w:p>
        </w:tc>
        <w:tc>
          <w:tcPr>
            <w:tcW w:type="dxa" w:w="2160"/>
          </w:tcPr>
          <w:p>
            <w:r>
              <w:t>$661,450.00</w:t>
            </w:r>
          </w:p>
        </w:tc>
      </w:tr>
      <w:tr>
        <w:tc>
          <w:tcPr>
            <w:tcW w:type="dxa" w:w="2160"/>
          </w:tcPr>
          <w:p>
            <w:r>
              <w:t>Managed Services - Monthly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$14,792.00</w:t>
            </w:r>
          </w:p>
        </w:tc>
        <w:tc>
          <w:tcPr>
            <w:tcW w:type="dxa" w:w="2160"/>
          </w:tcPr>
          <w:p>
            <w:r>
              <w:t>$29,584.00</w:t>
            </w:r>
          </w:p>
        </w:tc>
      </w:tr>
      <w:tr>
        <w:tc>
          <w:tcPr>
            <w:tcW w:type="dxa" w:w="2160"/>
          </w:tcPr>
          <w:p>
            <w:r>
              <w:t>Technical Consulting - Per Diem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$2,766.00</w:t>
            </w:r>
          </w:p>
        </w:tc>
        <w:tc>
          <w:tcPr>
            <w:tcW w:type="dxa" w:w="2160"/>
          </w:tcPr>
          <w:p>
            <w:r>
              <w:t>$24,894.00</w:t>
            </w:r>
          </w:p>
        </w:tc>
      </w:tr>
    </w:tbl>
    <w:p/>
    <w:p>
      <w:r>
        <w:t>Subtotal: $827,428.00</w:t>
        <w:br/>
      </w:r>
      <w:r>
        <w:t>Tax: $46,335.97</w:t>
        <w:br/>
      </w:r>
      <w:r>
        <w:rPr>
          <w:b/>
        </w:rPr>
        <w:t>Total: $873,763.97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