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78" w:rsidRDefault="00525905">
      <w:pPr>
        <w:spacing w:before="153"/>
        <w:ind w:right="1425"/>
        <w:jc w:val="right"/>
        <w:rPr>
          <w:sz w:val="18"/>
        </w:rPr>
      </w:pPr>
      <w:r>
        <w:rPr>
          <w:sz w:val="18"/>
        </w:rPr>
        <w:t>N° Cotización 0022-2020</w:t>
      </w:r>
    </w:p>
    <w:p w:rsidR="00F82F78" w:rsidRDefault="00525905">
      <w:pPr>
        <w:spacing w:before="1"/>
        <w:ind w:right="1367"/>
        <w:jc w:val="right"/>
        <w:rPr>
          <w:sz w:val="18"/>
        </w:rPr>
      </w:pPr>
      <w:proofErr w:type="spellStart"/>
      <w:r>
        <w:rPr>
          <w:sz w:val="18"/>
        </w:rPr>
        <w:t>Fec</w:t>
      </w:r>
      <w:proofErr w:type="spellEnd"/>
      <w:r>
        <w:rPr>
          <w:sz w:val="18"/>
        </w:rPr>
        <w:t>. Registro 09.09.2020</w:t>
      </w:r>
    </w:p>
    <w:p w:rsidR="00F82F78" w:rsidRDefault="00F82F78">
      <w:pPr>
        <w:pStyle w:val="Textoindependiente"/>
        <w:spacing w:before="10"/>
        <w:ind w:left="0"/>
        <w:rPr>
          <w:sz w:val="13"/>
        </w:rPr>
      </w:pPr>
    </w:p>
    <w:p w:rsidR="00F82F78" w:rsidRDefault="00525905">
      <w:pPr>
        <w:pStyle w:val="Ttulo1"/>
        <w:spacing w:before="93"/>
      </w:pPr>
      <w:r>
        <w:pict>
          <v:polyline id="_x0000_s1047" style="position:absolute;left:0;text-align:left;z-index:15729664;mso-position-horizontal-relative:page" points="356.6pt,23.95pt,355.45pt,24.05pt,354.35pt,24.25pt,353.25pt,24.35pt,352.1pt,24.25pt,349.15pt,23.55pt,346.15pt,23.2pt,343.1pt,23.1pt,338.55pt,23.5pt,335.5pt,24.45pt,332.05pt,26pt,329.75pt,28pt,330.4pt,28.4pt,331.55pt,28.55pt,332.5pt,28.55pt,335.85pt,28.45pt,339.1pt,28pt,342.35pt,27.45pt,345.7pt,27.05pt,346.75pt,27pt,347.75pt,26.95pt,348.75pt,26.85pt,349.7pt,26.65pt,349.75pt,26.5pt,349.4pt,26.35pt,348.95pt,26.3pt,348.6pt,26.25pt,347.8pt,26.2pt,346.8pt,26.05pt,345.85pt,26.05pt,345.1pt,26.25pt,344.9pt,26.7pt,345.15pt,27.15pt,345.65pt,27.55pt,346.1pt,27.75pt,347.6pt,28pt,349.15pt,28pt,350.75pt,27.9pt,352.4pt,27.95pt,356.6pt,28.45pt,360.75pt,29.3pt,364.9pt,30.5pt,369pt,31.75pt,369.45pt,31.85pt,369.45pt,31.75pt,369.2pt,31.6pt,368.8pt,31.35pt,365.5pt,29.5pt,361.8pt,27.95pt,357.95pt,26.65pt,354.2pt,25.65pt,350.45pt,24.75pt,348.65pt,24.1pt,347pt,23.15pt,345.7pt,22.35pt,344.2pt,21.65pt,342.7pt,21.05pt,341.3pt,20.45pt,339.4pt,19.7pt,337.4pt,19.05pt,335.4pt,18.5pt,333.4pt,18.15pt,332.7pt,18.15pt,332.4pt,18.3pt,332.35pt,18.7pt,332.3pt,19.25pt,331.95pt,19.95pt,331.25pt,20.5pt,330.4pt,20.9pt,329.6pt,21.15pt,328pt,21.55pt,326.55pt,22pt,325.1pt,22.6pt,323.7pt,23.55pt,321.9pt,24.5pt,319.9pt,25pt,317.8pt,25.4pt,315.8pt,25.75pt,314.8pt,25.9pt,313.9pt,25.85pt,313.05pt,25.7pt,312.1pt,25.45pt,311.25pt,25.45pt,310.85pt,26pt,310.9pt,26.75pt,311.4pt,27.45pt,312.65pt,28.2pt,314.1pt,28.65pt,315.6pt,28.95pt,317.1pt,29.25pt,319.5pt,29.95pt,321.95pt,30.75pt,324.35pt,31.6pt,326.7pt,32.45pt,327.65pt,32.7pt,327.65pt,32.5pt,327.1pt,32.1pt,326.3pt,31.55pt,322.55pt,29.45pt,318.9pt,27.35pt,315.25pt,25.15pt,311.7pt,22.8pt,308.2pt,20.25pt,306.7pt,19.15pt,305.2pt,18.1pt,303.6pt,17.35pt,301.8pt,16.95pt,300.5pt,16.9pt,299.2pt,16.85pt,297.9pt,16.7pt,296.6pt,16.45pt,293.2pt,15.5pt,289.9pt,14.65pt,286.55pt,14.15pt,283pt,14.15pt,279.95pt,14.65pt,276.85pt,15.35pt,273.8pt,16.2pt,270.9pt,17.15pt,268.6pt,19.45pt,269pt,20.65pt,269.8pt,21.25pt,270.9pt,21.6pt,272.2pt,21.75pt,273.3pt,21.95pt,277pt,23.15pt,280.35pt,24.95pt,283.55pt,27.05pt,286.7pt,29.3pt,290pt,31.35pt,290.55pt,31.6pt,291.25pt,31.85pt,291.9pt,32.05pt,292.4pt,31.95pt,292.4pt,31.6pt,291.95pt,31.2pt,291.45pt,30.85pt,291.1pt,30.65pt,289.15pt,30.15pt,287.1pt,30.2pt,285pt,30.55pt,283pt,30.85pt,278.95pt,30.95pt,274.95pt,30.65pt,271pt,30.05pt,267.05pt,29.3pt,263.1pt,28.55pt,261.6pt,28.3pt,257.3pt,28.15pt,257.9pt,28.85pt,258.5pt,28.75pt,253.5pt,26.9pt,250.95pt,26.9pt,248.5pt,26.95pt,247.15pt,27.2pt,245.95pt,27.6pt,244.75pt,28.1pt,243.4pt,28.45pt,240.1pt,28.3pt,236.85pt,27.4pt,233.7pt,26.1pt,230.5pt,24.85pt,227.05pt,23.6pt,223.6pt,22.2pt,220.2pt,20.75pt,216.85pt,19.15pt,213.6pt,17.45pt,212.55pt,16.85pt,211.35pt,16.2pt,210.15pt,15.65pt,208.9pt,15.45pt,208.3pt,15.75pt,208.35pt,16.3pt,208.65pt,16.95pt,208.9pt,17.45pt,208.75pt,18.85pt,206.1pt,20.2pt,201.5pt,20.9pt,198.35pt,21.2pt,195.15pt,21.6pt,192pt,22.15pt,190.35pt,22.75pt,188.8pt,23.6pt,187.3pt,24.45pt,185.7pt,25.05pt,184.15pt,25.25pt,182.5pt,25.1pt,180.85pt,24.9pt,179.3pt,24.75pt,176.7pt,24.75pt,174.15pt,24.85pt,171.65pt,25pt,169.1pt,25.05pt,168pt,24.9pt,166.95pt,24.6pt,165.9pt,24.35pt,164.8pt,24.35pt,163.95pt,24.5pt,163pt,24.65pt,159.25pt,26.1pt,156.2pt,29.55pt,154.7pt,31.15pt,153.55pt,32pt,152.45pt,32.85pt,151.35pt,33.65pt,150.4pt,34.45pt,150.1pt,34.65pt,150.8pt,33.65pt,151.1pt,33.35pt,153pt,31.7pt,155.05pt,30.1pt,157.1pt,28.5pt,158.9pt,26.75pt,160.1pt,25.8pt,161.4pt,25.3pt,162.75pt,25.15pt,164.2pt,25.25pt,166.5pt,25.45pt,168.65pt,25.5pt,170.8pt,25.2pt,173pt,24.35pt,175.3pt,23.25pt,177.6pt,22.2pt,179.85pt,21.1pt,182.1pt,19.85pt,184.3pt,19.1pt,186.55pt,19.25pt,188.55pt,20.3pt,190.1pt,22.05pt,191.05pt,23.85pt,192.15pt,25.65pt,193.65pt,26.95pt,195.6pt,27.35pt,196.1pt,27.1pt,196.4pt,26.75pt,196.65pt,26.35pt,197.1pt,26.05pt,200.5pt,25.55pt,204.55pt,25.5pt,208.5pt,25.75pt,212.5pt,26.3pt,216.45pt,27pt,220.5pt,27.95pt,223.3pt,28.5pt,226.1pt,28.85pt,228.85pt,29.05pt,231.6pt,29.05pt,233.9pt,29.2pt,236.15pt,29.65pt,238.4pt,30.35pt,240.5pt,31.05pt,241.6pt,31.45pt,242.65pt,31.75pt,243.7pt,31.95pt,244.8pt,31.95pt,247.45pt,31.8pt,250.05pt,31.7pt,252.7pt,31.6pt,255.4pt,31.45pt,258.15pt,31.1pt,260.85pt,30.65pt,263.55pt,30.35pt,266.3pt,30.45pt,268.3pt,30.75pt,270.25pt,31.05pt,272.2pt,31.35pt,275.4pt,31.6pt,278.8pt,32.95pt,279.8pt,33.25pt,280.9pt,33.15pt,282.05pt,32.9pt,283.1pt,32.65pt,286.6pt,32.1pt,290.1pt,31.5pt,293.65pt,30.8pt,297.1pt,29.9pt,300.5pt,28.65pt,304.5pt,26.85pt,308.5pt,24.95pt,312.5pt,23.1pt,316.5pt,21.35pt,320pt,20.15pt,323.6pt,19.45pt,327.25pt,19.3pt,330.8pt,19.8pt,334.2pt,21.05pt,336.6pt,22.35pt,338.9pt,23.8pt,341.25pt,25.25pt,343.5pt,26.55pt,347.7pt,28.75pt,351pt,31.95pt,351.3pt,32.4pt,351.6pt,32.8pt,351.85pt,32.9pt,351.8pt,32.35pt,350.25pt,29.45pt,347.45pt,27.55pt,344.1pt,26.4pt,340.9pt,25.75pt,335.7pt,25.2pt,333.1pt,24.9pt,330.5pt,24.45pt,327.9pt,23.85pt,325.3pt,23.35pt,322.7pt,23.2pt,320.1pt,23.55pt,316.7pt,24.2pt,313.2pt,24.65pt,309.7pt,25.1pt,306.3pt,25.75pt,303.95pt,26.4pt,301.7pt,27.1pt,299.45pt,27.7pt,297.1pt,28.15pt,292.7pt,28.5pt,288.2pt,28.7pt,283.7pt,28.7pt,279.3pt,28.55pt,278.3pt,28.35pt,277.55pt,27.9pt,277.3pt,27.25pt,277.7pt,26.25pt,278.75pt,25pt,280.2pt,23.85pt,281.9pt,23.2pt,283.6pt,23.45pt,284.7pt,24.1pt,285.8pt,24.75pt,286.95pt,25.4pt,288.1pt,25.95pt,289.2pt,26.3pt,290.25pt,26.6pt,291.35pt,26.95pt,292.3pt,27.35pt,292.4pt,27.35pt,292.4pt,27.45pt,292.1pt,27.45pt,290.4pt,27.55pt,288.6pt,27.4pt,285pt,26.95pt,281.6pt,26.45pt,278.2pt,25.8pt,274.85pt,25.05pt,271.6pt,24.25pt,271pt,24.05pt,270.5pt,23.95pt,270.2pt,23.85pt,269.5pt,23.75pt,270.2pt,24.25pt,270.5pt,24.35pt,274.1pt,25.85pt,278.05pt,26.65pt,282.1pt,27pt,286.1pt,27.15pt,287.4pt,27.3pt,288.7pt,27.55pt,289.8pt,27.85pt,290.3pt,28.05pt,287.35pt,26.5pt,284.15pt,25.25pt,280.85pt,24.15pt,277.6pt,22.95pt,272.5pt,20.95pt,267.1pt,19.55pt,263.4pt,19.05pt,259.65pt,18.65pt,255.85pt,18.25pt,252.1pt,17.7pt,248.4pt,17.05pt,242.95pt,15.8pt,237.8pt,13.75pt,235.5pt,12.55pt,233.1pt,11.95pt,230.65pt,11.95pt,228.2pt,12.75pt,225.6pt,13.75pt,222.85pt,14.4pt,220.15pt,14.85pt,217.4pt,15.35pt,214.6pt,15.95pt,211.9pt,16.4pt,209.2pt,16.7pt,206.4pt,16.75pt,204.35pt,16.7pt,202.3pt,16.7pt,200.3pt,16.85pt,198.4pt,17.25pt,195.35pt,18.2pt,192.35pt,19.25pt,189.3pt,20.25pt,186.2pt,21.05pt,184.3pt,21.05pt,182.55pt,20.45pt,180.95pt,19.5pt,179.4pt,18.45pt,178.6pt,17.85pt,177.85pt,17.25pt,177pt,16.85pt,176pt,16.85pt,175pt,17pt,174.15pt,16.9pt,173.35pt,16.7pt,172.4pt,16.25pt,169.95pt,14.95pt,167.35pt,13.7pt,164.7pt,12.7pt,161.9pt,12.05pt,158.7pt,11.45pt,155.15pt,10.7pt,151.65pt,10.45pt,148.55pt,11.35pt,146.2pt,13.95pt,145.55pt,17.05pt,146.25pt,20.1pt,147.8pt,22.95pt,149.7pt,25.45pt,152.55pt,27.55pt,154.15pt,27.7pt,155.4pt,26.45pt,155.75pt,25.45pt,155.95pt,24.35pt,156.15pt,23.25pt,156.4pt,22.25pt,156.5pt,21.95pt,156.9pt,22.45pt,157pt,22.55pt,159.6pt,25.2pt,162.35pt,27.85pt,165.35pt,30.25pt,168.5pt,32.25pt,173.6pt,33.25pt,176.25pt,33.05pt,178.9pt,32.85pt,182.2pt,32.9pt,185.45pt,33.15pt,188.7pt,33.5pt,192pt,34.05pt,193.95pt,34.35pt,195.95pt,34.65pt,197.9pt,34.8pt,199.8pt,34.75pt,201.45pt,34.25pt,202.9pt,33.35pt,204.35pt,32.4pt,205.8pt,31.65pt,209pt,30.45pt,212.2pt,29.3pt,215.45pt,28.15pt,218.7pt,27.15pt,222.5pt,26.45pt,223.25pt,26.2pt,223.8pt,25.75pt,223.9pt,25.15pt,223.5pt,24.45pt,222.1pt,23.6pt,220.35pt,23.15pt,218.55pt,22.9pt,216.8pt,22.75pt,213pt,22.3pt,209.1pt,21.85pt,205.25pt,21.35pt,201.35pt,20.75pt,197.45pt,20pt,193.6pt,19.05pt,189.85pt,17.9pt,186.15pt,16.55pt,182.4pt,15.2pt,178.6pt,14.05pt,174.75pt,13.25pt,170.8pt,13.05pt,170.05pt,13.1pt,169.1pt,13.3pt,168.35pt,13.7pt,168.1pt,14.35pt,168.35pt,14.8pt,168.85pt,15.2pt,169.45pt,15.45pt,170pt,15.65pt,173.45pt,17.1pt,177.05pt,18.3pt,180.75pt,19.25pt,184.5pt,20.05pt,188.25pt,20.7pt,192pt,21.25pt,195.6pt,21.75pt,198.55pt,22.1pt,200pt,22.3pt,201.4pt,22.55pt,200.1pt,22.55pt,198.6pt,22.85pt,197.05pt,23.35pt,195.6pt,23.85pt,192.3pt,24.75pt,188.95pt,25.45pt,185.5pt,25.95pt,181.9pt,26.35pt,179.1pt,26.75pt,176.35pt,27.1pt,173.55pt,27.2pt,170.7pt,26.85pt,166.95pt,25.75pt,163.15pt,24.45pt,159.3pt,23.3pt,155.5pt,22.75pt,154.8pt,22.75pt,154.5pt,22.85pt,155.3pt,23.25pt,157.9pt,24.15pt,160.75pt,24.8pt,163.7pt,25.35pt,166.5pt,25.95pt,170.55pt,26.95pt,174.55pt,27.8pt,178.6pt,28.45pt,182.8pt,28.65pt,184.85pt,28.7pt,187.1pt,28.65pt,189.3pt,28.25pt,191pt,27.15pt,191.6pt,26pt,191pt,25.35pt,189.8pt,25.15pt,188.5pt,25.15pt,185.85pt,25.55pt,183.1pt,26.15pt,180.35pt,26.8pt,177.6pt,27.35pt,173.9pt,27.9pt,170.1pt,28.25pt,166.3pt,28.55pt,162.6pt,28.75pt,162.2pt,28.75pt,161.9pt,28.75pt,161.7pt,28.75pt,161.55pt,28.6pt,161.9pt,28.4pt,162.5pt,28.25pt,162.9pt,28.15pt,164.75pt,27.85pt,166.55pt,27.4pt,169.5pt,25.35pt,171.4pt,20.15pt,171.1pt,14.75pt,169.25pt,12pt,167.8pt,11.6pt,166.2pt,12.35pt,165.2pt,13.35pt,164.45pt,14.55pt,164.3pt,15.8pt,165.1pt,17.05pt,168.25pt,19.25pt,171.9pt,20.65pt,172.25pt,20.65pt,171.6pt,20.5pt,170.9pt,20.45pt,171pt,20.85pt,171.7pt,21.45pt,172.25pt,22.15pt,172.55pt,22.95pt,172.4pt,23.95pt,171pt,27pt,169.45pt,30.35pt,168.95pt,33.7pt,170.6pt,36.75pt,173.2pt,38.35pt,176.35pt,39.35pt,179.65pt,39.95pt,182.7pt,40.25pt,185.7pt,40.35pt,188.75pt,40.15pt,191.75pt,39.6pt,194.4pt,38.45pt,196.15pt,36.65pt,196.75pt,34.4pt,196.35pt,32.05pt,195.1pt,30.05pt,195.1pt,29.95pt,195.5pt,30.05pt,195.8pt,30.05pt,201.45pt,29.25pt,206.8pt,27.15pt,207.1pt,26.7pt,207.05pt,26.25pt,207pt,25.9pt,207.2pt,25.85pt,209.85pt,26.55pt,212.6pt,26.95pt,215.35pt,27.1pt,218pt,27.15pt,219.15pt,27.1pt,222.3pt,26.45pt,220.4pt,24pt,216.2pt,22.85pt,214.2pt,22.85pt,213.3pt,23.15pt,216.95pt,25.5pt,222.35pt,26.55pt,225.1pt,26.95pt,229.25pt,27.8pt,233.45pt,28.6pt,237.7pt,29.3pt,241.9pt,29.75pt,243.85pt,29.85pt,245.6pt,29.8pt,247.4pt,29.55pt,249.2pt,29.05pt,250.45pt,28.75pt,251.6pt,28.65pt,252.85pt,28.7pt,254.2pt,28.85pt,258.25pt,29.4pt,262.25pt,30.1pt,266.3pt,30.85pt,270.3pt,31.7pt,274.35pt,32.5pt,278.35pt,33.25pt,282.35pt,33.95pt,286.35pt,34.5pt,290.3pt,34.95pt,291.3pt,35.05pt,292.15pt,35.1pt,292.95pt,35.1pt,293.6pt,35.05pt,294.5pt,34.75pt,294.7pt,34.25pt,294.4pt,33.65pt,291.75pt,31.75pt,287.1pt,29.8pt,280.6pt,27.5pt,276.7pt,26.1pt,272.8pt,24.75pt,268.9pt,23.35pt,264.95pt,21.95pt,261.05pt,20.55pt,257.15pt,19.15pt,253.25pt,17.7pt,249.35pt,16.3pt,245.5pt,14.85pt,241.9pt,13.5pt,238.4pt,12.25pt,235.05pt,11.1pt,231.8pt,10.05pt,230.25pt,9.55pt,228.7pt,9.1pt,227.3pt,8.95pt,226pt,9.15pt,225.15pt,9.9pt,225.15pt,10.9pt,225.6pt,11.95pt,228.8pt,15.6pt,231.9pt,17.9pt,235.4pt,19.75pt,239.1pt,21.3pt,242.9pt,22.55pt,246.75pt,23.6pt,250.4pt,24.55pt,253.85pt,25.35pt,257.4pt,26.15pt,261pt,26.8pt,264.6pt,27.35pt,268.1pt,27.75pt,271.4pt,27.9pt,272.9pt,27.8pt,274.3pt,27.45pt,275pt,27.1pt,275.3pt,26.7pt,275.2pt,26.15pt,271.8pt,23.5pt,268.4pt,22.05pt,264.65pt,21pt,260.9pt,20.35pt,257.4pt,19.95pt,259.95pt,20.1pt,262.65pt,20.1pt,265.35pt,19.95pt,267.9pt,19.65pt,268.9pt,19.35pt,269.5pt,18.95pt,269.5pt,18.55pt,268.6pt,18.25pt,265.85pt,18.2pt,263.15pt,18.85pt,260.45pt,19.85pt,257.7pt,20.75pt,255.75pt,21.25pt,253.65pt,21.8pt,251.6pt,22.45pt,249.8pt,23.35pt,249.25pt,24.05pt,249.75pt,24.45pt,250.75pt,24.7pt,251.6pt,24.75pt,254.4pt,24.95pt,257.35pt,25.2pt,260.35pt,25.4pt,263.4pt,25.55pt,267.25pt,25.75pt,271.1pt,26.1pt,274.9pt,26.5pt,278.7pt,27pt,282.5pt,27.55pt,286.3pt,28.15pt,290.05pt,28.8pt,293.8pt,29.45pt,297.6pt,30.1pt,301.35pt,30.75pt,305.1pt,31.35pt,306.15pt,31.55pt,305.8pt,31.45pt,304.85pt,31.3pt,304pt,31.15pt,303.5pt,31.1pt,302.85pt,31pt,302.45pt,30.85pt,302.7pt,30.75pt,304.8pt,30.7pt,306.95pt,30.85pt,309.15pt,31pt,311.3pt,31.05pt,312.3pt,30.75pt,312.55pt,30.15pt,312.25pt,29.4pt,311.5pt,28.65pt,309.15pt,27.4pt,306.55pt,26.45pt,303.85pt,25.7pt,301.2pt,24.95pt,297.3pt,23.65pt,293.3pt,22.4pt,289.3pt,21.25pt,285.4pt,20.25pt,284.5pt,20.05pt,284.4pt,20.05pt,289.6pt,21.75pt,293.5pt,22.8pt,297.4pt,23.75pt,301.25pt,24.75pt,305pt,25.85pt,305.7pt,26.05pt,306.2pt,26.25pt,306.6pt,26.45pt,307pt,26.9pt,306.6pt,27.3pt,303.25pt,28.15pt,298.85pt,28.6pt,296.9pt,28.35pt,296.4pt,28.25pt,296.7pt,28.05pt,297.2pt,28.05pt,298.6pt,28.15pt,300pt,28.3pt,301.45pt,28.5pt,302.9pt,28.65pt,303.8pt,28.7pt,304.7pt,28.75pt,305.6pt,28.8pt,302.7pt,27.95pt,302.4pt,27.75pt,303.4pt,27.85pt,306.75pt,28.45pt,310.3pt,29.2pt,313.9pt,29.85pt,317.4pt,30.05pt,318.35pt,29.9pt,318.7pt,29.6pt,318.65pt,29.1pt,318.3pt,28.45pt,318.25pt,27.75pt,318.8pt,27.3pt,319.65pt,27pt,320.4pt,26.75pt,321.55pt,26.3pt,322.55pt,25.7pt,323pt,24.85pt,322.5pt,23.65pt,322.05pt,23.15pt,321.45pt,22.7pt,320.9pt,22.2pt,320.5pt,21.65pt,320.6pt,21.25pt,321.2pt,21.2pt,321.9pt,21.4pt,322.4pt,21.55pt,325.15pt,22.45pt,327.9pt,23.3pt,333.4pt,25.25pt,336.9pt,26.85pt,340.3pt,28.55pt,340.9pt,28.75pt,341.4pt,29.05pt,341.9pt,29.05pt,342pt,28.95pt,341.65pt,28.65pt,341.15pt,28.35pt,340.8pt,28.15pt,339.75pt,27.2pt,336.4pt,24.85pt,331.15pt,24.05pt,325.5pt,23.85pt,321.65pt,23.55pt,317.75pt,23.15pt,313.8pt,22.75pt,309.9pt,22.25pt,305.95pt,21.65pt,302pt,21pt,298.1pt,20.3pt,294.2pt,19.5pt,290.3pt,18.6pt,286.5pt,17.65pt,282.7pt,16.65pt,277.65pt,15.1pt,275.15pt,14.5pt,272.5pt,14.05pt,268.6pt,13.55pt,264.65pt,12.95pt,260.75pt,12.35pt,256.8pt,11.65pt,252.85pt,10.95pt,248.9pt,10.3pt,244.95pt,9.7pt,241.05pt,9.15pt,237.1pt,8.7pt,233.2pt,8.35pt,228.9pt,8.05pt,224.8pt,7.9pt,220.75pt,8pt,216.6pt,8.35pt,212.35pt,9.5pt,208.8pt,11.65pt,207.55pt,12.45pt,206.1pt,13.05pt,204.6pt,13.5pt,203.2pt,13.85pt,199.4pt,14.3pt,195.55pt,14.2pt,191.65pt,13.7pt,187.85pt,12.95pt,184.2pt,12.05pt,180.85pt,10.95pt,179.15pt,10.45pt,177.4pt,10.05pt,175.15pt,10.2pt,172.85pt,11.15pt,169pt,14.15pt,167.05pt,16.9pt,166.1pt,19.9pt,165.8pt,23.1pt,165.9pt,26.45pt,165.85pt,27.85pt,165.55pt,29.05pt,164.75pt,29.8pt,163.3pt,29.85pt,161.8pt,29.45pt,160.3pt,28.95pt,158.75pt,28.4pt,157.2pt,27.95pt,156.2pt,27.65pt,155.25pt,27.25pt,154.4pt,26.65pt,153.6pt,25.85pt,152.75pt,25.05pt,149.3pt,23.45pt,145.6pt,22.55pt,145.5pt,22.4pt,145.85pt,22.05pt,146.4pt,21.7pt,146.8pt,21.45pt,149.3pt,19.7pt,151.75pt,17.8pt,154.25pt,16pt,156.8pt,14.45pt,157.75pt,14.25pt,157.85pt,14.9pt,157.55pt,15.85pt,157.2pt,16.65pt,156.95pt,17.4pt,156.7pt,18.3pt,156.55pt,18.9pt,156.6pt,18.65pt,156.1pt,16.65pt,154.5pt,15.65pt,152.4pt,15.55pt,150.5pt,16.35pt,149.7pt,17.35pt,149.25pt,18.7pt,149pt,20.2pt,148.9pt,21.55pt,148.75pt,23.3pt,148.7pt,25.2pt,148.85pt,27.1pt,149.4pt,28.75pt,149.95pt,29.15pt,150.55pt,28.65pt,151.75pt,25.45pt,151.8pt,24.55pt,151.5pt,23.85pt,151pt,23.45pt,150.5pt,24.35pt,150.3pt,24.65pt,150.2pt,24.65pt,150.2pt,23.95pt,150.2pt,23.85pt,150.5pt,22.35pt,150.95pt,20.9pt,151.35pt,19.45pt,151.6pt,17.95pt,151.75pt,16.95pt,151.8pt,15.85pt,151.7pt,14.8pt,151.4pt,13.85pt,150.65pt,13.2pt,149.65pt,13.65pt,147.1pt,16.55pt,145.1pt,20.25pt,145.55pt,21.35pt,146.05pt,21.2pt,147.1pt,18pt,2in,17.9pt,143.5pt,18.5pt,143.5pt,19.05pt,2in,19.25pt,144.8pt,19.2pt,145.5pt,19.4pt,145.7pt,20.15pt,145.2pt,21.65pt,144.5pt,23.15pt,143.75pt,24.65pt,143.2pt,26.15pt,143.25pt,27.8pt,144.35pt,28.8pt,145.95pt,29.4pt,147.6pt,29.75pt,150.4pt,30.45pt,153.15pt,31.2pt,155.9pt,31.95pt,158.7pt,32.55pt,160.15pt,32.65pt,161.75pt,32.6pt,163.15pt,32.1pt,164.1pt,31.05pt,164.45pt,29.45pt,164.5pt,27.65pt,164.5pt,25.8pt,164.5pt,24.15pt,164.2pt,24.4pt,163.5pt,25.25pt,162.6pt,26.25pt,161.7pt,26.95pt,161pt,27.3pt,160.25pt,27.6pt,159.5pt,28pt,159pt,28.45pt,158.8pt,28.75pt,159.7pt,28.75pt,160pt,28.75pt,163.05pt,29pt,166.15pt,29.4pt,169.25pt,30pt,172.2pt,30.85pt,174.1pt,31.6pt,176pt,32.3pt,179.8pt,33.75pt,182.6pt,34.9pt,185.35pt,36.2pt,188.15pt,37.55pt,191pt,38.75pt,194.65pt,41.3pt,197.7pt,43.1pt,201.6pt,44.65pt,203.6pt,44.75pt,205.6pt,43.6pt,206.25pt,41.3pt,206.05pt,38.6pt,205.5pt,36.35pt,204.8pt,34.6pt,203.95pt,32.9pt,203.05pt,31.25pt,202.2pt,29.65pt,201.8pt,28.7pt,201.8pt,28.05pt,202.2pt,27.55pt,203.1pt,27.25pt,206.1pt,26.8pt,209.2pt,26.35pt,212.3pt,25.75pt,215.2pt,24.75pt,215.8pt,24.5pt,3in,24.6pt,215.95pt,25pt,215.7pt,25.65pt,215.2pt,27.1pt,214.85pt,28.55pt,215pt,29.9pt,216.1pt,31.05pt,218.05pt,32pt,220.25pt,32.6pt,222.55pt,32.9pt,224.7pt,32.95pt,226.8pt,32.75pt,229.75pt,30.7pt,229.6pt,26.6pt,226pt,24.15pt,223.9pt,24.35pt,225.6pt,26.95pt,229.6pt,27.35pt,233.5pt,26.15pt,235.8pt,25.4pt,240.55pt,26.75pt,244.95pt,29.15pt,249.25pt,31.9pt,251.95pt,34.1pt,252.7pt,34.65pt,253.45pt,35.2pt,254.1pt,35.85pt,254pt,35.65pt,254pt,34.95pt,254pt,34.35pt,253.55pt,30.75pt,252.95pt,27.1pt,252.1pt,23.45pt,251.05pt,19.85pt,249.65pt,16.35pt,247.9pt,13.05pt,245.7pt,10.05pt,242.75pt,7.65pt,241.25pt,7.6pt,240.2pt,9.05pt,238.7pt,12.4pt,236.7pt,15.5pt,234.4pt,18.45pt,232.2pt,21.25pt,231.85pt,22.1pt,232.35pt,22.5pt,233.25pt,22.65pt,234.2pt,22.75pt,237.25pt,23.35pt,240.35pt,24.15pt,243.4pt,24.95pt,246.4pt,25.55pt,247.35pt,25.6pt,248.15pt,25.45pt,248.6pt,24.95pt,248.5pt,24.05pt,246pt,20.75pt,242.6pt,18.25pt,240.65pt,17.7pt,238.6pt,18.15pt,234.9pt,20.35pt,233.9pt,21.9pt,234.4pt,22.55pt,235.35pt,23.15pt,236.45pt,23.65pt,237.65pt,24.05pt,238.9pt,24.45pt,243.15pt,25.75pt,247.45pt,27pt,251.7pt,28.35pt,256pt,29.75pt,257.2pt,30.15pt,258.35pt,30.5pt,259.5pt,30.75pt,260.6pt,30.75pt,262pt,29.9pt,262.05pt,28.35pt,261.35pt,26.65pt,260.5pt,25.35pt,259.6pt,24.2pt,258.8pt,22.9pt,258.65pt,21.6pt,259.7pt,20.45pt,261.8pt,20.1pt,264.1pt,20.8pt,268.2pt,23.25pt,271.5pt,25.75pt,274.3pt,28.85pt,275.95pt,31pt,277.85pt,33pt,282.2pt,36.45pt,286.05pt,37.65pt,287.5pt,37.35pt,291.15pt,36.55pt,294pt,34.45pt,294pt,33.7pt,293.55pt,33.05pt,292.9pt,32.45pt,292.4pt,31.85pt,293.55pt,27.8pt,295.35pt,25.75pt,296.45pt,24.55pt,297.25pt,23.25pt,297.2pt,21.95pt,296pt,20.4pt,294.25pt,19pt,292.3pt,18.15pt,290.3pt,18.05pt,289.35pt,18.65pt,289.15pt,19.65pt,289.55pt,20.7pt,290.3pt,21.55pt,291.5pt,22.45pt,292.6pt,23.35pt,293.7pt,24.3pt,294.8pt,25.35pt,296.7pt,26.95pt,300.85pt,28.95pt,306.35pt,30.5pt,309.65pt,31.3pt,312.95pt,32pt,316.1pt,32.65pt,317pt,32.75pt,317.05pt,32.6pt,312.75pt,31pt,309.45pt,30.05pt,306.1pt,29.3pt,302.8pt,28.85pt,302.2pt,28.75pt,301.7pt,28.75pt,301.5pt,28.85pt,301.3pt,28.85pt,301.3pt,29.05pt,301.4pt,29.25pt,305.1pt,30.95pt,308.75pt,31.95pt,312.55pt,32.8pt,316.45pt,33.55pt,320.4pt,34.15pt,324.3pt,34.55pt,328.1pt,34.75pt,330.9pt,34.9pt,333.6pt,35.1pt,336.3pt,35.45pt,339pt,35.85pt,339.65pt,36pt,340.4pt,36.15pt,341.15pt,36.2pt,341.7pt,36.15pt,341.8pt,36.05pt,341.8pt,35.95pt,341.5pt,35.75pt,338.7pt,34.15pt,335.6pt,32.85pt,332.25pt,31.6pt,329pt,30.85pt,332.85pt,31.45pt,336.8pt,32.35pt,340.75pt,33.35pt,344.6pt,34.25pt,345.9pt,34.5pt,347.45pt,34.65pt,348.75pt,34.4pt,349.4pt,33.45pt,349.4pt,32.25pt,349.3pt,31pt,349.2pt,29.7pt,349.1pt,28.45pt,347.8pt,25.75pt,344.8pt,24.75pt,340.4pt,24.35pt,338.2pt,24.25pt,336pt,24.15pt,335.4pt,24.1pt,335.5pt,24.25pt,336.1pt,24.4pt,336.7pt,24.55pt,338.1pt,24.75pt,339.5pt,24.95pt,340.9pt,25.15pt,342.2pt,25.35pt,342.35pt,25.4pt,341.4pt,25.5pt,340.1pt,25.55pt,339pt,25.55pt,336.7pt,25.6pt,334.4pt,25.65pt,332.1pt,25.65pt,329.8pt,25.65pt,328.85pt,25.5pt,327.95pt,25.2pt,327.05pt,24.85pt,326.1pt,24.65pt,322.7pt,23.75pt,322.2pt,23.15pt,322.85pt,22.7pt,326.55pt,22pt,328.2pt,21.85pt,329.05pt,21.6pt,329pt,21.25pt,328.4pt,20.95pt,327.6pt,20.75pt,325.95pt,20.7pt,324.05pt,21.05pt,322.65pt,21.95pt,322.5pt,23.65pt,323.5pt,25.25pt,325pt,26.6pt,326.8pt,27.6pt,328.5pt,28.05pt,330.15pt,27.55pt,331pt,26.05pt,331.3pt,24.1pt,331.4pt,22.45pt,331.65pt,21.3pt,332.15pt,20.6pt,332.95pt,20.2pt,334pt,19.85pt,335.35pt,19.2pt,336.5pt,18.35pt,337.6pt,17.5pt,338.8pt,16.75pt,339.95pt,16.55pt,341.1pt,16.9pt,342.2pt,17.6pt,343.2pt,18.35pt,346.5pt,20.4pt,350pt,22.15pt,353.6pt,23.65pt,357.3pt,24.95pt,357.7pt,25.15pt,358.9pt,25.65pt,356.5pt,26.3pt,353.9pt,27.05pt,351.35pt,27.3pt,349pt,26.35pt,348.05pt,25.6pt,347.2pt,24.9pt,346.25pt,24.45pt,345pt,24.35pt,342.95pt,24.75pt,340.8pt,25.55pt,338.95pt,26.7pt,337.6pt,28.25pt,337.4pt,30.15pt,338.7pt,31.4pt,340.7pt,32.2pt,342.5pt,32.75pt,343.9pt,33.2pt,345.3pt,33.7pt,346.7pt,34.05pt,348pt,34.25pt,348.6pt,34.1pt,348.45pt,33.65pt,348.15pt,33pt,348.3pt,32.35pt,348.65pt,32pt,349pt,31.55pt,349.1pt,31.2pt,348.6pt,31.15pt,346.7pt,31.7pt,344.7pt,32.45pt,342.75pt,33.15pt,340.9pt,33.55pt,340.45pt,33.45pt,340.65pt,33.1pt,341.1pt,32.75pt,341.5pt,32.55pt,342.3pt,32.1pt,343.3pt,31.6pt,344.35pt,31.25pt,345.3pt,31.25pt,345.5pt,31.35pt,345pt,31.95pt,345pt,32.25pt,345.1pt,32.8pt,345.15pt,33.2pt,345pt,33.5pt,341.15pt,34.65pt,337.8pt,35.45pt,337.5pt,35.55pt,337.2pt,35.65pt,336.8pt,35.75pt" coordorigin="1432,76" coordsize="4526,743" filled="f" strokecolor="#004ce5" strokeweight="3.8pt">
            <v:path arrowok="t"/>
            <w10:wrap anchorx="page"/>
          </v:polyline>
        </w:pict>
      </w:r>
      <w:r>
        <w:t>Sr.</w:t>
      </w:r>
    </w:p>
    <w:p w:rsidR="00F82F78" w:rsidRDefault="00525905">
      <w:pPr>
        <w:spacing w:line="252" w:lineRule="exact"/>
        <w:ind w:left="1418"/>
        <w:rPr>
          <w:b/>
        </w:rPr>
      </w:pPr>
      <w:r>
        <w:rPr>
          <w:b/>
        </w:rPr>
        <w:t>SALDAÑA LA TORRE WALTER AMADEO</w:t>
      </w:r>
    </w:p>
    <w:p w:rsidR="00F82F78" w:rsidRDefault="00F82F78">
      <w:pPr>
        <w:pStyle w:val="Textoindependiente"/>
        <w:spacing w:before="3"/>
        <w:ind w:left="0"/>
        <w:rPr>
          <w:b/>
          <w:sz w:val="22"/>
        </w:rPr>
      </w:pPr>
    </w:p>
    <w:p w:rsidR="00F82F78" w:rsidRDefault="00525905">
      <w:pPr>
        <w:pStyle w:val="Textoindependiente"/>
        <w:ind w:left="1418" w:right="680"/>
      </w:pPr>
      <w:r>
        <w:t>Gracias por contactarte con San Fernando, 72 años de experiencia nos permiten asegurarte la mejor cena navideña.</w:t>
      </w:r>
    </w:p>
    <w:p w:rsidR="00F82F78" w:rsidRDefault="00525905">
      <w:pPr>
        <w:pStyle w:val="Textoindependiente"/>
        <w:spacing w:before="1"/>
        <w:ind w:left="1418" w:right="680"/>
      </w:pPr>
      <w:r>
        <w:t>Diseñamos soluciones navideñas a tu medida para que puedas disfrutar de la calidad, garantía y mejor experiencia de compra que solo San Fernando puede ofrecerte.</w:t>
      </w:r>
    </w:p>
    <w:p w:rsidR="00F82F78" w:rsidRDefault="00525905">
      <w:pPr>
        <w:spacing w:line="229" w:lineRule="exact"/>
        <w:ind w:left="1418"/>
        <w:rPr>
          <w:b/>
          <w:sz w:val="20"/>
        </w:rPr>
      </w:pPr>
      <w:r>
        <w:rPr>
          <w:sz w:val="20"/>
        </w:rPr>
        <w:t xml:space="preserve">En respuesta a tu solicitud, te presentamos la cotización para la </w:t>
      </w:r>
      <w:r>
        <w:rPr>
          <w:b/>
          <w:sz w:val="20"/>
        </w:rPr>
        <w:t>Campaña Navideña 2020</w:t>
      </w:r>
    </w:p>
    <w:p w:rsidR="00F82F78" w:rsidRDefault="00F82F78">
      <w:pPr>
        <w:pStyle w:val="Textoindependiente"/>
        <w:spacing w:before="3"/>
        <w:ind w:left="0"/>
        <w:rPr>
          <w:b/>
        </w:rPr>
      </w:pPr>
    </w:p>
    <w:tbl>
      <w:tblPr>
        <w:tblStyle w:val="TableNormal"/>
        <w:tblW w:w="0" w:type="auto"/>
        <w:tblInd w:w="2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980"/>
        <w:gridCol w:w="1061"/>
        <w:gridCol w:w="1479"/>
        <w:gridCol w:w="1181"/>
        <w:gridCol w:w="1722"/>
      </w:tblGrid>
      <w:tr w:rsidR="00F82F78">
        <w:trPr>
          <w:trHeight w:val="435"/>
        </w:trPr>
        <w:tc>
          <w:tcPr>
            <w:tcW w:w="1481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306" w:right="29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Produ</w:t>
            </w:r>
            <w:r>
              <w:rPr>
                <w:b/>
                <w:color w:val="FFFFFF"/>
                <w:sz w:val="18"/>
              </w:rPr>
              <w:t>cto</w:t>
            </w:r>
          </w:p>
        </w:tc>
        <w:tc>
          <w:tcPr>
            <w:tcW w:w="980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82" w:right="6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Peso Kg.</w:t>
            </w:r>
          </w:p>
        </w:tc>
        <w:tc>
          <w:tcPr>
            <w:tcW w:w="1061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121" w:right="10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Cantidad</w:t>
            </w:r>
          </w:p>
        </w:tc>
        <w:tc>
          <w:tcPr>
            <w:tcW w:w="1479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91" w:right="7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Peso Total Kg.</w:t>
            </w:r>
          </w:p>
        </w:tc>
        <w:tc>
          <w:tcPr>
            <w:tcW w:w="1181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137" w:right="12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Precio kg.</w:t>
            </w:r>
          </w:p>
        </w:tc>
        <w:tc>
          <w:tcPr>
            <w:tcW w:w="1722" w:type="dxa"/>
            <w:shd w:val="clear" w:color="auto" w:fill="B7B0A9"/>
          </w:tcPr>
          <w:p w:rsidR="00F82F78" w:rsidRDefault="00525905">
            <w:pPr>
              <w:pStyle w:val="TableParagraph"/>
              <w:spacing w:before="109"/>
              <w:ind w:left="351" w:right="33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</w:p>
        </w:tc>
      </w:tr>
      <w:tr w:rsidR="00F82F78">
        <w:trPr>
          <w:trHeight w:val="313"/>
        </w:trPr>
        <w:tc>
          <w:tcPr>
            <w:tcW w:w="1481" w:type="dxa"/>
          </w:tcPr>
          <w:p w:rsidR="00F82F78" w:rsidRDefault="00525905">
            <w:pPr>
              <w:pStyle w:val="TableParagraph"/>
              <w:spacing w:before="54"/>
              <w:ind w:left="308" w:right="291"/>
              <w:rPr>
                <w:sz w:val="18"/>
              </w:rPr>
            </w:pPr>
            <w:r>
              <w:rPr>
                <w:sz w:val="18"/>
              </w:rPr>
              <w:t>Vale Pavo</w:t>
            </w:r>
          </w:p>
        </w:tc>
        <w:tc>
          <w:tcPr>
            <w:tcW w:w="980" w:type="dxa"/>
          </w:tcPr>
          <w:p w:rsidR="00F82F78" w:rsidRDefault="00525905">
            <w:pPr>
              <w:pStyle w:val="TableParagraph"/>
              <w:spacing w:before="54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061" w:type="dxa"/>
          </w:tcPr>
          <w:p w:rsidR="00F82F78" w:rsidRDefault="00525905">
            <w:pPr>
              <w:pStyle w:val="TableParagraph"/>
              <w:spacing w:before="54"/>
              <w:ind w:left="121" w:right="103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479" w:type="dxa"/>
          </w:tcPr>
          <w:p w:rsidR="00F82F78" w:rsidRDefault="00525905">
            <w:pPr>
              <w:pStyle w:val="TableParagraph"/>
              <w:spacing w:before="54"/>
              <w:ind w:left="91" w:right="74"/>
              <w:rPr>
                <w:sz w:val="18"/>
              </w:rPr>
            </w:pPr>
            <w:r>
              <w:rPr>
                <w:sz w:val="18"/>
              </w:rPr>
              <w:t>665</w:t>
            </w:r>
          </w:p>
        </w:tc>
        <w:tc>
          <w:tcPr>
            <w:tcW w:w="1181" w:type="dxa"/>
          </w:tcPr>
          <w:p w:rsidR="00F82F78" w:rsidRDefault="00525905">
            <w:pPr>
              <w:pStyle w:val="TableParagraph"/>
              <w:spacing w:before="54"/>
              <w:ind w:left="137" w:right="122"/>
              <w:rPr>
                <w:sz w:val="18"/>
              </w:rPr>
            </w:pPr>
            <w:r>
              <w:rPr>
                <w:sz w:val="18"/>
              </w:rPr>
              <w:t>9.750000</w:t>
            </w:r>
          </w:p>
        </w:tc>
        <w:tc>
          <w:tcPr>
            <w:tcW w:w="1722" w:type="dxa"/>
          </w:tcPr>
          <w:p w:rsidR="00F82F78" w:rsidRDefault="00525905">
            <w:pPr>
              <w:pStyle w:val="TableParagraph"/>
              <w:spacing w:before="54"/>
              <w:ind w:left="351" w:right="339"/>
              <w:rPr>
                <w:sz w:val="18"/>
              </w:rPr>
            </w:pPr>
            <w:r>
              <w:rPr>
                <w:sz w:val="18"/>
              </w:rPr>
              <w:t>S/. 6,483.75</w:t>
            </w:r>
          </w:p>
        </w:tc>
      </w:tr>
      <w:tr w:rsidR="00F82F78">
        <w:trPr>
          <w:trHeight w:val="207"/>
        </w:trPr>
        <w:tc>
          <w:tcPr>
            <w:tcW w:w="7904" w:type="dxa"/>
            <w:gridSpan w:val="6"/>
            <w:tcBorders>
              <w:left w:val="nil"/>
              <w:bottom w:val="nil"/>
              <w:right w:val="nil"/>
            </w:tcBorders>
          </w:tcPr>
          <w:p w:rsidR="00F82F78" w:rsidRDefault="00F82F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82F78">
        <w:trPr>
          <w:trHeight w:val="414"/>
        </w:trPr>
        <w:tc>
          <w:tcPr>
            <w:tcW w:w="3522" w:type="dxa"/>
            <w:gridSpan w:val="3"/>
            <w:tcBorders>
              <w:top w:val="nil"/>
              <w:left w:val="nil"/>
              <w:bottom w:val="nil"/>
            </w:tcBorders>
          </w:tcPr>
          <w:p w:rsidR="00F82F78" w:rsidRDefault="00F82F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9" w:type="dxa"/>
          </w:tcPr>
          <w:p w:rsidR="00F82F78" w:rsidRDefault="00525905">
            <w:pPr>
              <w:pStyle w:val="TableParagraph"/>
              <w:spacing w:line="201" w:lineRule="exact"/>
              <w:ind w:left="277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Descuento</w:t>
            </w:r>
          </w:p>
          <w:p w:rsidR="00F82F78" w:rsidRDefault="00525905">
            <w:pPr>
              <w:pStyle w:val="TableParagraph"/>
              <w:spacing w:line="194" w:lineRule="exact"/>
              <w:ind w:left="373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Especial</w:t>
            </w:r>
          </w:p>
        </w:tc>
        <w:tc>
          <w:tcPr>
            <w:tcW w:w="1181" w:type="dxa"/>
          </w:tcPr>
          <w:p w:rsidR="00F82F78" w:rsidRDefault="00525905">
            <w:pPr>
              <w:pStyle w:val="TableParagraph"/>
              <w:spacing w:before="97"/>
              <w:ind w:left="137" w:right="11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6.30%</w:t>
            </w:r>
          </w:p>
        </w:tc>
        <w:tc>
          <w:tcPr>
            <w:tcW w:w="1722" w:type="dxa"/>
          </w:tcPr>
          <w:p w:rsidR="00F82F78" w:rsidRDefault="00525905">
            <w:pPr>
              <w:pStyle w:val="TableParagraph"/>
              <w:spacing w:before="97"/>
              <w:ind w:left="351" w:right="33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S/. -408.48</w:t>
            </w:r>
          </w:p>
        </w:tc>
      </w:tr>
      <w:tr w:rsidR="00F82F78">
        <w:trPr>
          <w:trHeight w:val="205"/>
        </w:trPr>
        <w:tc>
          <w:tcPr>
            <w:tcW w:w="79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82F78" w:rsidRDefault="00F82F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82F78">
        <w:trPr>
          <w:trHeight w:val="414"/>
        </w:trPr>
        <w:tc>
          <w:tcPr>
            <w:tcW w:w="3522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:rsidR="00F82F78" w:rsidRDefault="00F82F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9" w:type="dxa"/>
          </w:tcPr>
          <w:p w:rsidR="00F82F78" w:rsidRDefault="00525905">
            <w:pPr>
              <w:pStyle w:val="TableParagraph"/>
              <w:spacing w:line="206" w:lineRule="exact"/>
              <w:ind w:left="582" w:right="182" w:hanging="36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Sub Total S/ IGV</w:t>
            </w:r>
          </w:p>
        </w:tc>
        <w:tc>
          <w:tcPr>
            <w:tcW w:w="1181" w:type="dxa"/>
            <w:shd w:val="clear" w:color="auto" w:fill="FFFF00"/>
          </w:tcPr>
          <w:p w:rsidR="00F82F78" w:rsidRDefault="00525905">
            <w:pPr>
              <w:pStyle w:val="TableParagraph"/>
              <w:spacing w:before="99"/>
              <w:ind w:left="137"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9.135750</w:t>
            </w:r>
          </w:p>
        </w:tc>
        <w:tc>
          <w:tcPr>
            <w:tcW w:w="1722" w:type="dxa"/>
          </w:tcPr>
          <w:p w:rsidR="00F82F78" w:rsidRDefault="00525905">
            <w:pPr>
              <w:pStyle w:val="TableParagraph"/>
              <w:spacing w:before="104"/>
              <w:ind w:left="351" w:right="339"/>
              <w:rPr>
                <w:sz w:val="18"/>
              </w:rPr>
            </w:pPr>
            <w:r>
              <w:rPr>
                <w:sz w:val="18"/>
              </w:rPr>
              <w:t>S/. 6,075.27</w:t>
            </w:r>
          </w:p>
        </w:tc>
      </w:tr>
      <w:tr w:rsidR="00F82F78">
        <w:trPr>
          <w:trHeight w:val="284"/>
        </w:trPr>
        <w:tc>
          <w:tcPr>
            <w:tcW w:w="352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F82F78" w:rsidRDefault="00F82F78">
            <w:pPr>
              <w:rPr>
                <w:sz w:val="2"/>
                <w:szCs w:val="2"/>
              </w:rPr>
            </w:pPr>
          </w:p>
        </w:tc>
        <w:tc>
          <w:tcPr>
            <w:tcW w:w="2660" w:type="dxa"/>
            <w:gridSpan w:val="2"/>
          </w:tcPr>
          <w:p w:rsidR="00F82F78" w:rsidRDefault="00525905">
            <w:pPr>
              <w:pStyle w:val="TableParagraph"/>
              <w:spacing w:before="37"/>
              <w:ind w:left="1152" w:right="113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IGV</w:t>
            </w:r>
          </w:p>
        </w:tc>
        <w:tc>
          <w:tcPr>
            <w:tcW w:w="1722" w:type="dxa"/>
          </w:tcPr>
          <w:p w:rsidR="00F82F78" w:rsidRDefault="00525905">
            <w:pPr>
              <w:pStyle w:val="TableParagraph"/>
              <w:spacing w:before="37"/>
              <w:ind w:left="351" w:right="339"/>
              <w:rPr>
                <w:i/>
                <w:sz w:val="18"/>
              </w:rPr>
            </w:pPr>
            <w:r>
              <w:rPr>
                <w:i/>
                <w:sz w:val="18"/>
              </w:rPr>
              <w:t>S/. 1,093.55</w:t>
            </w:r>
          </w:p>
        </w:tc>
      </w:tr>
      <w:tr w:rsidR="00F82F78">
        <w:trPr>
          <w:trHeight w:val="436"/>
        </w:trPr>
        <w:tc>
          <w:tcPr>
            <w:tcW w:w="3522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F82F78" w:rsidRDefault="00F82F78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:rsidR="00F82F78" w:rsidRDefault="00525905">
            <w:pPr>
              <w:pStyle w:val="TableParagraph"/>
              <w:spacing w:before="109"/>
              <w:ind w:left="91" w:right="75"/>
              <w:rPr>
                <w:b/>
                <w:sz w:val="18"/>
              </w:rPr>
            </w:pPr>
            <w:r>
              <w:rPr>
                <w:b/>
                <w:sz w:val="18"/>
              </w:rPr>
              <w:t>Total a Pagar</w:t>
            </w:r>
          </w:p>
        </w:tc>
        <w:tc>
          <w:tcPr>
            <w:tcW w:w="1181" w:type="dxa"/>
          </w:tcPr>
          <w:p w:rsidR="00F82F78" w:rsidRDefault="00525905">
            <w:pPr>
              <w:pStyle w:val="TableParagraph"/>
              <w:spacing w:before="114"/>
              <w:ind w:left="137" w:right="122"/>
              <w:rPr>
                <w:sz w:val="18"/>
              </w:rPr>
            </w:pPr>
            <w:r>
              <w:rPr>
                <w:sz w:val="18"/>
              </w:rPr>
              <w:t>10.780185</w:t>
            </w:r>
          </w:p>
        </w:tc>
        <w:tc>
          <w:tcPr>
            <w:tcW w:w="1722" w:type="dxa"/>
          </w:tcPr>
          <w:p w:rsidR="00F82F78" w:rsidRDefault="00525905">
            <w:pPr>
              <w:pStyle w:val="TableParagraph"/>
              <w:spacing w:before="114"/>
              <w:ind w:left="351" w:right="339"/>
              <w:rPr>
                <w:sz w:val="18"/>
              </w:rPr>
            </w:pPr>
            <w:r>
              <w:rPr>
                <w:sz w:val="18"/>
              </w:rPr>
              <w:t>S/. 7,168.82</w:t>
            </w:r>
          </w:p>
        </w:tc>
      </w:tr>
    </w:tbl>
    <w:p w:rsidR="00F82F78" w:rsidRDefault="00F82F78">
      <w:pPr>
        <w:pStyle w:val="Textoindependiente"/>
        <w:spacing w:before="6"/>
        <w:ind w:left="0"/>
        <w:rPr>
          <w:b/>
          <w:sz w:val="19"/>
        </w:rPr>
      </w:pPr>
    </w:p>
    <w:p w:rsidR="00F82F78" w:rsidRDefault="00525905">
      <w:pPr>
        <w:pStyle w:val="Textoindependiente"/>
        <w:tabs>
          <w:tab w:val="left" w:pos="3405"/>
          <w:tab w:val="left" w:pos="3696"/>
        </w:tabs>
        <w:spacing w:after="8"/>
        <w:ind w:left="1418"/>
      </w:pPr>
      <w:r>
        <w:rPr>
          <w:b/>
        </w:rPr>
        <w:t>RUC</w:t>
      </w:r>
      <w:r>
        <w:rPr>
          <w:b/>
        </w:rPr>
        <w:tab/>
        <w:t>:</w:t>
      </w:r>
      <w:r>
        <w:rPr>
          <w:b/>
        </w:rPr>
        <w:tab/>
      </w:r>
      <w:r>
        <w:t>20100154308 - SAN FERNANDO</w:t>
      </w:r>
      <w:r>
        <w:rPr>
          <w:spacing w:val="4"/>
        </w:rPr>
        <w:t xml:space="preserve"> </w:t>
      </w:r>
      <w:r>
        <w:t>S.A</w:t>
      </w:r>
    </w:p>
    <w:tbl>
      <w:tblPr>
        <w:tblStyle w:val="TableNormal"/>
        <w:tblW w:w="0" w:type="auto"/>
        <w:tblInd w:w="1195" w:type="dxa"/>
        <w:tblLayout w:type="fixed"/>
        <w:tblLook w:val="01E0" w:firstRow="1" w:lastRow="1" w:firstColumn="1" w:lastColumn="1" w:noHBand="0" w:noVBand="0"/>
      </w:tblPr>
      <w:tblGrid>
        <w:gridCol w:w="2095"/>
        <w:gridCol w:w="404"/>
        <w:gridCol w:w="3098"/>
      </w:tblGrid>
      <w:tr w:rsidR="00F82F78">
        <w:trPr>
          <w:trHeight w:val="227"/>
        </w:trPr>
        <w:tc>
          <w:tcPr>
            <w:tcW w:w="2095" w:type="dxa"/>
          </w:tcPr>
          <w:p w:rsidR="00F82F78" w:rsidRDefault="00525905">
            <w:pPr>
              <w:pStyle w:val="TableParagraph"/>
              <w:spacing w:line="208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Precio válido</w:t>
            </w:r>
          </w:p>
        </w:tc>
        <w:tc>
          <w:tcPr>
            <w:tcW w:w="404" w:type="dxa"/>
          </w:tcPr>
          <w:p w:rsidR="00F82F78" w:rsidRDefault="00525905">
            <w:pPr>
              <w:pStyle w:val="TableParagraph"/>
              <w:spacing w:line="208" w:lineRule="exact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098" w:type="dxa"/>
          </w:tcPr>
          <w:p w:rsidR="00F82F78" w:rsidRDefault="00525905">
            <w:pPr>
              <w:pStyle w:val="TableParagraph"/>
              <w:spacing w:line="208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30 de Setiembre del 2020</w:t>
            </w:r>
          </w:p>
        </w:tc>
      </w:tr>
      <w:tr w:rsidR="00F82F78">
        <w:trPr>
          <w:trHeight w:val="229"/>
        </w:trPr>
        <w:tc>
          <w:tcPr>
            <w:tcW w:w="2095" w:type="dxa"/>
          </w:tcPr>
          <w:p w:rsidR="00F82F78" w:rsidRDefault="00525905">
            <w:pPr>
              <w:pStyle w:val="TableParagraph"/>
              <w:spacing w:line="209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Forma de pago</w:t>
            </w:r>
          </w:p>
        </w:tc>
        <w:tc>
          <w:tcPr>
            <w:tcW w:w="404" w:type="dxa"/>
          </w:tcPr>
          <w:p w:rsidR="00F82F78" w:rsidRDefault="00525905">
            <w:pPr>
              <w:pStyle w:val="TableParagraph"/>
              <w:spacing w:line="209" w:lineRule="exact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098" w:type="dxa"/>
          </w:tcPr>
          <w:p w:rsidR="00F82F78" w:rsidRDefault="00525905">
            <w:pPr>
              <w:pStyle w:val="TableParagraph"/>
              <w:spacing w:line="209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CONTADO</w:t>
            </w:r>
          </w:p>
        </w:tc>
      </w:tr>
      <w:tr w:rsidR="00F82F78">
        <w:trPr>
          <w:trHeight w:val="226"/>
        </w:trPr>
        <w:tc>
          <w:tcPr>
            <w:tcW w:w="2095" w:type="dxa"/>
          </w:tcPr>
          <w:p w:rsidR="00F82F78" w:rsidRDefault="00525905">
            <w:pPr>
              <w:pStyle w:val="TableParagraph"/>
              <w:spacing w:line="206" w:lineRule="exact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Vigencia de vales</w:t>
            </w:r>
          </w:p>
        </w:tc>
        <w:tc>
          <w:tcPr>
            <w:tcW w:w="404" w:type="dxa"/>
          </w:tcPr>
          <w:p w:rsidR="00F82F78" w:rsidRDefault="00525905">
            <w:pPr>
              <w:pStyle w:val="TableParagraph"/>
              <w:spacing w:line="206" w:lineRule="exact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098" w:type="dxa"/>
          </w:tcPr>
          <w:p w:rsidR="00F82F78" w:rsidRDefault="00525905">
            <w:pPr>
              <w:pStyle w:val="TableParagraph"/>
              <w:spacing w:line="206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Hasta el 31 de octubre de 2021</w:t>
            </w:r>
          </w:p>
        </w:tc>
      </w:tr>
    </w:tbl>
    <w:p w:rsidR="00F82F78" w:rsidRDefault="00F82F78">
      <w:pPr>
        <w:pStyle w:val="Textoindependiente"/>
        <w:ind w:left="0"/>
        <w:rPr>
          <w:sz w:val="22"/>
        </w:rPr>
      </w:pPr>
    </w:p>
    <w:p w:rsidR="00F82F78" w:rsidRDefault="00F82F78">
      <w:pPr>
        <w:pStyle w:val="Textoindependiente"/>
        <w:spacing w:before="10"/>
        <w:ind w:left="0"/>
        <w:rPr>
          <w:sz w:val="17"/>
        </w:rPr>
      </w:pPr>
    </w:p>
    <w:p w:rsidR="00F82F78" w:rsidRDefault="00525905">
      <w:pPr>
        <w:ind w:left="1418" w:right="1525"/>
        <w:rPr>
          <w:sz w:val="20"/>
        </w:rPr>
      </w:pPr>
      <w:r>
        <w:rPr>
          <w:sz w:val="20"/>
        </w:rPr>
        <w:t xml:space="preserve">Para mayor información te puedes contactar con </w:t>
      </w:r>
      <w:r>
        <w:rPr>
          <w:b/>
          <w:sz w:val="20"/>
        </w:rPr>
        <w:t xml:space="preserve">Carmen Salazar Horna </w:t>
      </w:r>
      <w:r>
        <w:rPr>
          <w:sz w:val="20"/>
        </w:rPr>
        <w:t xml:space="preserve">al número </w:t>
      </w:r>
      <w:r>
        <w:rPr>
          <w:b/>
          <w:sz w:val="20"/>
        </w:rPr>
        <w:t xml:space="preserve">2135300 anexo 3366, celular 981821100 </w:t>
      </w:r>
      <w:r>
        <w:rPr>
          <w:sz w:val="20"/>
        </w:rPr>
        <w:t xml:space="preserve">o al correo </w:t>
      </w:r>
      <w:hyperlink r:id="rId7">
        <w:r>
          <w:rPr>
            <w:color w:val="0000FF"/>
            <w:sz w:val="20"/>
            <w:u w:val="single" w:color="0000FF"/>
          </w:rPr>
          <w:t>csalazarh@san-fernando.com.pe</w:t>
        </w:r>
      </w:hyperlink>
    </w:p>
    <w:p w:rsidR="00F82F78" w:rsidRDefault="00525905">
      <w:pPr>
        <w:pStyle w:val="Textoindependiente"/>
        <w:spacing w:before="3"/>
        <w:ind w:left="1418"/>
      </w:pPr>
      <w:r>
        <w:pict>
          <v:rect id="_x0000_s1046" style="position:absolute;left:0;text-align:left;margin-left:389.15pt;margin-top:1.4pt;width:46.2pt;height:9pt;z-index:15730176;mso-position-horizontal-relative:page" fillcolor="#f7bedd" stroked="f">
            <w10:wrap anchorx="page"/>
          </v:rect>
        </w:pict>
      </w:r>
      <w:r>
        <w:t>Atentamente,</w:t>
      </w:r>
    </w:p>
    <w:p w:rsidR="00F82F78" w:rsidRDefault="00F82F78">
      <w:pPr>
        <w:pStyle w:val="Textoindependiente"/>
        <w:ind w:left="0"/>
      </w:pPr>
    </w:p>
    <w:p w:rsidR="00F82F78" w:rsidRDefault="00525905">
      <w:pPr>
        <w:pStyle w:val="Textoindependiente"/>
        <w:spacing w:before="2"/>
        <w:ind w:left="0"/>
        <w:rPr>
          <w:sz w:val="24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930811</wp:posOffset>
            </wp:positionH>
            <wp:positionV relativeFrom="paragraph">
              <wp:posOffset>201462</wp:posOffset>
            </wp:positionV>
            <wp:extent cx="1072855" cy="5951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55" cy="595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F78" w:rsidRDefault="00F82F78">
      <w:pPr>
        <w:pStyle w:val="Textoindependiente"/>
        <w:spacing w:before="3"/>
        <w:ind w:left="0"/>
        <w:rPr>
          <w:sz w:val="6"/>
        </w:rPr>
      </w:pPr>
    </w:p>
    <w:p w:rsidR="00F82F78" w:rsidRDefault="00525905">
      <w:pPr>
        <w:pStyle w:val="Textoindependiente"/>
        <w:spacing w:line="20" w:lineRule="exact"/>
        <w:ind w:left="14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116.6pt;height:.9pt;mso-position-horizontal-relative:char;mso-position-vertical-relative:line" coordsize="2332,18">
            <v:line id="_x0000_s1045" style="position:absolute" from="0,9" to="2331,9" strokeweight=".31272mm"/>
            <w10:anchorlock/>
          </v:group>
        </w:pict>
      </w:r>
    </w:p>
    <w:p w:rsidR="00F82F78" w:rsidRDefault="00525905">
      <w:pPr>
        <w:pStyle w:val="Ttulo2"/>
        <w:spacing w:before="2"/>
        <w:ind w:right="8512"/>
      </w:pPr>
      <w:r>
        <w:t>Jorge Álvarez Román Jefe Canal Insti</w:t>
      </w:r>
      <w:r>
        <w:t>tuciones</w:t>
      </w:r>
    </w:p>
    <w:p w:rsidR="00F82F78" w:rsidRDefault="00F82F78">
      <w:pPr>
        <w:pStyle w:val="Textoindependiente"/>
        <w:spacing w:before="2"/>
        <w:ind w:left="0"/>
        <w:rPr>
          <w:b/>
        </w:rPr>
      </w:pPr>
    </w:p>
    <w:p w:rsidR="00F82F78" w:rsidRDefault="00525905">
      <w:pPr>
        <w:ind w:left="1418" w:right="1525"/>
        <w:rPr>
          <w:sz w:val="16"/>
        </w:rPr>
      </w:pPr>
      <w:r>
        <w:rPr>
          <w:sz w:val="16"/>
        </w:rPr>
        <w:t>La presente cotización no obliga a San Fernando a realizar la reserva de la cantidad del producto cotizado. El precio se mantendrá vigente hasta el periodo definido en la presente cotización, para reservar, se deberá enviar la OC y emitir el comp</w:t>
      </w:r>
      <w:r>
        <w:rPr>
          <w:sz w:val="16"/>
        </w:rPr>
        <w:t>robante de pago</w:t>
      </w:r>
    </w:p>
    <w:p w:rsidR="00F82F78" w:rsidRDefault="00F82F78">
      <w:pPr>
        <w:rPr>
          <w:sz w:val="16"/>
        </w:rPr>
        <w:sectPr w:rsidR="00F82F78">
          <w:headerReference w:type="default" r:id="rId9"/>
          <w:footerReference w:type="default" r:id="rId10"/>
          <w:type w:val="continuous"/>
          <w:pgSz w:w="12240" w:h="15840"/>
          <w:pgMar w:top="2680" w:right="0" w:bottom="2180" w:left="0" w:header="1" w:footer="1994" w:gutter="0"/>
          <w:cols w:space="720"/>
        </w:sectPr>
      </w:pPr>
    </w:p>
    <w:p w:rsidR="00F82F78" w:rsidRDefault="00525905">
      <w:pPr>
        <w:pStyle w:val="Ttulo2"/>
        <w:spacing w:before="151"/>
        <w:ind w:left="231"/>
        <w:jc w:val="center"/>
      </w:pPr>
      <w:r>
        <w:rPr>
          <w:u w:val="thick"/>
        </w:rPr>
        <w:lastRenderedPageBreak/>
        <w:t>65  puntos de entrega a nivel nacional</w:t>
      </w:r>
    </w:p>
    <w:p w:rsidR="00F82F78" w:rsidRDefault="00F82F78">
      <w:pPr>
        <w:pStyle w:val="Textoindependiente"/>
        <w:spacing w:before="9"/>
        <w:ind w:left="0"/>
        <w:rPr>
          <w:b/>
          <w:sz w:val="11"/>
        </w:rPr>
      </w:pPr>
    </w:p>
    <w:p w:rsidR="00F82F78" w:rsidRDefault="00525905">
      <w:pPr>
        <w:spacing w:before="93"/>
        <w:ind w:left="1418"/>
        <w:rPr>
          <w:b/>
          <w:sz w:val="20"/>
        </w:rPr>
      </w:pPr>
      <w:r>
        <w:rPr>
          <w:b/>
          <w:sz w:val="20"/>
        </w:rPr>
        <w:t>Lima: 40 puntos de entrega</w:t>
      </w:r>
    </w:p>
    <w:p w:rsidR="00F82F78" w:rsidRDefault="00F82F78">
      <w:pPr>
        <w:pStyle w:val="Textoindependiente"/>
        <w:spacing w:before="3"/>
        <w:ind w:left="0"/>
        <w:rPr>
          <w:b/>
          <w:sz w:val="21"/>
        </w:rPr>
      </w:pPr>
    </w:p>
    <w:p w:rsidR="00F82F78" w:rsidRDefault="00525905">
      <w:pPr>
        <w:pStyle w:val="Textoindependiente"/>
        <w:ind w:left="1418"/>
      </w:pPr>
      <w:r>
        <w:t>Atenderemos desde el 01 de diciembre 2020 a través de nuestros diversos puntos autorizados.</w:t>
      </w:r>
    </w:p>
    <w:p w:rsidR="00F82F78" w:rsidRDefault="00F82F78">
      <w:pPr>
        <w:pStyle w:val="Textoindependiente"/>
        <w:spacing w:before="4"/>
        <w:ind w:left="0"/>
        <w:rPr>
          <w:sz w:val="11"/>
        </w:rPr>
      </w:pPr>
    </w:p>
    <w:p w:rsidR="00F82F78" w:rsidRDefault="00F82F78">
      <w:pPr>
        <w:rPr>
          <w:sz w:val="11"/>
        </w:rPr>
        <w:sectPr w:rsidR="00F82F78">
          <w:pgSz w:w="12240" w:h="15840"/>
          <w:pgMar w:top="2680" w:right="0" w:bottom="2180" w:left="0" w:header="1" w:footer="1994" w:gutter="0"/>
          <w:cols w:space="720"/>
        </w:sectPr>
      </w:pP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before="99" w:line="245" w:lineRule="exact"/>
        <w:rPr>
          <w:sz w:val="20"/>
        </w:rPr>
      </w:pPr>
      <w:r>
        <w:rPr>
          <w:sz w:val="20"/>
        </w:rPr>
        <w:lastRenderedPageBreak/>
        <w:t>Ate –</w:t>
      </w:r>
      <w:r>
        <w:rPr>
          <w:spacing w:val="-2"/>
          <w:sz w:val="20"/>
        </w:rPr>
        <w:t xml:space="preserve"> </w:t>
      </w:r>
      <w:r>
        <w:rPr>
          <w:sz w:val="20"/>
        </w:rPr>
        <w:t>Salamanca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Ate</w:t>
      </w:r>
      <w:r>
        <w:rPr>
          <w:spacing w:val="-2"/>
          <w:sz w:val="20"/>
        </w:rPr>
        <w:t xml:space="preserve"> </w:t>
      </w:r>
      <w:r>
        <w:rPr>
          <w:sz w:val="20"/>
        </w:rPr>
        <w:t>(2)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Breña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before="1"/>
        <w:rPr>
          <w:sz w:val="20"/>
        </w:rPr>
      </w:pPr>
      <w:bookmarkStart w:id="0" w:name="_GoBack"/>
      <w:bookmarkEnd w:id="0"/>
      <w:r>
        <w:rPr>
          <w:sz w:val="20"/>
        </w:rPr>
        <w:t>Callao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line="242" w:lineRule="exact"/>
        <w:rPr>
          <w:sz w:val="20"/>
        </w:rPr>
      </w:pPr>
      <w:proofErr w:type="spellStart"/>
      <w:r>
        <w:rPr>
          <w:sz w:val="20"/>
        </w:rPr>
        <w:t>Carabayllo</w:t>
      </w:r>
      <w:proofErr w:type="spellEnd"/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Chilca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Chorrillos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Comas (2)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Jesús</w:t>
      </w:r>
      <w:r>
        <w:rPr>
          <w:spacing w:val="-1"/>
          <w:sz w:val="20"/>
        </w:rPr>
        <w:t xml:space="preserve"> </w:t>
      </w:r>
      <w:r>
        <w:rPr>
          <w:sz w:val="20"/>
        </w:rPr>
        <w:t>María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Victoria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Lima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line="242" w:lineRule="exact"/>
        <w:rPr>
          <w:sz w:val="20"/>
        </w:rPr>
      </w:pPr>
      <w:r>
        <w:rPr>
          <w:sz w:val="20"/>
        </w:rPr>
        <w:t>Lince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Los Olivos</w:t>
      </w:r>
      <w:r>
        <w:rPr>
          <w:spacing w:val="-2"/>
          <w:sz w:val="20"/>
        </w:rPr>
        <w:t xml:space="preserve"> </w:t>
      </w:r>
      <w:r>
        <w:rPr>
          <w:sz w:val="20"/>
        </w:rPr>
        <w:t>(4)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Pueblo libre</w:t>
      </w:r>
      <w:r>
        <w:rPr>
          <w:spacing w:val="-4"/>
          <w:sz w:val="20"/>
        </w:rPr>
        <w:t xml:space="preserve"> </w:t>
      </w:r>
      <w:r>
        <w:rPr>
          <w:sz w:val="20"/>
        </w:rPr>
        <w:t>(3)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Puente Piedra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spacing w:before="99" w:line="245" w:lineRule="exact"/>
        <w:ind w:hanging="361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lastRenderedPageBreak/>
        <w:t>San Luis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San Juan de Lurigancho</w:t>
      </w:r>
      <w:r>
        <w:rPr>
          <w:spacing w:val="1"/>
          <w:sz w:val="20"/>
        </w:rPr>
        <w:t xml:space="preserve"> </w:t>
      </w:r>
      <w:r>
        <w:rPr>
          <w:sz w:val="20"/>
        </w:rPr>
        <w:t>(3)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San Juan de Miraflores</w:t>
      </w:r>
      <w:r>
        <w:rPr>
          <w:spacing w:val="2"/>
          <w:sz w:val="20"/>
        </w:rPr>
        <w:t xml:space="preserve"> </w:t>
      </w:r>
      <w:r>
        <w:rPr>
          <w:sz w:val="20"/>
        </w:rPr>
        <w:t>(2)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spacing w:before="1"/>
        <w:ind w:hanging="361"/>
        <w:rPr>
          <w:sz w:val="20"/>
        </w:rPr>
      </w:pPr>
      <w:r>
        <w:rPr>
          <w:sz w:val="20"/>
        </w:rPr>
        <w:t>San Martín de Porres</w:t>
      </w:r>
      <w:r>
        <w:rPr>
          <w:spacing w:val="1"/>
          <w:sz w:val="20"/>
        </w:rPr>
        <w:t xml:space="preserve"> </w:t>
      </w:r>
      <w:r>
        <w:rPr>
          <w:sz w:val="20"/>
        </w:rPr>
        <w:t>(3)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spacing w:line="242" w:lineRule="exact"/>
        <w:ind w:hanging="361"/>
        <w:rPr>
          <w:sz w:val="20"/>
        </w:rPr>
      </w:pPr>
      <w:r>
        <w:rPr>
          <w:sz w:val="20"/>
        </w:rPr>
        <w:t>San Miguel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San Miguel–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Faucett</w:t>
      </w:r>
      <w:proofErr w:type="spellEnd"/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Santa Anita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Surco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Surco – Caminos del</w:t>
      </w:r>
      <w:r>
        <w:rPr>
          <w:spacing w:val="-3"/>
          <w:sz w:val="20"/>
        </w:rPr>
        <w:t xml:space="preserve"> </w:t>
      </w:r>
      <w:r>
        <w:rPr>
          <w:sz w:val="20"/>
        </w:rPr>
        <w:t>Inca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Surco –</w:t>
      </w:r>
      <w:r>
        <w:rPr>
          <w:spacing w:val="-1"/>
          <w:sz w:val="20"/>
        </w:rPr>
        <w:t xml:space="preserve"> </w:t>
      </w:r>
      <w:r>
        <w:rPr>
          <w:sz w:val="20"/>
        </w:rPr>
        <w:t>Encalada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Surquillo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spacing w:line="242" w:lineRule="exact"/>
        <w:ind w:hanging="361"/>
        <w:rPr>
          <w:sz w:val="20"/>
        </w:rPr>
      </w:pPr>
      <w:r>
        <w:rPr>
          <w:sz w:val="20"/>
        </w:rPr>
        <w:t>Villa el</w:t>
      </w:r>
      <w:r>
        <w:rPr>
          <w:spacing w:val="-2"/>
          <w:sz w:val="20"/>
        </w:rPr>
        <w:t xml:space="preserve"> </w:t>
      </w:r>
      <w:r>
        <w:rPr>
          <w:sz w:val="20"/>
        </w:rPr>
        <w:t>Salvador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ind w:hanging="361"/>
        <w:rPr>
          <w:sz w:val="20"/>
        </w:rPr>
      </w:pPr>
      <w:r>
        <w:rPr>
          <w:sz w:val="20"/>
        </w:rPr>
        <w:t>Villa María del</w:t>
      </w:r>
      <w:r>
        <w:rPr>
          <w:spacing w:val="-3"/>
          <w:sz w:val="20"/>
        </w:rPr>
        <w:t xml:space="preserve"> </w:t>
      </w:r>
      <w:r>
        <w:rPr>
          <w:sz w:val="20"/>
        </w:rPr>
        <w:t>Triunfo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2"/>
          <w:tab w:val="left" w:pos="2423"/>
        </w:tabs>
        <w:spacing w:line="240" w:lineRule="auto"/>
        <w:ind w:hanging="361"/>
        <w:rPr>
          <w:sz w:val="20"/>
        </w:rPr>
      </w:pPr>
      <w:r>
        <w:rPr>
          <w:sz w:val="20"/>
        </w:rPr>
        <w:t>Ventanilla</w:t>
      </w:r>
    </w:p>
    <w:p w:rsidR="00F82F78" w:rsidRDefault="00F82F78">
      <w:pPr>
        <w:rPr>
          <w:sz w:val="20"/>
        </w:rPr>
        <w:sectPr w:rsidR="00F82F78">
          <w:type w:val="continuous"/>
          <w:pgSz w:w="12240" w:h="15840"/>
          <w:pgMar w:top="2680" w:right="0" w:bottom="2180" w:left="0" w:header="720" w:footer="720" w:gutter="0"/>
          <w:cols w:num="2" w:space="720" w:equalWidth="0">
            <w:col w:w="3987" w:space="792"/>
            <w:col w:w="7461"/>
          </w:cols>
        </w:sectPr>
      </w:pPr>
    </w:p>
    <w:p w:rsidR="00F82F78" w:rsidRDefault="00F82F78">
      <w:pPr>
        <w:pStyle w:val="Textoindependiente"/>
        <w:ind w:left="0"/>
      </w:pPr>
    </w:p>
    <w:p w:rsidR="00F82F78" w:rsidRDefault="00F82F78">
      <w:pPr>
        <w:pStyle w:val="Textoindependiente"/>
        <w:ind w:left="0"/>
      </w:pPr>
    </w:p>
    <w:p w:rsidR="00F82F78" w:rsidRDefault="00F82F78">
      <w:pPr>
        <w:pStyle w:val="Textoindependiente"/>
        <w:spacing w:before="7"/>
        <w:ind w:left="0"/>
        <w:rPr>
          <w:sz w:val="19"/>
        </w:rPr>
      </w:pPr>
    </w:p>
    <w:p w:rsidR="00F82F78" w:rsidRDefault="00525905">
      <w:pPr>
        <w:pStyle w:val="Ttulo2"/>
      </w:pPr>
      <w:r>
        <w:t>Provincia: 25 puntos de entrega</w:t>
      </w:r>
    </w:p>
    <w:p w:rsidR="00F82F78" w:rsidRDefault="00F82F78">
      <w:pPr>
        <w:pStyle w:val="Textoindependiente"/>
        <w:spacing w:before="3"/>
        <w:ind w:left="0"/>
        <w:rPr>
          <w:b/>
        </w:rPr>
      </w:pPr>
    </w:p>
    <w:p w:rsidR="00F82F78" w:rsidRDefault="00525905">
      <w:pPr>
        <w:pStyle w:val="Textoindependiente"/>
        <w:ind w:left="1418"/>
      </w:pPr>
      <w:r>
        <w:t>Completamos nuestra cobertura a nivel nacional brindándote el canje en las siguientes ciudades</w:t>
      </w:r>
    </w:p>
    <w:p w:rsidR="00F82F78" w:rsidRDefault="00F82F78">
      <w:pPr>
        <w:pStyle w:val="Textoindependiente"/>
        <w:ind w:left="0"/>
      </w:pPr>
    </w:p>
    <w:p w:rsidR="00F82F78" w:rsidRDefault="00F82F78">
      <w:pPr>
        <w:sectPr w:rsidR="00F82F78">
          <w:type w:val="continuous"/>
          <w:pgSz w:w="12240" w:h="15840"/>
          <w:pgMar w:top="2680" w:right="0" w:bottom="2180" w:left="0" w:header="720" w:footer="720" w:gutter="0"/>
          <w:cols w:space="720"/>
        </w:sectPr>
      </w:pPr>
    </w:p>
    <w:p w:rsidR="00F82F78" w:rsidRDefault="00F82F78">
      <w:pPr>
        <w:pStyle w:val="Textoindependiente"/>
        <w:ind w:left="0"/>
      </w:pP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line="245" w:lineRule="exact"/>
        <w:rPr>
          <w:sz w:val="20"/>
        </w:rPr>
      </w:pPr>
      <w:r>
        <w:rPr>
          <w:sz w:val="20"/>
        </w:rPr>
        <w:t>Abancay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Arequipa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Ayacucho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w w:val="95"/>
          <w:sz w:val="20"/>
        </w:rPr>
        <w:t>Cajamarca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Cañete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before="4" w:line="235" w:lineRule="auto"/>
        <w:ind w:right="192"/>
        <w:rPr>
          <w:sz w:val="20"/>
        </w:rPr>
      </w:pPr>
      <w:r>
        <w:rPr>
          <w:sz w:val="20"/>
        </w:rPr>
        <w:t xml:space="preserve">Cerro </w:t>
      </w:r>
      <w:r>
        <w:rPr>
          <w:spacing w:val="-9"/>
          <w:sz w:val="20"/>
        </w:rPr>
        <w:t xml:space="preserve">de </w:t>
      </w:r>
      <w:r>
        <w:rPr>
          <w:sz w:val="20"/>
        </w:rPr>
        <w:t>Pasco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spacing w:before="3"/>
        <w:rPr>
          <w:sz w:val="20"/>
        </w:rPr>
      </w:pPr>
      <w:r>
        <w:rPr>
          <w:sz w:val="20"/>
        </w:rPr>
        <w:t>Chiclayo</w:t>
      </w:r>
    </w:p>
    <w:p w:rsidR="00F82F78" w:rsidRDefault="00525905">
      <w:pPr>
        <w:pStyle w:val="Prrafodelista"/>
        <w:numPr>
          <w:ilvl w:val="0"/>
          <w:numId w:val="2"/>
        </w:numPr>
        <w:tabs>
          <w:tab w:val="left" w:pos="2421"/>
          <w:tab w:val="left" w:pos="2422"/>
        </w:tabs>
        <w:rPr>
          <w:sz w:val="20"/>
        </w:rPr>
      </w:pPr>
      <w:r>
        <w:rPr>
          <w:sz w:val="20"/>
        </w:rPr>
        <w:t>Chimbote</w:t>
      </w:r>
    </w:p>
    <w:p w:rsidR="00F82F78" w:rsidRDefault="00525905">
      <w:pPr>
        <w:pStyle w:val="Textoindependiente"/>
        <w:ind w:left="0"/>
      </w:pPr>
      <w:r>
        <w:br w:type="column"/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spacing w:line="245" w:lineRule="exact"/>
        <w:ind w:hanging="361"/>
        <w:rPr>
          <w:sz w:val="20"/>
        </w:rPr>
      </w:pPr>
      <w:r>
        <w:rPr>
          <w:sz w:val="20"/>
        </w:rPr>
        <w:t>Cuzco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r>
        <w:rPr>
          <w:spacing w:val="-3"/>
          <w:sz w:val="20"/>
        </w:rPr>
        <w:t>Huancayo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r>
        <w:rPr>
          <w:sz w:val="20"/>
        </w:rPr>
        <w:t>Huánuco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r>
        <w:rPr>
          <w:sz w:val="20"/>
        </w:rPr>
        <w:t>Huaraz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r>
        <w:rPr>
          <w:sz w:val="20"/>
        </w:rPr>
        <w:t>Huacho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r>
        <w:rPr>
          <w:sz w:val="20"/>
        </w:rPr>
        <w:t>Ica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spacing w:line="242" w:lineRule="exact"/>
        <w:ind w:hanging="361"/>
        <w:rPr>
          <w:sz w:val="20"/>
        </w:rPr>
      </w:pPr>
      <w:r>
        <w:rPr>
          <w:sz w:val="20"/>
        </w:rPr>
        <w:t>Iquitos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ind w:hanging="361"/>
        <w:rPr>
          <w:sz w:val="20"/>
        </w:rPr>
      </w:pPr>
      <w:proofErr w:type="spellStart"/>
      <w:r>
        <w:rPr>
          <w:sz w:val="20"/>
        </w:rPr>
        <w:t>Ilo</w:t>
      </w:r>
      <w:proofErr w:type="spellEnd"/>
    </w:p>
    <w:p w:rsidR="00F82F78" w:rsidRDefault="00525905">
      <w:pPr>
        <w:pStyle w:val="Prrafodelista"/>
        <w:numPr>
          <w:ilvl w:val="0"/>
          <w:numId w:val="1"/>
        </w:numPr>
        <w:tabs>
          <w:tab w:val="left" w:pos="2175"/>
          <w:tab w:val="left" w:pos="2176"/>
        </w:tabs>
        <w:spacing w:line="240" w:lineRule="auto"/>
        <w:ind w:hanging="361"/>
        <w:rPr>
          <w:sz w:val="20"/>
        </w:rPr>
      </w:pPr>
      <w:r>
        <w:rPr>
          <w:sz w:val="20"/>
        </w:rPr>
        <w:t>Jaén</w:t>
      </w:r>
    </w:p>
    <w:p w:rsidR="00F82F78" w:rsidRDefault="00525905">
      <w:pPr>
        <w:pStyle w:val="Textoindependiente"/>
        <w:ind w:left="0"/>
      </w:pPr>
      <w:r>
        <w:br w:type="column"/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spacing w:line="245" w:lineRule="exact"/>
        <w:ind w:left="2250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Merced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r>
        <w:rPr>
          <w:sz w:val="20"/>
        </w:rPr>
        <w:t>Piura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r>
        <w:rPr>
          <w:sz w:val="20"/>
        </w:rPr>
        <w:t>Pucallpa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r>
        <w:rPr>
          <w:sz w:val="20"/>
        </w:rPr>
        <w:t>Puno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r>
        <w:rPr>
          <w:sz w:val="20"/>
        </w:rPr>
        <w:t>Tacna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proofErr w:type="spellStart"/>
      <w:r>
        <w:rPr>
          <w:sz w:val="20"/>
        </w:rPr>
        <w:t>Tarapoto</w:t>
      </w:r>
      <w:proofErr w:type="spellEnd"/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spacing w:line="242" w:lineRule="exact"/>
        <w:ind w:left="2250"/>
        <w:rPr>
          <w:sz w:val="20"/>
        </w:rPr>
      </w:pPr>
      <w:r>
        <w:rPr>
          <w:sz w:val="20"/>
        </w:rPr>
        <w:t>Trujillo</w:t>
      </w:r>
    </w:p>
    <w:p w:rsidR="00F82F78" w:rsidRDefault="00525905">
      <w:pPr>
        <w:pStyle w:val="Prrafodelista"/>
        <w:numPr>
          <w:ilvl w:val="0"/>
          <w:numId w:val="1"/>
        </w:numPr>
        <w:tabs>
          <w:tab w:val="left" w:pos="2249"/>
          <w:tab w:val="left" w:pos="2250"/>
        </w:tabs>
        <w:ind w:left="2250"/>
        <w:rPr>
          <w:sz w:val="20"/>
        </w:rPr>
      </w:pPr>
      <w:r>
        <w:rPr>
          <w:sz w:val="20"/>
        </w:rPr>
        <w:t>Tumbes</w:t>
      </w:r>
    </w:p>
    <w:p w:rsidR="00F82F78" w:rsidRDefault="00F82F78">
      <w:pPr>
        <w:spacing w:line="244" w:lineRule="exact"/>
        <w:rPr>
          <w:sz w:val="20"/>
        </w:rPr>
        <w:sectPr w:rsidR="00F82F78">
          <w:type w:val="continuous"/>
          <w:pgSz w:w="12240" w:h="15840"/>
          <w:pgMar w:top="2680" w:right="0" w:bottom="2180" w:left="0" w:header="720" w:footer="720" w:gutter="0"/>
          <w:cols w:num="3" w:space="720" w:equalWidth="0">
            <w:col w:w="3392" w:space="40"/>
            <w:col w:w="3074" w:space="39"/>
            <w:col w:w="5695"/>
          </w:cols>
        </w:sectPr>
      </w:pPr>
    </w:p>
    <w:p w:rsidR="00F82F78" w:rsidRDefault="00525905">
      <w:pPr>
        <w:pStyle w:val="Textoindependiente"/>
        <w:tabs>
          <w:tab w:val="left" w:pos="3628"/>
        </w:tabs>
        <w:ind w:left="1411"/>
      </w:pPr>
      <w:r>
        <w:rPr>
          <w:position w:val="363"/>
        </w:rPr>
        <w:lastRenderedPageBreak/>
        <w:tab/>
      </w:r>
      <w:r>
        <w:pict>
          <v:group id="_x0000_s1026" style="width:389.3pt;height:273.05pt;mso-position-horizontal-relative:char;mso-position-vertical-relative:line" coordsize="7786,54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65;width:7786;height:539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23;width:2371;height:324" filled="f" stroked="f">
              <v:textbox inset="0,0,0,0">
                <w:txbxContent>
                  <w:p w:rsidR="00F82F78" w:rsidRDefault="00525905">
                    <w:pPr>
                      <w:spacing w:line="324" w:lineRule="exact"/>
                      <w:rPr>
                        <w:sz w:val="29"/>
                      </w:rPr>
                    </w:pPr>
                    <w:r>
                      <w:rPr>
                        <w:color w:val="082667"/>
                        <w:w w:val="95"/>
                        <w:sz w:val="29"/>
                      </w:rPr>
                      <w:t xml:space="preserve">Puntos </w:t>
                    </w:r>
                    <w:r>
                      <w:rPr>
                        <w:color w:val="05185B"/>
                        <w:w w:val="95"/>
                        <w:sz w:val="29"/>
                      </w:rPr>
                      <w:t>de</w:t>
                    </w:r>
                    <w:r>
                      <w:rPr>
                        <w:color w:val="05185B"/>
                        <w:spacing w:val="-43"/>
                        <w:w w:val="95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color w:val="011F5B"/>
                        <w:w w:val="95"/>
                        <w:sz w:val="29"/>
                      </w:rPr>
                      <w:t>Atencién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6144;top:654;width:346;height:157" filled="f" stroked="f">
              <v:textbox inset="0,0,0,0">
                <w:txbxContent>
                  <w:p w:rsidR="00F82F78" w:rsidRDefault="00525905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color w:val="771136"/>
                        <w:w w:val="90"/>
                        <w:sz w:val="14"/>
                      </w:rPr>
                      <w:t>JAEN</w:t>
                    </w:r>
                  </w:p>
                </w:txbxContent>
              </v:textbox>
            </v:shape>
            <v:shape id="_x0000_s1036" type="#_x0000_t202" style="position:absolute;left:967;top:880;width:832;height:1136" filled="f" stroked="f">
              <v:textbox inset="0,0,0,0">
                <w:txbxContent>
                  <w:p w:rsidR="00F82F78" w:rsidRDefault="00525905">
                    <w:pPr>
                      <w:spacing w:line="480" w:lineRule="auto"/>
                      <w:ind w:left="168" w:right="18" w:firstLine="34"/>
                      <w:jc w:val="center"/>
                      <w:rPr>
                        <w:sz w:val="14"/>
                      </w:rPr>
                    </w:pPr>
                    <w:r>
                      <w:rPr>
                        <w:color w:val="F4A1A5"/>
                        <w:w w:val="85"/>
                        <w:sz w:val="15"/>
                      </w:rPr>
                      <w:t xml:space="preserve">TUMBES </w:t>
                    </w:r>
                    <w:proofErr w:type="spellStart"/>
                    <w:r>
                      <w:rPr>
                        <w:color w:val="7E212D"/>
                        <w:sz w:val="15"/>
                      </w:rPr>
                      <w:t>PfURA</w:t>
                    </w:r>
                    <w:proofErr w:type="spellEnd"/>
                    <w:r>
                      <w:rPr>
                        <w:color w:val="7E212D"/>
                        <w:sz w:val="15"/>
                      </w:rPr>
                      <w:t xml:space="preserve"> </w:t>
                    </w:r>
                    <w:r>
                      <w:rPr>
                        <w:color w:val="952631"/>
                        <w:spacing w:val="-1"/>
                        <w:w w:val="90"/>
                        <w:sz w:val="14"/>
                      </w:rPr>
                      <w:t>CHICLAYO</w:t>
                    </w:r>
                  </w:p>
                  <w:p w:rsidR="00F82F78" w:rsidRDefault="00525905">
                    <w:pPr>
                      <w:spacing w:line="128" w:lineRule="exact"/>
                      <w:rPr>
                        <w:sz w:val="14"/>
                      </w:rPr>
                    </w:pPr>
                    <w:r>
                      <w:rPr>
                        <w:color w:val="850011"/>
                        <w:w w:val="90"/>
                        <w:sz w:val="14"/>
                      </w:rPr>
                      <w:t>CAJAMARCA</w:t>
                    </w:r>
                  </w:p>
                </w:txbxContent>
              </v:textbox>
            </v:shape>
            <v:shape id="_x0000_s1035" type="#_x0000_t202" style="position:absolute;left:5959;top:1072;width:782;height:643" filled="f" stroked="f">
              <v:textbox inset="0,0,0,0">
                <w:txbxContent>
                  <w:p w:rsidR="00F82F78" w:rsidRDefault="00525905">
                    <w:pPr>
                      <w:spacing w:line="168" w:lineRule="exact"/>
                      <w:ind w:left="61" w:firstLine="42"/>
                      <w:rPr>
                        <w:sz w:val="15"/>
                      </w:rPr>
                    </w:pPr>
                    <w:r>
                      <w:rPr>
                        <w:color w:val="BAAF4D"/>
                        <w:sz w:val="15"/>
                      </w:rPr>
                      <w:t>IQUITOS</w:t>
                    </w:r>
                  </w:p>
                  <w:p w:rsidR="00F82F78" w:rsidRDefault="00525905">
                    <w:pPr>
                      <w:spacing w:before="14" w:line="230" w:lineRule="atLeast"/>
                      <w:ind w:right="-1" w:firstLine="61"/>
                      <w:rPr>
                        <w:sz w:val="15"/>
                      </w:rPr>
                    </w:pPr>
                    <w:r>
                      <w:rPr>
                        <w:color w:val="F4DB85"/>
                        <w:w w:val="85"/>
                        <w:sz w:val="15"/>
                      </w:rPr>
                      <w:t xml:space="preserve">TARAPOTO </w:t>
                    </w:r>
                    <w:r>
                      <w:rPr>
                        <w:color w:val="CCB372"/>
                        <w:sz w:val="15"/>
                      </w:rPr>
                      <w:t>HUARAZ</w:t>
                    </w:r>
                  </w:p>
                </w:txbxContent>
              </v:textbox>
            </v:shape>
            <v:shape id="_x0000_s1034" type="#_x0000_t202" style="position:absolute;left:1830;top:2680;width:877;height:538" filled="f" stroked="f">
              <v:textbox inset="0,0,0,0">
                <w:txbxContent>
                  <w:p w:rsidR="00F82F78" w:rsidRDefault="00525905">
                    <w:pPr>
                      <w:spacing w:line="168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FFA8B1"/>
                        <w:sz w:val="15"/>
                      </w:rPr>
                      <w:t>CHtMBOTE</w:t>
                    </w:r>
                    <w:proofErr w:type="spellEnd"/>
                  </w:p>
                  <w:p w:rsidR="00F82F78" w:rsidRDefault="00F82F78">
                    <w:pPr>
                      <w:spacing w:before="1"/>
                      <w:rPr>
                        <w:sz w:val="17"/>
                      </w:rPr>
                    </w:pPr>
                  </w:p>
                  <w:p w:rsidR="00F82F78" w:rsidRDefault="00525905">
                    <w:pPr>
                      <w:ind w:left="369"/>
                      <w:rPr>
                        <w:sz w:val="15"/>
                      </w:rPr>
                    </w:pPr>
                    <w:r>
                      <w:rPr>
                        <w:color w:val="D4B580"/>
                        <w:w w:val="80"/>
                        <w:sz w:val="15"/>
                      </w:rPr>
                      <w:t>CANETE</w:t>
                    </w:r>
                  </w:p>
                </w:txbxContent>
              </v:textbox>
            </v:shape>
            <v:shape id="_x0000_s1033" type="#_x0000_t202" style="position:absolute;left:5753;top:2286;width:1373;height:1508" filled="f" stroked="f">
              <v:textbox inset="0,0,0,0">
                <w:txbxContent>
                  <w:p w:rsidR="00F82F78" w:rsidRDefault="00525905">
                    <w:pPr>
                      <w:spacing w:line="292" w:lineRule="auto"/>
                      <w:ind w:left="148" w:right="175" w:hanging="149"/>
                      <w:rPr>
                        <w:sz w:val="14"/>
                      </w:rPr>
                    </w:pPr>
                    <w:r>
                      <w:rPr>
                        <w:color w:val="C6B172"/>
                        <w:w w:val="95"/>
                        <w:sz w:val="14"/>
                      </w:rPr>
                      <w:t xml:space="preserve">HUANUCO </w:t>
                    </w:r>
                    <w:r>
                      <w:rPr>
                        <w:color w:val="B5AA57"/>
                        <w:w w:val="90"/>
                        <w:sz w:val="14"/>
                      </w:rPr>
                      <w:t>HUACHO</w:t>
                    </w:r>
                  </w:p>
                  <w:p w:rsidR="00F82F78" w:rsidRDefault="00525905">
                    <w:pPr>
                      <w:spacing w:before="40" w:line="350" w:lineRule="auto"/>
                      <w:ind w:left="234" w:firstLine="32"/>
                      <w:rPr>
                        <w:sz w:val="16"/>
                      </w:rPr>
                    </w:pPr>
                    <w:r>
                      <w:rPr>
                        <w:color w:val="BDAA23"/>
                        <w:w w:val="75"/>
                        <w:sz w:val="16"/>
                      </w:rPr>
                      <w:t xml:space="preserve">CERRO </w:t>
                    </w:r>
                    <w:r>
                      <w:rPr>
                        <w:color w:val="D6B538"/>
                        <w:w w:val="75"/>
                        <w:sz w:val="16"/>
                      </w:rPr>
                      <w:t xml:space="preserve">DE </w:t>
                    </w:r>
                    <w:r>
                      <w:rPr>
                        <w:color w:val="BAA556"/>
                        <w:w w:val="75"/>
                        <w:sz w:val="16"/>
                      </w:rPr>
                      <w:t xml:space="preserve">PASCO </w:t>
                    </w:r>
                    <w:r>
                      <w:rPr>
                        <w:color w:val="D6B33D"/>
                        <w:w w:val="90"/>
                        <w:sz w:val="16"/>
                      </w:rPr>
                      <w:t>LA</w:t>
                    </w:r>
                    <w:r>
                      <w:rPr>
                        <w:color w:val="D6B33D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C6A808"/>
                        <w:w w:val="90"/>
                        <w:sz w:val="16"/>
                      </w:rPr>
                      <w:t>MERCED</w:t>
                    </w:r>
                  </w:p>
                  <w:p w:rsidR="00F82F78" w:rsidRDefault="00525905">
                    <w:pPr>
                      <w:spacing w:before="43"/>
                      <w:ind w:left="282"/>
                      <w:rPr>
                        <w:sz w:val="15"/>
                      </w:rPr>
                    </w:pPr>
                    <w:r>
                      <w:rPr>
                        <w:color w:val="B6AA1C"/>
                        <w:sz w:val="15"/>
                      </w:rPr>
                      <w:t>HUANCAYO</w:t>
                    </w:r>
                  </w:p>
                  <w:p w:rsidR="00F82F78" w:rsidRDefault="00F82F78">
                    <w:pPr>
                      <w:spacing w:before="11"/>
                      <w:rPr>
                        <w:sz w:val="12"/>
                      </w:rPr>
                    </w:pPr>
                  </w:p>
                  <w:p w:rsidR="00F82F78" w:rsidRDefault="00525905">
                    <w:pPr>
                      <w:ind w:left="630"/>
                      <w:rPr>
                        <w:sz w:val="15"/>
                      </w:rPr>
                    </w:pPr>
                    <w:r>
                      <w:rPr>
                        <w:color w:val="BCA72D"/>
                        <w:w w:val="85"/>
                        <w:sz w:val="15"/>
                      </w:rPr>
                      <w:t>AYACUCHO</w:t>
                    </w:r>
                  </w:p>
                </w:txbxContent>
              </v:textbox>
            </v:shape>
            <v:shape id="_x0000_s1032" type="#_x0000_t202" style="position:absolute;left:515;top:4126;width:1538;height:392" filled="f" stroked="f">
              <v:textbox inset="0,0,0,0">
                <w:txbxContent>
                  <w:p w:rsidR="00F82F78" w:rsidRDefault="00525905">
                    <w:pPr>
                      <w:spacing w:line="391" w:lineRule="exac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Canje</w:t>
                    </w:r>
                    <w:r>
                      <w:rPr>
                        <w:spacing w:val="-20"/>
                        <w:w w:val="85"/>
                        <w:sz w:val="35"/>
                      </w:rPr>
                      <w:t xml:space="preserve"> </w:t>
                    </w:r>
                    <w:r>
                      <w:rPr>
                        <w:w w:val="85"/>
                        <w:sz w:val="35"/>
                      </w:rPr>
                      <w:t>Pavo</w:t>
                    </w:r>
                  </w:p>
                </w:txbxContent>
              </v:textbox>
            </v:shape>
            <v:shape id="_x0000_s1031" type="#_x0000_t202" style="position:absolute;left:2602;top:3769;width:692;height:486" filled="f" stroked="f">
              <v:textbox inset="0,0,0,0">
                <w:txbxContent>
                  <w:p w:rsidR="00F82F78" w:rsidRDefault="00525905">
                    <w:pPr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5D1A0"/>
                        <w:sz w:val="17"/>
                      </w:rPr>
                      <w:t>[USCO</w:t>
                    </w:r>
                  </w:p>
                  <w:p w:rsidR="00F82F78" w:rsidRDefault="00525905">
                    <w:pPr>
                      <w:spacing w:before="100"/>
                      <w:ind w:left="35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5BCAA"/>
                        <w:w w:val="90"/>
                        <w:sz w:val="17"/>
                      </w:rPr>
                      <w:t>ABANCAY</w:t>
                    </w:r>
                  </w:p>
                </w:txbxContent>
              </v:textbox>
            </v:shape>
            <v:shape id="_x0000_s1030" type="#_x0000_t202" style="position:absolute;left:3090;top:4354;width:416;height:193" filled="f" stroked="f">
              <v:textbox inset="0,0,0,0">
                <w:txbxContent>
                  <w:p w:rsidR="00F82F78" w:rsidRDefault="00525905">
                    <w:pPr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42754F"/>
                        <w:w w:val="95"/>
                        <w:sz w:val="17"/>
                      </w:rPr>
                      <w:t>PUNO</w:t>
                    </w:r>
                  </w:p>
                </w:txbxContent>
              </v:textbox>
            </v:shape>
            <v:shape id="_x0000_s1029" type="#_x0000_t202" style="position:absolute;left:527;top:4635;width:2359;height:403" filled="f" stroked="f">
              <v:textbox inset="0,0,0,0">
                <w:txbxContent>
                  <w:p w:rsidR="00F82F78" w:rsidRDefault="00525905">
                    <w:pPr>
                      <w:spacing w:line="402" w:lineRule="exact"/>
                      <w:rPr>
                        <w:sz w:val="36"/>
                      </w:rPr>
                    </w:pPr>
                    <w:r>
                      <w:rPr>
                        <w:color w:val="797979"/>
                        <w:sz w:val="36"/>
                      </w:rPr>
                      <w:t>25</w:t>
                    </w:r>
                    <w:r>
                      <w:rPr>
                        <w:color w:val="797979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color w:val="777777"/>
                        <w:sz w:val="36"/>
                      </w:rPr>
                      <w:t>CIUDADES</w:t>
                    </w:r>
                  </w:p>
                </w:txbxContent>
              </v:textbox>
            </v:shape>
            <v:shape id="_x0000_s1028" type="#_x0000_t202" style="position:absolute;left:3122;top:4482;width:711;height:403" filled="f" stroked="f">
              <v:textbox inset="0,0,0,0">
                <w:txbxContent>
                  <w:p w:rsidR="00F82F78" w:rsidRDefault="00525905">
                    <w:pPr>
                      <w:spacing w:line="402" w:lineRule="exact"/>
                      <w:rPr>
                        <w:sz w:val="36"/>
                      </w:rPr>
                    </w:pPr>
                    <w:proofErr w:type="spellStart"/>
                    <w:proofErr w:type="gramStart"/>
                    <w:r>
                      <w:rPr>
                        <w:color w:val="4B7942"/>
                        <w:spacing w:val="-17"/>
                        <w:w w:val="53"/>
                        <w:sz w:val="36"/>
                      </w:rPr>
                      <w:t>x</w:t>
                    </w:r>
                    <w:r>
                      <w:rPr>
                        <w:color w:val="4B7942"/>
                        <w:spacing w:val="19"/>
                        <w:w w:val="32"/>
                        <w:sz w:val="36"/>
                      </w:rPr>
                      <w:t>R</w:t>
                    </w:r>
                    <w:r>
                      <w:rPr>
                        <w:color w:val="4B7942"/>
                        <w:spacing w:val="-6"/>
                        <w:w w:val="77"/>
                        <w:sz w:val="16"/>
                      </w:rPr>
                      <w:t>E</w:t>
                    </w:r>
                    <w:r>
                      <w:rPr>
                        <w:color w:val="4B7942"/>
                        <w:spacing w:val="-1"/>
                        <w:w w:val="48"/>
                        <w:sz w:val="36"/>
                      </w:rPr>
                      <w:t>quiPs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4095;top:5157;width:457;height:168" filled="f" stroked="f">
              <v:textbox inset="0,0,0,0">
                <w:txbxContent>
                  <w:p w:rsidR="00F82F78" w:rsidRDefault="00525905">
                    <w:pPr>
                      <w:spacing w:line="168" w:lineRule="exact"/>
                      <w:rPr>
                        <w:sz w:val="15"/>
                      </w:rPr>
                    </w:pPr>
                    <w:r>
                      <w:rPr>
                        <w:color w:val="3F7E46"/>
                        <w:w w:val="85"/>
                        <w:sz w:val="15"/>
                      </w:rPr>
                      <w:t>TACNA</w:t>
                    </w:r>
                  </w:p>
                </w:txbxContent>
              </v:textbox>
            </v:shape>
            <w10:anchorlock/>
          </v:group>
        </w:pict>
      </w:r>
    </w:p>
    <w:p w:rsidR="00F82F78" w:rsidRDefault="00F82F78">
      <w:pPr>
        <w:pStyle w:val="Textoindependiente"/>
        <w:ind w:left="0"/>
      </w:pPr>
    </w:p>
    <w:p w:rsidR="00F82F78" w:rsidRDefault="00F82F78">
      <w:pPr>
        <w:pStyle w:val="Textoindependiente"/>
        <w:spacing w:before="4"/>
        <w:ind w:left="0"/>
        <w:rPr>
          <w:sz w:val="19"/>
        </w:rPr>
      </w:pPr>
    </w:p>
    <w:p w:rsidR="00F82F78" w:rsidRDefault="00525905">
      <w:pPr>
        <w:tabs>
          <w:tab w:val="left" w:pos="3719"/>
        </w:tabs>
        <w:spacing w:before="90"/>
        <w:ind w:left="672"/>
        <w:jc w:val="center"/>
        <w:rPr>
          <w:sz w:val="31"/>
        </w:rPr>
      </w:pPr>
      <w:r>
        <w:rPr>
          <w:color w:val="00338C"/>
          <w:w w:val="105"/>
          <w:sz w:val="31"/>
        </w:rPr>
        <w:t>PA</w:t>
      </w:r>
      <w:r>
        <w:rPr>
          <w:color w:val="00338C"/>
          <w:spacing w:val="-16"/>
          <w:w w:val="105"/>
          <w:sz w:val="31"/>
        </w:rPr>
        <w:t xml:space="preserve"> </w:t>
      </w:r>
      <w:r>
        <w:rPr>
          <w:color w:val="00338C"/>
          <w:w w:val="105"/>
          <w:sz w:val="31"/>
        </w:rPr>
        <w:t>provincias</w:t>
      </w:r>
      <w:r>
        <w:rPr>
          <w:color w:val="00338C"/>
          <w:spacing w:val="-3"/>
          <w:w w:val="105"/>
          <w:sz w:val="31"/>
        </w:rPr>
        <w:t xml:space="preserve"> </w:t>
      </w:r>
      <w:r>
        <w:rPr>
          <w:color w:val="00338C"/>
          <w:w w:val="105"/>
          <w:sz w:val="31"/>
        </w:rPr>
        <w:t>2020</w:t>
      </w:r>
      <w:r>
        <w:rPr>
          <w:color w:val="00338C"/>
          <w:w w:val="105"/>
          <w:sz w:val="31"/>
        </w:rPr>
        <w:tab/>
      </w:r>
      <w:proofErr w:type="spellStart"/>
      <w:r>
        <w:rPr>
          <w:color w:val="00338C"/>
          <w:w w:val="105"/>
          <w:sz w:val="31"/>
        </w:rPr>
        <w:t>dias</w:t>
      </w:r>
      <w:proofErr w:type="spellEnd"/>
      <w:r>
        <w:rPr>
          <w:color w:val="00338C"/>
          <w:w w:val="105"/>
          <w:sz w:val="31"/>
        </w:rPr>
        <w:t xml:space="preserve"> de</w:t>
      </w:r>
      <w:r>
        <w:rPr>
          <w:color w:val="00338C"/>
          <w:spacing w:val="-1"/>
          <w:w w:val="105"/>
          <w:sz w:val="31"/>
        </w:rPr>
        <w:t xml:space="preserve"> </w:t>
      </w:r>
      <w:proofErr w:type="spellStart"/>
      <w:r>
        <w:rPr>
          <w:color w:val="00338C"/>
          <w:w w:val="105"/>
          <w:sz w:val="31"/>
        </w:rPr>
        <w:t>atencién</w:t>
      </w:r>
      <w:proofErr w:type="spellEnd"/>
    </w:p>
    <w:p w:rsidR="00F82F78" w:rsidRDefault="00525905">
      <w:pPr>
        <w:pStyle w:val="Textoindependiente"/>
        <w:ind w:left="0"/>
        <w:rPr>
          <w:sz w:val="13"/>
        </w:rPr>
      </w:pPr>
      <w:r>
        <w:rPr>
          <w:noProof/>
          <w:lang w:val="es-PE" w:eastAsia="es-PE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2959607</wp:posOffset>
            </wp:positionH>
            <wp:positionV relativeFrom="paragraph">
              <wp:posOffset>119931</wp:posOffset>
            </wp:positionV>
            <wp:extent cx="4181855" cy="327964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55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F78" w:rsidRDefault="00525905">
      <w:pPr>
        <w:tabs>
          <w:tab w:val="left" w:pos="5956"/>
        </w:tabs>
        <w:spacing w:before="180"/>
        <w:ind w:left="4876"/>
        <w:rPr>
          <w:sz w:val="13"/>
        </w:rPr>
      </w:pPr>
      <w:r>
        <w:rPr>
          <w:sz w:val="13"/>
          <w:u w:val="thick"/>
        </w:rPr>
        <w:t xml:space="preserve"> </w:t>
      </w:r>
      <w:r>
        <w:rPr>
          <w:sz w:val="13"/>
          <w:u w:val="thick"/>
        </w:rPr>
        <w:tab/>
      </w:r>
      <w:r>
        <w:rPr>
          <w:sz w:val="13"/>
        </w:rPr>
        <w:t>POR DEFINIR SI ATIENDE0</w:t>
      </w:r>
      <w:r>
        <w:rPr>
          <w:spacing w:val="-2"/>
          <w:sz w:val="13"/>
        </w:rPr>
        <w:t xml:space="preserve"> </w:t>
      </w:r>
      <w:r>
        <w:rPr>
          <w:color w:val="000066"/>
          <w:sz w:val="13"/>
        </w:rPr>
        <w:t xml:space="preserve">NO </w:t>
      </w:r>
      <w:r>
        <w:rPr>
          <w:sz w:val="13"/>
        </w:rPr>
        <w:t>EL30 DE DIC.</w:t>
      </w:r>
    </w:p>
    <w:p w:rsidR="00F82F78" w:rsidRDefault="00F82F78">
      <w:pPr>
        <w:pStyle w:val="Textoindependiente"/>
        <w:spacing w:before="10"/>
        <w:ind w:left="0"/>
        <w:rPr>
          <w:sz w:val="11"/>
        </w:rPr>
      </w:pPr>
    </w:p>
    <w:p w:rsidR="00F82F78" w:rsidRDefault="00525905">
      <w:pPr>
        <w:spacing w:before="94"/>
        <w:ind w:left="8"/>
        <w:jc w:val="center"/>
        <w:rPr>
          <w:sz w:val="18"/>
        </w:rPr>
      </w:pPr>
      <w:r>
        <w:rPr>
          <w:sz w:val="18"/>
        </w:rPr>
        <w:t>* Confirmación a partir del 01 de Diciembre</w:t>
      </w:r>
    </w:p>
    <w:p w:rsidR="00F82F78" w:rsidRDefault="00525905">
      <w:pPr>
        <w:pStyle w:val="Textoindependiente"/>
        <w:spacing w:before="5"/>
        <w:ind w:left="0"/>
      </w:pPr>
      <w:r>
        <w:rPr>
          <w:noProof/>
          <w:lang w:val="es-PE" w:eastAsia="es-PE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27432</wp:posOffset>
            </wp:positionH>
            <wp:positionV relativeFrom="paragraph">
              <wp:posOffset>238278</wp:posOffset>
            </wp:positionV>
            <wp:extent cx="5437632" cy="124968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5547359</wp:posOffset>
            </wp:positionH>
            <wp:positionV relativeFrom="paragraph">
              <wp:posOffset>174270</wp:posOffset>
            </wp:positionV>
            <wp:extent cx="2194560" cy="131064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F78" w:rsidRDefault="00F82F78">
      <w:pPr>
        <w:sectPr w:rsidR="00F82F78">
          <w:headerReference w:type="default" r:id="rId15"/>
          <w:footerReference w:type="default" r:id="rId16"/>
          <w:pgSz w:w="12240" w:h="15840"/>
          <w:pgMar w:top="20" w:right="0" w:bottom="0" w:left="0" w:header="0" w:footer="0" w:gutter="0"/>
          <w:cols w:space="720"/>
        </w:sectPr>
      </w:pPr>
    </w:p>
    <w:p w:rsidR="00F82F78" w:rsidRDefault="00525905">
      <w:pPr>
        <w:pStyle w:val="Textoindependiente"/>
        <w:ind w:left="1417"/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8636425</wp:posOffset>
            </wp:positionV>
            <wp:extent cx="7772400" cy="1403574"/>
            <wp:effectExtent l="0" t="0" r="0" b="0"/>
            <wp:wrapNone/>
            <wp:docPr id="13" name="image8.png" descr="C:\Users\PERSONAL\Desktop\HOJA-MEMBRETA---PAR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0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>
            <wp:extent cx="1198510" cy="174021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510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78" w:rsidRDefault="00F82F78">
      <w:pPr>
        <w:pStyle w:val="Textoindependiente"/>
        <w:spacing w:before="2"/>
        <w:ind w:left="0"/>
        <w:rPr>
          <w:sz w:val="25"/>
        </w:rPr>
      </w:pPr>
    </w:p>
    <w:p w:rsidR="00F82F78" w:rsidRDefault="00525905">
      <w:pPr>
        <w:pStyle w:val="Ttulo1"/>
        <w:spacing w:before="94" w:line="240" w:lineRule="auto"/>
        <w:ind w:left="672" w:right="673"/>
        <w:jc w:val="center"/>
      </w:pPr>
      <w:r>
        <w:rPr>
          <w:u w:val="thick"/>
        </w:rPr>
        <w:t>Condiciones de compra</w:t>
      </w:r>
    </w:p>
    <w:p w:rsidR="00F82F78" w:rsidRDefault="00F82F78">
      <w:pPr>
        <w:pStyle w:val="Textoindependiente"/>
        <w:ind w:left="0"/>
        <w:rPr>
          <w:b/>
        </w:rPr>
      </w:pPr>
    </w:p>
    <w:p w:rsidR="00F82F78" w:rsidRDefault="00F82F78">
      <w:pPr>
        <w:pStyle w:val="Textoindependiente"/>
        <w:ind w:left="0"/>
        <w:rPr>
          <w:b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before="93" w:line="240" w:lineRule="auto"/>
        <w:ind w:right="1973"/>
        <w:rPr>
          <w:sz w:val="20"/>
        </w:rPr>
      </w:pPr>
      <w:r>
        <w:rPr>
          <w:sz w:val="20"/>
        </w:rPr>
        <w:t>Los vales de pavo podrán ser canjeados únicamente por pavo en cualquier punto a</w:t>
      </w:r>
      <w:r>
        <w:rPr>
          <w:spacing w:val="-30"/>
          <w:sz w:val="20"/>
        </w:rPr>
        <w:t xml:space="preserve"> </w:t>
      </w:r>
      <w:r>
        <w:rPr>
          <w:sz w:val="20"/>
        </w:rPr>
        <w:t>nivel nacional</w:t>
      </w:r>
    </w:p>
    <w:p w:rsidR="00F82F78" w:rsidRDefault="00F82F78">
      <w:pPr>
        <w:pStyle w:val="Textoindependiente"/>
        <w:ind w:left="0"/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line="240" w:lineRule="auto"/>
        <w:ind w:right="1730"/>
        <w:rPr>
          <w:sz w:val="20"/>
        </w:rPr>
      </w:pPr>
      <w:r>
        <w:rPr>
          <w:sz w:val="20"/>
        </w:rPr>
        <w:t xml:space="preserve">El cliente debe de informar en su orden de compra el detalle de la distribución de sus vales por ciudad, cualquier cambio deberá ser coordinando y validado con </w:t>
      </w:r>
      <w:r>
        <w:rPr>
          <w:sz w:val="20"/>
        </w:rPr>
        <w:t>el ejecutivo de</w:t>
      </w:r>
      <w:r>
        <w:rPr>
          <w:spacing w:val="-35"/>
          <w:sz w:val="20"/>
        </w:rPr>
        <w:t xml:space="preserve"> </w:t>
      </w:r>
      <w:r>
        <w:rPr>
          <w:sz w:val="20"/>
        </w:rPr>
        <w:t>ventas.</w:t>
      </w:r>
    </w:p>
    <w:p w:rsidR="00F82F78" w:rsidRDefault="00F82F78">
      <w:pPr>
        <w:pStyle w:val="Textoindependiente"/>
        <w:spacing w:before="10"/>
        <w:ind w:left="0"/>
        <w:rPr>
          <w:sz w:val="19"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line="240" w:lineRule="auto"/>
        <w:ind w:right="1924"/>
        <w:rPr>
          <w:sz w:val="20"/>
        </w:rPr>
      </w:pPr>
      <w:r>
        <w:rPr>
          <w:sz w:val="20"/>
        </w:rPr>
        <w:t>Los pedidos adicionales para provincia solo se atenderán hasta el 30 de noviembre</w:t>
      </w:r>
      <w:r>
        <w:rPr>
          <w:spacing w:val="-24"/>
          <w:sz w:val="20"/>
        </w:rPr>
        <w:t xml:space="preserve"> </w:t>
      </w:r>
      <w:r>
        <w:rPr>
          <w:sz w:val="20"/>
        </w:rPr>
        <w:t>2020 sujeto a disponibilidad de</w:t>
      </w:r>
      <w:r>
        <w:rPr>
          <w:spacing w:val="-3"/>
          <w:sz w:val="20"/>
        </w:rPr>
        <w:t xml:space="preserve"> </w:t>
      </w:r>
      <w:r>
        <w:rPr>
          <w:sz w:val="20"/>
        </w:rPr>
        <w:t>stock</w:t>
      </w:r>
    </w:p>
    <w:p w:rsidR="00F82F78" w:rsidRDefault="00F82F78">
      <w:pPr>
        <w:pStyle w:val="Textoindependiente"/>
        <w:ind w:left="0"/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before="1" w:line="240" w:lineRule="auto"/>
        <w:ind w:right="2208"/>
        <w:rPr>
          <w:sz w:val="20"/>
        </w:rPr>
      </w:pPr>
      <w:r>
        <w:rPr>
          <w:sz w:val="20"/>
        </w:rPr>
        <w:t>Los pedidos adicionales de Lima se atenderán hasta el 31 de diciembre 2020 sujeto</w:t>
      </w:r>
      <w:r>
        <w:rPr>
          <w:spacing w:val="-26"/>
          <w:sz w:val="20"/>
        </w:rPr>
        <w:t xml:space="preserve"> </w:t>
      </w:r>
      <w:r>
        <w:rPr>
          <w:sz w:val="20"/>
        </w:rPr>
        <w:t>a stock disponibilidad de st</w:t>
      </w:r>
      <w:r>
        <w:rPr>
          <w:sz w:val="20"/>
        </w:rPr>
        <w:t>ock</w:t>
      </w:r>
    </w:p>
    <w:p w:rsidR="00F82F78" w:rsidRDefault="00F82F78">
      <w:pPr>
        <w:pStyle w:val="Textoindependiente"/>
        <w:spacing w:before="6"/>
        <w:ind w:left="0"/>
        <w:rPr>
          <w:sz w:val="19"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before="1" w:line="240" w:lineRule="auto"/>
        <w:rPr>
          <w:b/>
          <w:sz w:val="20"/>
        </w:rPr>
      </w:pPr>
      <w:r>
        <w:rPr>
          <w:sz w:val="20"/>
        </w:rPr>
        <w:t xml:space="preserve">Los vales podrán canjearse hasta el </w:t>
      </w:r>
      <w:r>
        <w:rPr>
          <w:b/>
          <w:sz w:val="20"/>
        </w:rPr>
        <w:t>31 DE OCTUBRE DEL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2021</w:t>
      </w:r>
    </w:p>
    <w:p w:rsidR="00F82F78" w:rsidRDefault="00F82F78">
      <w:pPr>
        <w:pStyle w:val="Textoindependiente"/>
        <w:spacing w:before="2"/>
        <w:ind w:left="0"/>
        <w:rPr>
          <w:b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line="240" w:lineRule="auto"/>
        <w:ind w:right="2141"/>
        <w:rPr>
          <w:sz w:val="20"/>
        </w:rPr>
      </w:pPr>
      <w:r>
        <w:rPr>
          <w:sz w:val="20"/>
        </w:rPr>
        <w:t>Las direcciones, horarios y fechas de atención figurarán a partir de noviembre 2020</w:t>
      </w:r>
      <w:r>
        <w:rPr>
          <w:spacing w:val="-29"/>
          <w:sz w:val="20"/>
        </w:rPr>
        <w:t xml:space="preserve"> </w:t>
      </w:r>
      <w:r>
        <w:rPr>
          <w:sz w:val="20"/>
        </w:rPr>
        <w:t>en nuestra página web que indicará el</w:t>
      </w:r>
      <w:r>
        <w:rPr>
          <w:spacing w:val="1"/>
          <w:sz w:val="20"/>
        </w:rPr>
        <w:t xml:space="preserve"> </w:t>
      </w:r>
      <w:r>
        <w:rPr>
          <w:sz w:val="20"/>
        </w:rPr>
        <w:t>vale.</w:t>
      </w:r>
    </w:p>
    <w:p w:rsidR="00F82F78" w:rsidRDefault="00F82F78">
      <w:pPr>
        <w:pStyle w:val="Textoindependiente"/>
        <w:spacing w:before="7"/>
        <w:ind w:left="0"/>
        <w:rPr>
          <w:sz w:val="19"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line="240" w:lineRule="auto"/>
        <w:ind w:right="1991"/>
        <w:rPr>
          <w:sz w:val="20"/>
        </w:rPr>
      </w:pPr>
      <w:r>
        <w:rPr>
          <w:sz w:val="20"/>
        </w:rPr>
        <w:t>Los vales de provincia podrán ser canjeados de manera directa hasta enero 2021</w:t>
      </w:r>
      <w:r>
        <w:rPr>
          <w:b/>
          <w:sz w:val="20"/>
        </w:rPr>
        <w:t xml:space="preserve">, </w:t>
      </w:r>
      <w:r>
        <w:rPr>
          <w:sz w:val="20"/>
        </w:rPr>
        <w:t>posterior a esa fecha, es previa coordinación con el servicio post-venta campaña. Las direcciones de canje post-campaña estarán publicadas en nuestra web a partir de</w:t>
      </w:r>
      <w:r>
        <w:rPr>
          <w:spacing w:val="-24"/>
          <w:sz w:val="20"/>
        </w:rPr>
        <w:t xml:space="preserve"> </w:t>
      </w:r>
      <w:r>
        <w:rPr>
          <w:sz w:val="20"/>
        </w:rPr>
        <w:t>enero 2021</w:t>
      </w:r>
    </w:p>
    <w:p w:rsidR="00F82F78" w:rsidRDefault="00F82F78">
      <w:pPr>
        <w:pStyle w:val="Textoindependiente"/>
        <w:spacing w:before="6"/>
        <w:ind w:left="0"/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91"/>
          <w:tab w:val="left" w:pos="2492"/>
        </w:tabs>
        <w:spacing w:line="237" w:lineRule="auto"/>
        <w:ind w:right="2148"/>
        <w:rPr>
          <w:sz w:val="20"/>
        </w:rPr>
      </w:pPr>
      <w:r>
        <w:tab/>
      </w:r>
      <w:r>
        <w:rPr>
          <w:sz w:val="20"/>
        </w:rPr>
        <w:t>El consumidor final deberá pagar el excedente de peso de acuerdo al disponible en</w:t>
      </w:r>
      <w:r>
        <w:rPr>
          <w:spacing w:val="-26"/>
          <w:sz w:val="20"/>
        </w:rPr>
        <w:t xml:space="preserve"> </w:t>
      </w:r>
      <w:r>
        <w:rPr>
          <w:sz w:val="20"/>
        </w:rPr>
        <w:t>el punto de entrega al momento del canje del</w:t>
      </w:r>
      <w:r>
        <w:rPr>
          <w:spacing w:val="-6"/>
          <w:sz w:val="20"/>
        </w:rPr>
        <w:t xml:space="preserve"> </w:t>
      </w:r>
      <w:r>
        <w:rPr>
          <w:sz w:val="20"/>
        </w:rPr>
        <w:t>vale.</w:t>
      </w:r>
    </w:p>
    <w:p w:rsidR="00F82F78" w:rsidRDefault="00F82F78">
      <w:pPr>
        <w:pStyle w:val="Textoindependiente"/>
        <w:ind w:left="0"/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72"/>
          <w:tab w:val="left" w:pos="2473"/>
        </w:tabs>
        <w:spacing w:before="1" w:line="240" w:lineRule="auto"/>
        <w:ind w:right="2630"/>
        <w:rPr>
          <w:sz w:val="20"/>
        </w:rPr>
      </w:pPr>
      <w:r>
        <w:tab/>
      </w:r>
      <w:r>
        <w:rPr>
          <w:sz w:val="20"/>
        </w:rPr>
        <w:t>Se podrá adicionar kilos de pavo en los puntos autorizados en la ciudad de</w:t>
      </w:r>
      <w:r>
        <w:rPr>
          <w:spacing w:val="-19"/>
          <w:sz w:val="20"/>
        </w:rPr>
        <w:t xml:space="preserve"> </w:t>
      </w:r>
      <w:r>
        <w:rPr>
          <w:sz w:val="20"/>
        </w:rPr>
        <w:t>Lima Metropolitana</w:t>
      </w:r>
    </w:p>
    <w:p w:rsidR="00F82F78" w:rsidRDefault="00F82F78">
      <w:pPr>
        <w:pStyle w:val="Textoindependiente"/>
        <w:spacing w:before="9"/>
        <w:ind w:left="0"/>
        <w:rPr>
          <w:sz w:val="19"/>
        </w:rPr>
      </w:pPr>
    </w:p>
    <w:p w:rsidR="00F82F78" w:rsidRDefault="00525905">
      <w:pPr>
        <w:pStyle w:val="Prrafodelista"/>
        <w:numPr>
          <w:ilvl w:val="1"/>
          <w:numId w:val="1"/>
        </w:numPr>
        <w:tabs>
          <w:tab w:val="left" w:pos="2421"/>
          <w:tab w:val="left" w:pos="2422"/>
        </w:tabs>
        <w:spacing w:line="240" w:lineRule="auto"/>
        <w:ind w:right="1962"/>
        <w:rPr>
          <w:sz w:val="20"/>
        </w:rPr>
      </w:pPr>
      <w:r>
        <w:rPr>
          <w:sz w:val="20"/>
        </w:rPr>
        <w:t xml:space="preserve">Después de emitida la factura, </w:t>
      </w:r>
      <w:r>
        <w:rPr>
          <w:b/>
          <w:sz w:val="20"/>
        </w:rPr>
        <w:t xml:space="preserve">NO SE ACEPTARÁ, </w:t>
      </w:r>
      <w:r>
        <w:rPr>
          <w:sz w:val="20"/>
        </w:rPr>
        <w:t>ningún tipo de cambio (razón</w:t>
      </w:r>
      <w:r>
        <w:rPr>
          <w:spacing w:val="-28"/>
          <w:sz w:val="20"/>
        </w:rPr>
        <w:t xml:space="preserve"> </w:t>
      </w:r>
      <w:r>
        <w:rPr>
          <w:sz w:val="20"/>
        </w:rPr>
        <w:t>social, peso, dirección, cantidades, etc.), ni devoluciones de</w:t>
      </w:r>
      <w:r>
        <w:rPr>
          <w:spacing w:val="-8"/>
          <w:sz w:val="20"/>
        </w:rPr>
        <w:t xml:space="preserve"> </w:t>
      </w:r>
      <w:r>
        <w:rPr>
          <w:sz w:val="20"/>
        </w:rPr>
        <w:t>vales.</w:t>
      </w:r>
    </w:p>
    <w:sectPr w:rsidR="00F82F78">
      <w:headerReference w:type="default" r:id="rId19"/>
      <w:footerReference w:type="default" r:id="rId20"/>
      <w:pgSz w:w="12240" w:h="15840"/>
      <w:pgMar w:top="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05" w:rsidRDefault="00525905">
      <w:r>
        <w:separator/>
      </w:r>
    </w:p>
  </w:endnote>
  <w:endnote w:type="continuationSeparator" w:id="0">
    <w:p w:rsidR="00525905" w:rsidRDefault="0052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525905">
    <w:pPr>
      <w:pStyle w:val="Textoindependiente"/>
      <w:spacing w:line="14" w:lineRule="auto"/>
      <w:ind w:left="0"/>
    </w:pPr>
    <w:r>
      <w:rPr>
        <w:noProof/>
        <w:lang w:val="es-PE" w:eastAsia="es-PE"/>
      </w:rPr>
      <w:drawing>
        <wp:anchor distT="0" distB="0" distL="0" distR="0" simplePos="0" relativeHeight="4873681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8665525</wp:posOffset>
          </wp:positionV>
          <wp:extent cx="7772400" cy="1379537"/>
          <wp:effectExtent l="0" t="0" r="0" b="0"/>
          <wp:wrapNone/>
          <wp:docPr id="14" name="image2.png" descr="C:\Users\PERSONAL\Desktop\HOJA-MEMBRETA---PARTE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3795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F82F78">
    <w:pPr>
      <w:pStyle w:val="Textoindependiente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F82F78">
    <w:pPr>
      <w:pStyle w:val="Textoindependiente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05" w:rsidRDefault="00525905">
      <w:r>
        <w:separator/>
      </w:r>
    </w:p>
  </w:footnote>
  <w:footnote w:type="continuationSeparator" w:id="0">
    <w:p w:rsidR="00525905" w:rsidRDefault="00525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2C3757">
    <w:pPr>
      <w:pStyle w:val="Textoindependiente"/>
      <w:spacing w:line="14" w:lineRule="auto"/>
      <w:ind w:left="0"/>
    </w:pPr>
    <w:r>
      <w:rPr>
        <w:noProof/>
        <w:lang w:val="es-PE" w:eastAsia="es-PE"/>
      </w:rPr>
      <w:t xml:space="preserve">                                </w:t>
    </w:r>
    <w:r>
      <w:rPr>
        <w:noProof/>
        <w:lang w:val="es-PE" w:eastAsia="es-PE"/>
      </w:rPr>
      <w:drawing>
        <wp:inline distT="0" distB="0" distL="0" distR="0" wp14:anchorId="4A583CE3" wp14:editId="3624BBD7">
          <wp:extent cx="1383883" cy="1135284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3883" cy="1135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F82F78">
    <w:pPr>
      <w:pStyle w:val="Textoindependiente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F78" w:rsidRDefault="00F82F78">
    <w:pPr>
      <w:pStyle w:val="Textoindependiente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25EE"/>
    <w:multiLevelType w:val="hybridMultilevel"/>
    <w:tmpl w:val="9028C8E4"/>
    <w:lvl w:ilvl="0" w:tplc="61428578">
      <w:numFmt w:val="bullet"/>
      <w:lvlText w:val=""/>
      <w:lvlJc w:val="left"/>
      <w:pPr>
        <w:ind w:left="217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666B1BC">
      <w:numFmt w:val="bullet"/>
      <w:lvlText w:val="●"/>
      <w:lvlJc w:val="left"/>
      <w:pPr>
        <w:ind w:left="242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0010E85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46E05342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4" w:tplc="8E1AF582">
      <w:numFmt w:val="bullet"/>
      <w:lvlText w:val="•"/>
      <w:lvlJc w:val="left"/>
      <w:pPr>
        <w:ind w:left="2637" w:hanging="360"/>
      </w:pPr>
      <w:rPr>
        <w:rFonts w:hint="default"/>
        <w:lang w:val="es-ES" w:eastAsia="en-US" w:bidi="ar-SA"/>
      </w:rPr>
    </w:lvl>
    <w:lvl w:ilvl="5" w:tplc="2EB2C93C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6" w:tplc="9AF08580">
      <w:numFmt w:val="bullet"/>
      <w:lvlText w:val="•"/>
      <w:lvlJc w:val="left"/>
      <w:pPr>
        <w:ind w:left="2783" w:hanging="360"/>
      </w:pPr>
      <w:rPr>
        <w:rFonts w:hint="default"/>
        <w:lang w:val="es-ES" w:eastAsia="en-US" w:bidi="ar-SA"/>
      </w:rPr>
    </w:lvl>
    <w:lvl w:ilvl="7" w:tplc="22CA0BF2">
      <w:numFmt w:val="bullet"/>
      <w:lvlText w:val="•"/>
      <w:lvlJc w:val="left"/>
      <w:pPr>
        <w:ind w:left="2855" w:hanging="360"/>
      </w:pPr>
      <w:rPr>
        <w:rFonts w:hint="default"/>
        <w:lang w:val="es-ES" w:eastAsia="en-US" w:bidi="ar-SA"/>
      </w:rPr>
    </w:lvl>
    <w:lvl w:ilvl="8" w:tplc="8C5C1628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</w:abstractNum>
  <w:abstractNum w:abstractNumId="1">
    <w:nsid w:val="3A173DD7"/>
    <w:multiLevelType w:val="hybridMultilevel"/>
    <w:tmpl w:val="46661D3C"/>
    <w:lvl w:ilvl="0" w:tplc="FCCEF928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2164B5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2" w:tplc="3C32BEB4"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 w:tplc="89724F66">
      <w:numFmt w:val="bullet"/>
      <w:lvlText w:val="•"/>
      <w:lvlJc w:val="left"/>
      <w:pPr>
        <w:ind w:left="2889" w:hanging="360"/>
      </w:pPr>
      <w:rPr>
        <w:rFonts w:hint="default"/>
        <w:lang w:val="es-ES" w:eastAsia="en-US" w:bidi="ar-SA"/>
      </w:rPr>
    </w:lvl>
    <w:lvl w:ilvl="4" w:tplc="5AA03BB0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5" w:tplc="30BC1FB0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1324AB26">
      <w:numFmt w:val="bullet"/>
      <w:lvlText w:val="•"/>
      <w:lvlJc w:val="left"/>
      <w:pPr>
        <w:ind w:left="3359" w:hanging="360"/>
      </w:pPr>
      <w:rPr>
        <w:rFonts w:hint="default"/>
        <w:lang w:val="es-ES" w:eastAsia="en-US" w:bidi="ar-SA"/>
      </w:rPr>
    </w:lvl>
    <w:lvl w:ilvl="7" w:tplc="80CEE1BE">
      <w:numFmt w:val="bullet"/>
      <w:lvlText w:val="•"/>
      <w:lvlJc w:val="left"/>
      <w:pPr>
        <w:ind w:left="3516" w:hanging="360"/>
      </w:pPr>
      <w:rPr>
        <w:rFonts w:hint="default"/>
        <w:lang w:val="es-ES" w:eastAsia="en-US" w:bidi="ar-SA"/>
      </w:rPr>
    </w:lvl>
    <w:lvl w:ilvl="8" w:tplc="BD10BA72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82F78"/>
    <w:rsid w:val="002C3757"/>
    <w:rsid w:val="00525905"/>
    <w:rsid w:val="00767F19"/>
    <w:rsid w:val="00F8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9C834-EB28-4CBC-92B4-2637F99F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line="252" w:lineRule="exact"/>
      <w:ind w:left="1418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ind w:left="14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22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44" w:lineRule="exact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2C375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75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375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57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salazarh@san-fernando.com.p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Prudencia Castañon Liceti</dc:creator>
  <cp:lastModifiedBy>SAMSUNG</cp:lastModifiedBy>
  <cp:revision>2</cp:revision>
  <dcterms:created xsi:type="dcterms:W3CDTF">2020-09-23T23:56:00Z</dcterms:created>
  <dcterms:modified xsi:type="dcterms:W3CDTF">2020-09-24T05:41:00Z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2020-09-23T00:00:00Z</vt:filetime>
  </property>
</Properties>
</file>