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 you love about the City of Meadville?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My family and friends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matters to you most about living here?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Fishing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your favorite memory of living in Meadville?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When my brother fell through the attic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Why do you stay in what brought you to Meadville?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Stay in meadville because of family and friends, brought to Meadville because my mom was born here.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would make staying here easier?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Less stop lights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things capture the spirit of our town?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The market house because it’s a family place.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would you miss in Meadville if it wasn’t here? What, if it were gone, would make Meadville seem like not Meadville anymore. 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The Movie Theatre it would not be the same at all because that is where I hangout.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about Meadville is important to continue into the future?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Crawford County fair because it is for everybody and it is fun.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do you want your children or grandchildren to experience here when they grow up?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Our batting cage and other little fun shops and stores like hanks.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would you change to make Meadville even better? Or,if you have one wish for Meadville, what would it be?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would want an arcade to go in so me and my friends can got there and hang out and have fun.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