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My family because we are close to much of our extended family and because it’s a small town, we can fit in and feel like I have a purpose.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Being miss crawford county. It was humbling that people I didn’t know would come up to me and know me. I would get letters from people I don’t even know, telling me thier dreams.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family lives here, so it was easy to come back since my roots are 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Sometimes not knowing anyone would make it easier for me because sometimes I feel like I have to dress a certain way.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Academy Theatre, The Halloween Parade, and the Fair.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 would miss the Academy Theatre and Allegheny college. If Allegheny college were gone, it would definitely not seem like Meadville anymore because I work there and I see how much of a difference teachers make in students lives.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Higher education and continuing music and the arts, keeping it in public schools.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fair and the Academy Theatre, and bringing their kids to the halloween parade.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 wish the music and the arts wouldn’t die away in Meadville.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