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love how pretty it is, the trees, how It’s a small town and a great place to raise my family.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That it was affordable and a great place to raise my family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Going to the memorial day service every year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dad was in the military and I love that the community comes together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 was hired to be a music teacher at Seton in1990, and I stay here because of my job.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 wouldn’t change anything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nice, safe, and a pleasant place to live.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trees in Meadville, the historical names, and the way our community supports our school’s activities. 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attending band shows, athletic events, and financially.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Business like channellock and Dad’s dog food, Allegheny as well.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community support. We need to continue that into the next generations to make Meadville a great place, as it is now.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sense of community, giving back to the community.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Get the drug addiction under control, it would make Meadville a better place.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no idea. That is something I think we should leave to the police.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