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do you love about the City of Meadville?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Smaller town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businesses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matters to you most about living here?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to get places without crowds and traffic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is your favorite memory of living in Meadville?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Running St. Patrick's day run every year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Why do you stay in what brought you to Meadville?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My husband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 job, family business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would make staying here easier?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to get places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 local entertainment and activities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things capture the spirit of our town?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Supportive community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would you miss in Meadville if it wasn’t here? What, if it were gone, would make Meadville seem like not Meadville anymore.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Academy Theatre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Ernst Trail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 about Meadville is important to continue into the future?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Maintain community events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Stay connected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What do you want your children or grandchildren to experience here when they grow up?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Growing up in a small town, supportive community.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What would you change to make Meadville even better? Or,if you have one wish for Meadville, what would it be?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through French Creek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year round local business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