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BC9" w:rsidRDefault="003B0BC9" w:rsidP="0038539B">
      <w:pPr>
        <w:spacing w:line="240" w:lineRule="auto"/>
        <w:rPr>
          <w:rFonts w:ascii="Times New Roman" w:hAnsi="Times New Roman" w:cs="Times New Roman"/>
          <w:b/>
          <w:sz w:val="24"/>
          <w:szCs w:val="24"/>
        </w:rPr>
      </w:pPr>
      <w:r>
        <w:rPr>
          <w:rFonts w:ascii="Times New Roman" w:hAnsi="Times New Roman" w:cs="Times New Roman"/>
          <w:b/>
          <w:sz w:val="24"/>
          <w:szCs w:val="24"/>
        </w:rPr>
        <w:t>IEMS 308</w:t>
      </w:r>
      <w:bookmarkStart w:id="0" w:name="_GoBack"/>
      <w:bookmarkEnd w:id="0"/>
    </w:p>
    <w:p w:rsidR="003B0BC9" w:rsidRDefault="003B0BC9" w:rsidP="0038539B">
      <w:pPr>
        <w:spacing w:line="240" w:lineRule="auto"/>
        <w:rPr>
          <w:rFonts w:ascii="Times New Roman" w:hAnsi="Times New Roman" w:cs="Times New Roman"/>
          <w:b/>
          <w:sz w:val="24"/>
          <w:szCs w:val="24"/>
        </w:rPr>
      </w:pPr>
      <w:r>
        <w:rPr>
          <w:rFonts w:ascii="Times New Roman" w:hAnsi="Times New Roman" w:cs="Times New Roman"/>
          <w:b/>
          <w:sz w:val="24"/>
          <w:szCs w:val="24"/>
        </w:rPr>
        <w:t>Jay Jung</w:t>
      </w:r>
    </w:p>
    <w:p w:rsidR="003B0BC9" w:rsidRDefault="003B0BC9" w:rsidP="0038539B">
      <w:pPr>
        <w:spacing w:line="240" w:lineRule="auto"/>
        <w:rPr>
          <w:rFonts w:ascii="Times New Roman" w:hAnsi="Times New Roman" w:cs="Times New Roman"/>
          <w:b/>
          <w:sz w:val="24"/>
          <w:szCs w:val="24"/>
        </w:rPr>
      </w:pPr>
      <w:r>
        <w:rPr>
          <w:rFonts w:ascii="Times New Roman" w:hAnsi="Times New Roman" w:cs="Times New Roman"/>
          <w:b/>
          <w:sz w:val="24"/>
          <w:szCs w:val="24"/>
        </w:rPr>
        <w:t>10/11/2016</w:t>
      </w:r>
    </w:p>
    <w:p w:rsidR="003B0BC9" w:rsidRDefault="003B0BC9" w:rsidP="0038539B">
      <w:pPr>
        <w:spacing w:line="240" w:lineRule="auto"/>
        <w:rPr>
          <w:rFonts w:ascii="Times New Roman" w:hAnsi="Times New Roman" w:cs="Times New Roman"/>
          <w:b/>
          <w:sz w:val="24"/>
          <w:szCs w:val="24"/>
        </w:rPr>
      </w:pPr>
    </w:p>
    <w:p w:rsidR="003B0BC9" w:rsidRPr="007976A5" w:rsidRDefault="0038539B" w:rsidP="003B0BC9">
      <w:pPr>
        <w:spacing w:line="240" w:lineRule="auto"/>
        <w:jc w:val="center"/>
        <w:rPr>
          <w:rFonts w:ascii="Times New Roman" w:hAnsi="Times New Roman" w:cs="Times New Roman"/>
          <w:b/>
          <w:sz w:val="24"/>
          <w:szCs w:val="24"/>
        </w:rPr>
      </w:pPr>
      <w:r w:rsidRPr="007976A5">
        <w:rPr>
          <w:rFonts w:ascii="Times New Roman" w:hAnsi="Times New Roman" w:cs="Times New Roman"/>
          <w:b/>
          <w:sz w:val="24"/>
          <w:szCs w:val="24"/>
        </w:rPr>
        <w:t>Clustering</w:t>
      </w:r>
    </w:p>
    <w:p w:rsidR="0038539B" w:rsidRPr="001B7B7D" w:rsidRDefault="009715B0" w:rsidP="0038539B">
      <w:pPr>
        <w:spacing w:line="240" w:lineRule="auto"/>
        <w:rPr>
          <w:rFonts w:ascii="Times New Roman" w:hAnsi="Times New Roman" w:cs="Times New Roman"/>
          <w:b/>
          <w:sz w:val="24"/>
          <w:szCs w:val="24"/>
        </w:rPr>
      </w:pPr>
      <w:r w:rsidRPr="001B7B7D">
        <w:rPr>
          <w:rFonts w:ascii="Times New Roman" w:hAnsi="Times New Roman" w:cs="Times New Roman"/>
          <w:b/>
          <w:sz w:val="24"/>
          <w:szCs w:val="24"/>
        </w:rPr>
        <w:t>Executive Summary</w:t>
      </w:r>
    </w:p>
    <w:p w:rsidR="009715B0" w:rsidRPr="001B7B7D" w:rsidRDefault="009715B0" w:rsidP="00A72910">
      <w:pPr>
        <w:spacing w:line="240" w:lineRule="auto"/>
        <w:ind w:firstLine="720"/>
        <w:jc w:val="both"/>
        <w:rPr>
          <w:rFonts w:ascii="Times New Roman" w:hAnsi="Times New Roman" w:cs="Times New Roman"/>
          <w:sz w:val="24"/>
          <w:szCs w:val="24"/>
        </w:rPr>
      </w:pPr>
      <w:r w:rsidRPr="001B7B7D">
        <w:rPr>
          <w:rFonts w:ascii="Times New Roman" w:hAnsi="Times New Roman" w:cs="Times New Roman"/>
          <w:sz w:val="24"/>
          <w:szCs w:val="24"/>
        </w:rPr>
        <w:t xml:space="preserve">Current president of the United States, Barrack Obama put significant effort to transform the healthcare system of the United States. He tried to make healthcare system more transparent and universal. </w:t>
      </w:r>
      <w:r w:rsidRPr="001B7B7D">
        <w:rPr>
          <w:rFonts w:ascii="Times New Roman" w:hAnsi="Times New Roman" w:cs="Times New Roman"/>
          <w:sz w:val="24"/>
          <w:szCs w:val="24"/>
          <w:lang w:val="en"/>
        </w:rPr>
        <w:t>As part of the Obama Administration’s efforts to make our healthcare system more transparent, affordable, and accountable, the Centers for Medicare &amp; Medicaid Services (CMS) has prepared a public data set, the Medicare Provider Utilization and Payment Data: Physician and Other Supplier Public Use File</w:t>
      </w:r>
      <w:r w:rsidR="007E6AC1" w:rsidRPr="001B7B7D">
        <w:rPr>
          <w:rFonts w:ascii="Times New Roman" w:hAnsi="Times New Roman" w:cs="Times New Roman"/>
          <w:sz w:val="24"/>
          <w:szCs w:val="24"/>
          <w:lang w:val="en"/>
        </w:rPr>
        <w:t>.</w:t>
      </w:r>
      <w:r w:rsidR="00A72910" w:rsidRPr="001B7B7D">
        <w:rPr>
          <w:rFonts w:ascii="Times New Roman" w:hAnsi="Times New Roman" w:cs="Times New Roman"/>
          <w:sz w:val="24"/>
          <w:szCs w:val="24"/>
          <w:lang w:val="en"/>
        </w:rPr>
        <w:t xml:space="preserve"> With this data being available, CEOs and executives of healthcare company can plan a strategy to make Medicare more beneficial and effective. </w:t>
      </w:r>
    </w:p>
    <w:p w:rsidR="009715B0" w:rsidRPr="001B7B7D" w:rsidRDefault="009715B0" w:rsidP="00A72910">
      <w:pPr>
        <w:spacing w:line="240" w:lineRule="auto"/>
        <w:ind w:firstLine="720"/>
        <w:rPr>
          <w:rFonts w:ascii="Times New Roman" w:hAnsi="Times New Roman" w:cs="Times New Roman"/>
          <w:sz w:val="24"/>
          <w:szCs w:val="24"/>
          <w:lang w:val="en"/>
        </w:rPr>
      </w:pPr>
      <w:r w:rsidRPr="001B7B7D">
        <w:rPr>
          <w:rFonts w:ascii="Times New Roman" w:hAnsi="Times New Roman" w:cs="Times New Roman"/>
          <w:sz w:val="24"/>
          <w:szCs w:val="24"/>
        </w:rPr>
        <w:t xml:space="preserve">Clustering is </w:t>
      </w:r>
      <w:r w:rsidR="00125D72" w:rsidRPr="001B7B7D">
        <w:rPr>
          <w:rFonts w:ascii="Times New Roman" w:hAnsi="Times New Roman" w:cs="Times New Roman"/>
          <w:sz w:val="24"/>
          <w:szCs w:val="24"/>
          <w:lang w:val="en"/>
        </w:rPr>
        <w:t xml:space="preserve">the task of grouping a set of objects in such a way that objects in the same group (called a </w:t>
      </w:r>
      <w:r w:rsidR="00125D72" w:rsidRPr="001B7B7D">
        <w:rPr>
          <w:rFonts w:ascii="Times New Roman" w:hAnsi="Times New Roman" w:cs="Times New Roman"/>
          <w:bCs/>
          <w:sz w:val="24"/>
          <w:szCs w:val="24"/>
          <w:lang w:val="en"/>
        </w:rPr>
        <w:t>cluster</w:t>
      </w:r>
      <w:r w:rsidR="00125D72" w:rsidRPr="001B7B7D">
        <w:rPr>
          <w:rFonts w:ascii="Times New Roman" w:hAnsi="Times New Roman" w:cs="Times New Roman"/>
          <w:sz w:val="24"/>
          <w:szCs w:val="24"/>
          <w:lang w:val="en"/>
        </w:rPr>
        <w:t>) are more similar (in some sense or another) to each other than to those in other groups (clusters).</w:t>
      </w:r>
    </w:p>
    <w:p w:rsidR="00F10B02" w:rsidRPr="001B7B7D" w:rsidRDefault="00BF1B18" w:rsidP="009B0B0A">
      <w:pPr>
        <w:spacing w:line="240" w:lineRule="auto"/>
        <w:ind w:firstLine="720"/>
        <w:jc w:val="both"/>
        <w:rPr>
          <w:rFonts w:ascii="Times New Roman" w:hAnsi="Times New Roman" w:cs="Times New Roman"/>
          <w:sz w:val="24"/>
          <w:szCs w:val="24"/>
          <w:lang w:val="en"/>
        </w:rPr>
      </w:pPr>
      <w:r w:rsidRPr="001B7B7D">
        <w:rPr>
          <w:rFonts w:ascii="Times New Roman" w:hAnsi="Times New Roman" w:cs="Times New Roman"/>
          <w:sz w:val="24"/>
          <w:szCs w:val="24"/>
          <w:lang w:val="en"/>
        </w:rPr>
        <w:t>One million data out of the whole data set was</w:t>
      </w:r>
      <w:r w:rsidR="00B92818" w:rsidRPr="001B7B7D">
        <w:rPr>
          <w:rFonts w:ascii="Times New Roman" w:hAnsi="Times New Roman" w:cs="Times New Roman"/>
          <w:sz w:val="24"/>
          <w:szCs w:val="24"/>
          <w:lang w:val="en"/>
        </w:rPr>
        <w:t xml:space="preserve"> sample in order to ease the analysis</w:t>
      </w:r>
      <w:r w:rsidRPr="001B7B7D">
        <w:rPr>
          <w:rFonts w:ascii="Times New Roman" w:hAnsi="Times New Roman" w:cs="Times New Roman"/>
          <w:sz w:val="24"/>
          <w:szCs w:val="24"/>
          <w:lang w:val="en"/>
        </w:rPr>
        <w:t xml:space="preserve">. </w:t>
      </w:r>
      <w:r w:rsidR="00F10B02" w:rsidRPr="001B7B7D">
        <w:rPr>
          <w:rFonts w:ascii="Times New Roman" w:hAnsi="Times New Roman" w:cs="Times New Roman"/>
          <w:sz w:val="24"/>
          <w:szCs w:val="24"/>
          <w:lang w:val="en"/>
        </w:rPr>
        <w:t>After exploring the data and selecting two features</w:t>
      </w:r>
      <w:r w:rsidR="009B0B0A" w:rsidRPr="001B7B7D">
        <w:rPr>
          <w:rFonts w:ascii="Times New Roman" w:hAnsi="Times New Roman" w:cs="Times New Roman"/>
          <w:sz w:val="24"/>
          <w:szCs w:val="24"/>
          <w:lang w:val="en"/>
        </w:rPr>
        <w:t xml:space="preserve"> (Average submitted charge &amp; payment ration)</w:t>
      </w:r>
      <w:r w:rsidR="00F10B02" w:rsidRPr="001B7B7D">
        <w:rPr>
          <w:rFonts w:ascii="Times New Roman" w:hAnsi="Times New Roman" w:cs="Times New Roman"/>
          <w:sz w:val="24"/>
          <w:szCs w:val="24"/>
          <w:lang w:val="en"/>
        </w:rPr>
        <w:t xml:space="preserve"> that would categorize well the big data set, </w:t>
      </w:r>
      <w:r w:rsidRPr="001B7B7D">
        <w:rPr>
          <w:rFonts w:ascii="Times New Roman" w:hAnsi="Times New Roman" w:cs="Times New Roman"/>
          <w:sz w:val="24"/>
          <w:szCs w:val="24"/>
          <w:lang w:val="en"/>
        </w:rPr>
        <w:t>two features that would well represent the subset of the group would be used as the parameters for clustering. K-mean cl</w:t>
      </w:r>
      <w:r w:rsidR="00B92818" w:rsidRPr="001B7B7D">
        <w:rPr>
          <w:rFonts w:ascii="Times New Roman" w:hAnsi="Times New Roman" w:cs="Times New Roman"/>
          <w:sz w:val="24"/>
          <w:szCs w:val="24"/>
          <w:lang w:val="en"/>
        </w:rPr>
        <w:t>ustering was us</w:t>
      </w:r>
      <w:r w:rsidR="009B0B0A" w:rsidRPr="001B7B7D">
        <w:rPr>
          <w:rFonts w:ascii="Times New Roman" w:hAnsi="Times New Roman" w:cs="Times New Roman"/>
          <w:sz w:val="24"/>
          <w:szCs w:val="24"/>
          <w:lang w:val="en"/>
        </w:rPr>
        <w:t>ed to categorize the data set.</w:t>
      </w:r>
    </w:p>
    <w:p w:rsidR="0038539B" w:rsidRPr="001B7B7D" w:rsidRDefault="009B0B0A" w:rsidP="00A36B62">
      <w:pPr>
        <w:spacing w:line="240" w:lineRule="auto"/>
        <w:ind w:firstLine="720"/>
        <w:jc w:val="both"/>
        <w:rPr>
          <w:rFonts w:ascii="Times New Roman" w:hAnsi="Times New Roman" w:cs="Times New Roman"/>
          <w:sz w:val="24"/>
          <w:szCs w:val="24"/>
          <w:lang w:val="en"/>
        </w:rPr>
      </w:pPr>
      <w:r w:rsidRPr="001B7B7D">
        <w:rPr>
          <w:rFonts w:ascii="Times New Roman" w:hAnsi="Times New Roman" w:cs="Times New Roman"/>
          <w:sz w:val="24"/>
          <w:szCs w:val="24"/>
          <w:lang w:val="en"/>
        </w:rPr>
        <w:t xml:space="preserve">Taking a brief look at the result, significant number of Medicare beneficiaries who were charged of higher bill for treatments tends to be </w:t>
      </w:r>
      <w:proofErr w:type="spellStart"/>
      <w:r w:rsidRPr="001B7B7D">
        <w:rPr>
          <w:rFonts w:ascii="Times New Roman" w:hAnsi="Times New Roman" w:cs="Times New Roman"/>
          <w:sz w:val="24"/>
          <w:szCs w:val="24"/>
          <w:lang w:val="en"/>
        </w:rPr>
        <w:t>undercovererd</w:t>
      </w:r>
      <w:proofErr w:type="spellEnd"/>
      <w:r w:rsidRPr="001B7B7D">
        <w:rPr>
          <w:rFonts w:ascii="Times New Roman" w:hAnsi="Times New Roman" w:cs="Times New Roman"/>
          <w:sz w:val="24"/>
          <w:szCs w:val="24"/>
          <w:lang w:val="en"/>
        </w:rPr>
        <w:t xml:space="preserve"> by Medicare. At the same time, beneficiaries who were charged of lower bill for treatments</w:t>
      </w:r>
      <w:r w:rsidR="00A36B62" w:rsidRPr="001B7B7D">
        <w:rPr>
          <w:rFonts w:ascii="Times New Roman" w:hAnsi="Times New Roman" w:cs="Times New Roman"/>
          <w:sz w:val="24"/>
          <w:szCs w:val="24"/>
          <w:lang w:val="en"/>
        </w:rPr>
        <w:t xml:space="preserve"> tends to be very well covered by Medicare. By incorporating these insights into the social responsibility of Medicare term, Medicare companies should plan an effective strategy to be responsible for patients in serious health condition, who need expensive treatments, and make profit at the same time. </w:t>
      </w:r>
    </w:p>
    <w:p w:rsidR="00333124" w:rsidRPr="001B7B7D" w:rsidRDefault="0095493D" w:rsidP="00333124">
      <w:pPr>
        <w:spacing w:line="240" w:lineRule="auto"/>
        <w:jc w:val="both"/>
        <w:rPr>
          <w:rFonts w:ascii="Times New Roman" w:hAnsi="Times New Roman" w:cs="Times New Roman"/>
          <w:b/>
          <w:sz w:val="24"/>
          <w:szCs w:val="24"/>
          <w:lang w:val="en"/>
        </w:rPr>
      </w:pPr>
      <w:r w:rsidRPr="001B7B7D">
        <w:rPr>
          <w:rFonts w:ascii="Times New Roman" w:hAnsi="Times New Roman" w:cs="Times New Roman"/>
          <w:b/>
          <w:sz w:val="24"/>
          <w:szCs w:val="24"/>
          <w:lang w:val="en"/>
        </w:rPr>
        <w:t>Problem Statement</w:t>
      </w:r>
    </w:p>
    <w:p w:rsidR="001B7B7D" w:rsidRDefault="0095493D" w:rsidP="00333124">
      <w:pPr>
        <w:spacing w:line="240" w:lineRule="auto"/>
        <w:jc w:val="both"/>
        <w:rPr>
          <w:rFonts w:ascii="Times New Roman" w:hAnsi="Times New Roman" w:cs="Times New Roman"/>
          <w:sz w:val="24"/>
          <w:szCs w:val="24"/>
          <w:lang w:val="en"/>
        </w:rPr>
      </w:pPr>
      <w:r w:rsidRPr="001B7B7D">
        <w:rPr>
          <w:rFonts w:ascii="Times New Roman" w:hAnsi="Times New Roman" w:cs="Times New Roman"/>
          <w:sz w:val="24"/>
          <w:szCs w:val="24"/>
          <w:lang w:val="en"/>
        </w:rPr>
        <w:tab/>
        <w:t>Medicare companies should be responsible for not only making profit but also aiding patients in need</w:t>
      </w:r>
      <w:r w:rsidR="001B7B7D" w:rsidRPr="001B7B7D">
        <w:rPr>
          <w:rFonts w:ascii="Times New Roman" w:hAnsi="Times New Roman" w:cs="Times New Roman"/>
          <w:sz w:val="24"/>
          <w:szCs w:val="24"/>
          <w:lang w:val="en"/>
        </w:rPr>
        <w:t xml:space="preserve">. The biggest value proposition of the company is that patients can financially prepare themselves for heavy surgeries, which cost a lot; at the time they were having time they are having surgeries, they would be able to work properly to finance their treatments. By clustering randomly selected data sets, how healthcare companies are fulfilling their social responsibility was measured. </w:t>
      </w:r>
    </w:p>
    <w:p w:rsidR="001B7B7D" w:rsidRPr="008023A3" w:rsidRDefault="001B7B7D" w:rsidP="00333124">
      <w:pPr>
        <w:spacing w:line="240" w:lineRule="auto"/>
        <w:jc w:val="both"/>
        <w:rPr>
          <w:rFonts w:ascii="Times New Roman" w:hAnsi="Times New Roman" w:cs="Times New Roman"/>
          <w:b/>
          <w:sz w:val="24"/>
          <w:szCs w:val="24"/>
          <w:lang w:val="en"/>
        </w:rPr>
      </w:pPr>
      <w:r w:rsidRPr="008023A3">
        <w:rPr>
          <w:rFonts w:ascii="Times New Roman" w:hAnsi="Times New Roman" w:cs="Times New Roman"/>
          <w:b/>
          <w:sz w:val="24"/>
          <w:szCs w:val="24"/>
          <w:lang w:val="en"/>
        </w:rPr>
        <w:t>Assumptions</w:t>
      </w:r>
    </w:p>
    <w:p w:rsidR="001B7B7D" w:rsidRDefault="00B311D3" w:rsidP="00B311D3">
      <w:pPr>
        <w:pStyle w:val="ListParagraph"/>
        <w:numPr>
          <w:ilvl w:val="0"/>
          <w:numId w:val="1"/>
        </w:numPr>
        <w:spacing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The omitted data was ignored. Some healthcare providers omitted data for some categories. Omitting the data can bias the data. However, with the omitted data being present, clustering can’t be performed. Thus, those data were removed before analysis.</w:t>
      </w:r>
    </w:p>
    <w:p w:rsidR="00B311D3" w:rsidRDefault="00287BCC" w:rsidP="00B311D3">
      <w:pPr>
        <w:pStyle w:val="ListParagraph"/>
        <w:numPr>
          <w:ilvl w:val="0"/>
          <w:numId w:val="1"/>
        </w:numPr>
        <w:spacing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lastRenderedPageBreak/>
        <w:t>All data submitted and stored is correct. It is a law that Medicare providers should report accurate information about their healthcare services to the CMS. If a heal</w:t>
      </w:r>
      <w:r w:rsidR="008B68A9">
        <w:rPr>
          <w:rFonts w:ascii="Times New Roman" w:hAnsi="Times New Roman" w:cs="Times New Roman"/>
          <w:sz w:val="24"/>
          <w:szCs w:val="24"/>
          <w:lang w:val="en"/>
        </w:rPr>
        <w:t>thcare provider did not provide</w:t>
      </w:r>
      <w:r>
        <w:rPr>
          <w:rFonts w:ascii="Times New Roman" w:hAnsi="Times New Roman" w:cs="Times New Roman"/>
          <w:sz w:val="24"/>
          <w:szCs w:val="24"/>
          <w:lang w:val="en"/>
        </w:rPr>
        <w:t xml:space="preserve"> accurate data, he is not abiding by the law. If there is a cra</w:t>
      </w:r>
      <w:r w:rsidR="008B68A9">
        <w:rPr>
          <w:rFonts w:ascii="Times New Roman" w:hAnsi="Times New Roman" w:cs="Times New Roman"/>
          <w:sz w:val="24"/>
          <w:szCs w:val="24"/>
          <w:lang w:val="en"/>
        </w:rPr>
        <w:t xml:space="preserve">sh on the data, the CMS should consider upgrading their database system. </w:t>
      </w:r>
    </w:p>
    <w:p w:rsidR="008023A3" w:rsidRDefault="007976A5" w:rsidP="008023A3">
      <w:pPr>
        <w:pStyle w:val="ListParagraph"/>
        <w:numPr>
          <w:ilvl w:val="0"/>
          <w:numId w:val="1"/>
        </w:numPr>
        <w:spacing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 data was randomly sampled. There is not any pattern among selected data. Thus, one million data selected for analysis appropriately represents the whole data set. </w:t>
      </w:r>
    </w:p>
    <w:p w:rsidR="008023A3" w:rsidRPr="00C81973" w:rsidRDefault="008023A3" w:rsidP="008023A3">
      <w:pPr>
        <w:spacing w:line="240" w:lineRule="auto"/>
        <w:jc w:val="both"/>
        <w:rPr>
          <w:rFonts w:ascii="Times New Roman" w:hAnsi="Times New Roman" w:cs="Times New Roman"/>
          <w:b/>
          <w:sz w:val="24"/>
          <w:szCs w:val="24"/>
          <w:lang w:val="en"/>
        </w:rPr>
      </w:pPr>
      <w:r w:rsidRPr="00C81973">
        <w:rPr>
          <w:rFonts w:ascii="Times New Roman" w:hAnsi="Times New Roman" w:cs="Times New Roman"/>
          <w:b/>
          <w:sz w:val="24"/>
          <w:szCs w:val="24"/>
          <w:lang w:val="en"/>
        </w:rPr>
        <w:t>Methodology</w:t>
      </w:r>
    </w:p>
    <w:p w:rsidR="007653F0" w:rsidRDefault="008023A3" w:rsidP="004F0E84">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t>The software ‘R’ was used for data analysis. Our first step to begin clustering analysis was to select one million data out of the whole data set, which has about 9.6 million data. First, the whole data table was loaded with function ‘</w:t>
      </w:r>
      <w:proofErr w:type="spellStart"/>
      <w:r>
        <w:rPr>
          <w:rFonts w:ascii="Times New Roman" w:hAnsi="Times New Roman" w:cs="Times New Roman"/>
          <w:sz w:val="24"/>
          <w:szCs w:val="24"/>
          <w:lang w:val="en"/>
        </w:rPr>
        <w:t>fread</w:t>
      </w:r>
      <w:proofErr w:type="spellEnd"/>
      <w:r>
        <w:rPr>
          <w:rFonts w:ascii="Times New Roman" w:hAnsi="Times New Roman" w:cs="Times New Roman"/>
          <w:sz w:val="24"/>
          <w:szCs w:val="24"/>
          <w:lang w:val="en"/>
        </w:rPr>
        <w:t>’</w:t>
      </w:r>
      <w:r w:rsidR="004F691D">
        <w:rPr>
          <w:rFonts w:ascii="Times New Roman" w:hAnsi="Times New Roman" w:cs="Times New Roman"/>
          <w:sz w:val="24"/>
          <w:szCs w:val="24"/>
          <w:lang w:val="en"/>
        </w:rPr>
        <w:t>.</w:t>
      </w:r>
      <w:r w:rsidR="007653F0">
        <w:rPr>
          <w:rFonts w:ascii="Times New Roman" w:hAnsi="Times New Roman" w:cs="Times New Roman"/>
          <w:sz w:val="24"/>
          <w:szCs w:val="24"/>
          <w:lang w:val="en"/>
        </w:rPr>
        <w:t xml:space="preserve"> </w:t>
      </w:r>
      <w:r w:rsidR="004F691D">
        <w:rPr>
          <w:rFonts w:ascii="Times New Roman" w:hAnsi="Times New Roman" w:cs="Times New Roman"/>
          <w:sz w:val="24"/>
          <w:szCs w:val="24"/>
          <w:lang w:val="en"/>
        </w:rPr>
        <w:t>Then one million data were</w:t>
      </w:r>
      <w:r w:rsidR="007653F0">
        <w:rPr>
          <w:rFonts w:ascii="Times New Roman" w:hAnsi="Times New Roman" w:cs="Times New Roman"/>
          <w:sz w:val="24"/>
          <w:szCs w:val="24"/>
          <w:lang w:val="en"/>
        </w:rPr>
        <w:t xml:space="preserve"> randomly sample. </w:t>
      </w:r>
    </w:p>
    <w:p w:rsidR="007653F0" w:rsidRDefault="007653F0" w:rsidP="004F0E84">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t>All the rows were explored to look for outliers or normality. For each column of the data set, scatter plot and Normal plot was created. All the data looked normal. Even if portion of the data were located outside the error line, they were not significantly off the line. Some outliers were observed. However, number of outliers were very miscellaneous</w:t>
      </w:r>
    </w:p>
    <w:p w:rsidR="007976A5" w:rsidRDefault="007653F0" w:rsidP="004F0E84">
      <w:pPr>
        <w:pStyle w:val="HTMLPreformatted"/>
        <w:shd w:val="clear" w:color="auto" w:fill="FFFFFF"/>
        <w:wordWrap w:val="0"/>
        <w:spacing w:line="225" w:lineRule="atLeast"/>
        <w:jc w:val="both"/>
        <w:rPr>
          <w:rFonts w:ascii="Times New Roman" w:hAnsi="Times New Roman" w:cs="Times New Roman"/>
          <w:color w:val="000000"/>
          <w:sz w:val="24"/>
          <w:szCs w:val="24"/>
        </w:rPr>
      </w:pPr>
      <w:r>
        <w:rPr>
          <w:rFonts w:ascii="Times New Roman" w:hAnsi="Times New Roman" w:cs="Times New Roman"/>
          <w:sz w:val="24"/>
          <w:szCs w:val="24"/>
          <w:lang w:val="en"/>
        </w:rPr>
        <w:tab/>
      </w:r>
      <w:r w:rsidR="004F691D">
        <w:rPr>
          <w:rFonts w:ascii="Times New Roman" w:hAnsi="Times New Roman" w:cs="Times New Roman"/>
          <w:sz w:val="24"/>
          <w:szCs w:val="24"/>
          <w:lang w:val="en"/>
        </w:rPr>
        <w:t xml:space="preserve">In order to observe how efficient are Medicare for paying off charges, </w:t>
      </w:r>
      <w:r w:rsidR="004F691D" w:rsidRPr="004F691D">
        <w:rPr>
          <w:rFonts w:ascii="Times New Roman" w:hAnsi="Times New Roman" w:cs="Times New Roman"/>
          <w:sz w:val="24"/>
          <w:szCs w:val="24"/>
          <w:lang w:val="en"/>
        </w:rPr>
        <w:t xml:space="preserve">the row </w:t>
      </w:r>
      <w:r w:rsidR="004517F4">
        <w:rPr>
          <w:rFonts w:ascii="Times New Roman" w:hAnsi="Times New Roman" w:cs="Times New Roman"/>
          <w:sz w:val="24"/>
          <w:szCs w:val="24"/>
          <w:lang w:val="en"/>
        </w:rPr>
        <w:t>“</w:t>
      </w:r>
      <w:proofErr w:type="spellStart"/>
      <w:r w:rsidR="004517F4">
        <w:rPr>
          <w:rFonts w:ascii="Lucida Console" w:hAnsi="Lucida Console"/>
          <w:color w:val="000000"/>
        </w:rPr>
        <w:t>average_Medicare_allowed_amt</w:t>
      </w:r>
      <w:proofErr w:type="spellEnd"/>
      <w:r w:rsidR="004517F4">
        <w:rPr>
          <w:rFonts w:ascii="Lucida Console" w:hAnsi="Lucida Console"/>
          <w:color w:val="000000"/>
        </w:rPr>
        <w:t xml:space="preserve">” </w:t>
      </w:r>
      <w:r w:rsidR="004517F4">
        <w:rPr>
          <w:rFonts w:ascii="Times New Roman" w:hAnsi="Times New Roman" w:cs="Times New Roman"/>
          <w:sz w:val="24"/>
          <w:szCs w:val="24"/>
          <w:lang w:val="en"/>
        </w:rPr>
        <w:t xml:space="preserve">was divided by another row </w:t>
      </w:r>
      <w:r w:rsidR="004F691D" w:rsidRPr="004F691D">
        <w:rPr>
          <w:rFonts w:ascii="Times New Roman" w:hAnsi="Times New Roman" w:cs="Times New Roman"/>
          <w:sz w:val="24"/>
          <w:szCs w:val="24"/>
          <w:lang w:val="en"/>
        </w:rPr>
        <w:t>“</w:t>
      </w:r>
      <w:proofErr w:type="spellStart"/>
      <w:r w:rsidR="004F691D" w:rsidRPr="004F691D">
        <w:rPr>
          <w:rFonts w:ascii="Times New Roman" w:hAnsi="Times New Roman" w:cs="Times New Roman"/>
          <w:color w:val="000000"/>
          <w:sz w:val="24"/>
          <w:szCs w:val="24"/>
        </w:rPr>
        <w:t>average_submitted_chrg_amt</w:t>
      </w:r>
      <w:proofErr w:type="spellEnd"/>
      <w:r w:rsidR="004517F4">
        <w:rPr>
          <w:rFonts w:ascii="Times New Roman" w:hAnsi="Times New Roman" w:cs="Times New Roman"/>
          <w:color w:val="000000"/>
          <w:sz w:val="24"/>
          <w:szCs w:val="24"/>
        </w:rPr>
        <w:t xml:space="preserve">”; the newly created row was named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Payment_</w:t>
      </w:r>
      <w:r w:rsidR="004517F4">
        <w:rPr>
          <w:rFonts w:ascii="Times New Roman" w:hAnsi="Times New Roman" w:cs="Times New Roman"/>
          <w:color w:val="000000"/>
          <w:sz w:val="24"/>
          <w:szCs w:val="24"/>
        </w:rPr>
        <w:t>Rate</w:t>
      </w:r>
      <w:proofErr w:type="spellEnd"/>
      <w:r>
        <w:rPr>
          <w:rFonts w:ascii="Times New Roman" w:hAnsi="Times New Roman" w:cs="Times New Roman"/>
          <w:color w:val="000000"/>
          <w:sz w:val="24"/>
          <w:szCs w:val="24"/>
        </w:rPr>
        <w:t xml:space="preserve">”. The rows </w:t>
      </w:r>
      <w:r w:rsidRPr="004F691D">
        <w:rPr>
          <w:rFonts w:ascii="Times New Roman" w:hAnsi="Times New Roman" w:cs="Times New Roman"/>
          <w:sz w:val="24"/>
          <w:szCs w:val="24"/>
          <w:lang w:val="en"/>
        </w:rPr>
        <w:t>“</w:t>
      </w:r>
      <w:proofErr w:type="spellStart"/>
      <w:r w:rsidRPr="004F691D">
        <w:rPr>
          <w:rFonts w:ascii="Times New Roman" w:hAnsi="Times New Roman" w:cs="Times New Roman"/>
          <w:color w:val="000000"/>
          <w:sz w:val="24"/>
          <w:szCs w:val="24"/>
        </w:rPr>
        <w:t>average_submitted_chrg_amt</w:t>
      </w:r>
      <w:proofErr w:type="spellEnd"/>
      <w:r>
        <w:rPr>
          <w:rFonts w:ascii="Times New Roman" w:hAnsi="Times New Roman" w:cs="Times New Roman"/>
          <w:color w:val="000000"/>
          <w:sz w:val="24"/>
          <w:szCs w:val="24"/>
        </w:rPr>
        <w:t>” and “</w:t>
      </w:r>
      <w:proofErr w:type="spellStart"/>
      <w:r>
        <w:rPr>
          <w:rFonts w:ascii="Times New Roman" w:hAnsi="Times New Roman" w:cs="Times New Roman"/>
          <w:color w:val="000000"/>
          <w:sz w:val="24"/>
          <w:szCs w:val="24"/>
        </w:rPr>
        <w:t>Payment_Rate</w:t>
      </w:r>
      <w:proofErr w:type="spellEnd"/>
      <w:r>
        <w:rPr>
          <w:rFonts w:ascii="Times New Roman" w:hAnsi="Times New Roman" w:cs="Times New Roman"/>
          <w:color w:val="000000"/>
          <w:sz w:val="24"/>
          <w:szCs w:val="24"/>
        </w:rPr>
        <w:t>” were chosen to feature clusters. Two rows were scaled; the submitted charge goes up to thousand d</w:t>
      </w:r>
      <w:r w:rsidR="00470668">
        <w:rPr>
          <w:rFonts w:ascii="Times New Roman" w:hAnsi="Times New Roman" w:cs="Times New Roman"/>
          <w:color w:val="000000"/>
          <w:sz w:val="24"/>
          <w:szCs w:val="24"/>
        </w:rPr>
        <w:t xml:space="preserve">ollars and more. Payment Rate is in 100 </w:t>
      </w:r>
      <w:proofErr w:type="gramStart"/>
      <w:r w:rsidR="00470668">
        <w:rPr>
          <w:rFonts w:ascii="Times New Roman" w:hAnsi="Times New Roman" w:cs="Times New Roman"/>
          <w:color w:val="000000"/>
          <w:sz w:val="24"/>
          <w:szCs w:val="24"/>
        </w:rPr>
        <w:t>percentile</w:t>
      </w:r>
      <w:proofErr w:type="gramEnd"/>
      <w:r w:rsidR="00470668">
        <w:rPr>
          <w:rFonts w:ascii="Times New Roman" w:hAnsi="Times New Roman" w:cs="Times New Roman"/>
          <w:color w:val="000000"/>
          <w:sz w:val="24"/>
          <w:szCs w:val="24"/>
        </w:rPr>
        <w:t xml:space="preserve">. </w:t>
      </w:r>
    </w:p>
    <w:p w:rsidR="00C81973" w:rsidRDefault="00470668" w:rsidP="004F0E84">
      <w:pPr>
        <w:pStyle w:val="HTMLPreformatted"/>
        <w:shd w:val="clear" w:color="auto" w:fill="FFFFFF"/>
        <w:wordWrap w:val="0"/>
        <w:spacing w:line="22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252E6E">
        <w:rPr>
          <w:rFonts w:ascii="Times New Roman" w:hAnsi="Times New Roman" w:cs="Times New Roman"/>
          <w:color w:val="000000"/>
          <w:sz w:val="24"/>
          <w:szCs w:val="24"/>
        </w:rPr>
        <w:t>To decide the number of cl</w:t>
      </w:r>
      <w:r w:rsidR="00311AF2">
        <w:rPr>
          <w:rFonts w:ascii="Times New Roman" w:hAnsi="Times New Roman" w:cs="Times New Roman"/>
          <w:color w:val="000000"/>
          <w:sz w:val="24"/>
          <w:szCs w:val="24"/>
        </w:rPr>
        <w:t>usters, the data were clustered</w:t>
      </w:r>
      <w:r w:rsidR="003273E6">
        <w:rPr>
          <w:rFonts w:ascii="Times New Roman" w:hAnsi="Times New Roman" w:cs="Times New Roman"/>
          <w:color w:val="000000"/>
          <w:sz w:val="24"/>
          <w:szCs w:val="24"/>
        </w:rPr>
        <w:t xml:space="preserve"> by k-means </w:t>
      </w:r>
      <w:proofErr w:type="spellStart"/>
      <w:r w:rsidR="003273E6">
        <w:rPr>
          <w:rFonts w:ascii="Times New Roman" w:hAnsi="Times New Roman" w:cs="Times New Roman"/>
          <w:color w:val="000000"/>
          <w:sz w:val="24"/>
          <w:szCs w:val="24"/>
        </w:rPr>
        <w:t>clusterings</w:t>
      </w:r>
      <w:proofErr w:type="spellEnd"/>
      <w:r w:rsidR="00311AF2">
        <w:rPr>
          <w:rFonts w:ascii="Times New Roman" w:hAnsi="Times New Roman" w:cs="Times New Roman"/>
          <w:color w:val="000000"/>
          <w:sz w:val="24"/>
          <w:szCs w:val="24"/>
        </w:rPr>
        <w:t>, and within sum of square plot was created. The sharp drop of “within groups sum of squares”</w:t>
      </w:r>
      <w:r w:rsidR="00C81973">
        <w:rPr>
          <w:rFonts w:ascii="Times New Roman" w:hAnsi="Times New Roman" w:cs="Times New Roman"/>
          <w:color w:val="000000"/>
          <w:sz w:val="24"/>
          <w:szCs w:val="24"/>
        </w:rPr>
        <w:t xml:space="preserve"> was observed. That point is the number of cluster that both minimize “within groups sum of squares” and made the cluster look less complicated. With the number of clusters selected, the data were clustered again</w:t>
      </w:r>
      <w:r w:rsidR="003273E6">
        <w:rPr>
          <w:rFonts w:ascii="Times New Roman" w:hAnsi="Times New Roman" w:cs="Times New Roman"/>
          <w:color w:val="000000"/>
          <w:sz w:val="24"/>
          <w:szCs w:val="24"/>
        </w:rPr>
        <w:t xml:space="preserve"> by k-means clustering</w:t>
      </w:r>
      <w:r w:rsidR="00C81973">
        <w:rPr>
          <w:rFonts w:ascii="Times New Roman" w:hAnsi="Times New Roman" w:cs="Times New Roman"/>
          <w:color w:val="000000"/>
          <w:sz w:val="24"/>
          <w:szCs w:val="24"/>
        </w:rPr>
        <w:t xml:space="preserve">. Cluster plot was drawn to aid understanding of the analysis. </w:t>
      </w:r>
    </w:p>
    <w:p w:rsidR="00924B3F" w:rsidRDefault="00924B3F" w:rsidP="004F0E84">
      <w:pPr>
        <w:pStyle w:val="HTMLPreformatted"/>
        <w:shd w:val="clear" w:color="auto" w:fill="FFFFFF"/>
        <w:wordWrap w:val="0"/>
        <w:spacing w:line="225" w:lineRule="atLeast"/>
        <w:jc w:val="both"/>
        <w:rPr>
          <w:rFonts w:ascii="Times New Roman" w:hAnsi="Times New Roman" w:cs="Times New Roman"/>
          <w:color w:val="000000"/>
          <w:sz w:val="24"/>
          <w:szCs w:val="24"/>
        </w:rPr>
      </w:pPr>
    </w:p>
    <w:p w:rsidR="00C81973" w:rsidRPr="003A1875" w:rsidRDefault="00924B3F" w:rsidP="004F0E84">
      <w:pPr>
        <w:pStyle w:val="HTMLPreformatted"/>
        <w:shd w:val="clear" w:color="auto" w:fill="FFFFFF"/>
        <w:wordWrap w:val="0"/>
        <w:spacing w:line="225" w:lineRule="atLeast"/>
        <w:jc w:val="both"/>
        <w:rPr>
          <w:rFonts w:ascii="Times New Roman" w:hAnsi="Times New Roman" w:cs="Times New Roman"/>
          <w:b/>
          <w:color w:val="000000"/>
          <w:sz w:val="24"/>
          <w:szCs w:val="24"/>
        </w:rPr>
      </w:pPr>
      <w:r w:rsidRPr="00924B3F">
        <w:rPr>
          <w:rFonts w:ascii="Times New Roman" w:hAnsi="Times New Roman" w:cs="Times New Roman"/>
          <w:b/>
          <w:color w:val="000000"/>
          <w:sz w:val="24"/>
          <w:szCs w:val="24"/>
        </w:rPr>
        <w:t>Analysis</w:t>
      </w:r>
    </w:p>
    <w:p w:rsidR="003A1875" w:rsidRDefault="00470668" w:rsidP="004F0E84">
      <w:pPr>
        <w:pStyle w:val="HTMLPreformatted"/>
        <w:shd w:val="clear" w:color="auto" w:fill="FFFFFF"/>
        <w:wordWrap w:val="0"/>
        <w:spacing w:line="225" w:lineRule="atLeast"/>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00A10572">
        <w:rPr>
          <w:rFonts w:ascii="Times New Roman" w:hAnsi="Times New Roman" w:cs="Times New Roman"/>
          <w:color w:val="000000"/>
          <w:sz w:val="24"/>
          <w:szCs w:val="24"/>
        </w:rPr>
        <w:t xml:space="preserve">First step of the analysis was to explore data to look for normal distribution of the data and </w:t>
      </w:r>
      <w:r w:rsidR="003A1875">
        <w:rPr>
          <w:rFonts w:ascii="Times New Roman" w:hAnsi="Times New Roman" w:cs="Times New Roman"/>
          <w:color w:val="000000"/>
          <w:sz w:val="24"/>
          <w:szCs w:val="24"/>
        </w:rPr>
        <w:t>outliers. For all columns comprised of numerical data, normal plots and scatter plots were drawn</w:t>
      </w:r>
      <w:r w:rsidR="003A1875">
        <w:rPr>
          <w:rFonts w:ascii="Times New Roman" w:hAnsi="Times New Roman" w:cs="Times New Roman"/>
          <w:noProof/>
          <w:color w:val="000000"/>
          <w:sz w:val="24"/>
          <w:szCs w:val="24"/>
        </w:rPr>
        <w:t>.</w:t>
      </w:r>
    </w:p>
    <w:p w:rsidR="00470668" w:rsidRDefault="003A1875" w:rsidP="004F0E84">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noProof/>
          <w:color w:val="000000"/>
          <w:sz w:val="24"/>
          <w:szCs w:val="24"/>
        </w:rPr>
        <w:lastRenderedPageBreak/>
        <w:drawing>
          <wp:inline distT="0" distB="0" distL="0" distR="0" wp14:anchorId="000ECB16" wp14:editId="5291CDC1">
            <wp:extent cx="2790825" cy="2057400"/>
            <wp:effectExtent l="0" t="0" r="9525" b="0"/>
            <wp:docPr id="1" name="Picture 1" descr="C:\Users\jhj930\AppData\Local\Microsoft\Windows\INetCache\Content.Word\Exploration 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hj930\AppData\Local\Microsoft\Windows\INetCache\Content.Word\Exploration Plot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205740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5D4A3982" wp14:editId="038D0DBE">
            <wp:extent cx="2581275" cy="1981200"/>
            <wp:effectExtent l="0" t="0" r="9525" b="0"/>
            <wp:docPr id="2" name="Picture 2" descr="C:\Users\jhj930\AppData\Local\Microsoft\Windows\INetCache\Content.Word\Exploration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hj930\AppData\Local\Microsoft\Windows\INetCache\Content.Word\Exploration 3.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1981200"/>
                    </a:xfrm>
                    <a:prstGeom prst="rect">
                      <a:avLst/>
                    </a:prstGeom>
                    <a:noFill/>
                    <a:ln>
                      <a:noFill/>
                    </a:ln>
                  </pic:spPr>
                </pic:pic>
              </a:graphicData>
            </a:graphic>
          </wp:inline>
        </w:drawing>
      </w:r>
      <w:r>
        <w:rPr>
          <w:rFonts w:ascii="Times New Roman" w:hAnsi="Times New Roman" w:cs="Times New Roman"/>
          <w:noProof/>
          <w:color w:val="000000"/>
          <w:sz w:val="24"/>
          <w:szCs w:val="24"/>
        </w:rPr>
        <w:drawing>
          <wp:inline distT="0" distB="0" distL="0" distR="0" wp14:anchorId="4F2E41D1" wp14:editId="3C9FCC5D">
            <wp:extent cx="2724150" cy="1905000"/>
            <wp:effectExtent l="0" t="0" r="0" b="0"/>
            <wp:docPr id="3" name="Picture 3" descr="C:\Users\jhj930\AppData\Local\Microsoft\Windows\INetCache\Content.Word\HW1 Exploration Plot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hj930\AppData\Local\Microsoft\Windows\INetCache\Content.Word\HW1 Exploration Plot 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905000"/>
                    </a:xfrm>
                    <a:prstGeom prst="rect">
                      <a:avLst/>
                    </a:prstGeom>
                    <a:noFill/>
                    <a:ln>
                      <a:noFill/>
                    </a:ln>
                  </pic:spPr>
                </pic:pic>
              </a:graphicData>
            </a:graphic>
          </wp:inline>
        </w:drawing>
      </w:r>
      <w:r>
        <w:rPr>
          <w:rFonts w:ascii="Times New Roman" w:hAnsi="Times New Roman" w:cs="Times New Roman"/>
          <w:noProof/>
          <w:color w:val="000000"/>
          <w:sz w:val="24"/>
          <w:szCs w:val="24"/>
        </w:rPr>
        <w:drawing>
          <wp:inline distT="0" distB="0" distL="0" distR="0">
            <wp:extent cx="2590800" cy="1724025"/>
            <wp:effectExtent l="0" t="0" r="0" b="9525"/>
            <wp:docPr id="4" name="Picture 4" descr="C:\Users\jhj930\AppData\Local\Microsoft\Windows\INetCache\Content.Word\Exploration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jhj930\AppData\Local\Microsoft\Windows\INetCache\Content.Word\Exploration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0" cy="1724025"/>
                    </a:xfrm>
                    <a:prstGeom prst="rect">
                      <a:avLst/>
                    </a:prstGeom>
                    <a:noFill/>
                    <a:ln>
                      <a:noFill/>
                    </a:ln>
                  </pic:spPr>
                </pic:pic>
              </a:graphicData>
            </a:graphic>
          </wp:inline>
        </w:drawing>
      </w:r>
    </w:p>
    <w:p w:rsidR="0021124D" w:rsidRDefault="002E0B6D" w:rsidP="004F0E84">
      <w:pPr>
        <w:pStyle w:val="HTMLPreformatted"/>
        <w:shd w:val="clear" w:color="auto" w:fill="FFFFFF"/>
        <w:wordWrap w:val="0"/>
        <w:spacing w:line="225" w:lineRule="atLeast"/>
        <w:jc w:val="both"/>
        <w:rPr>
          <w:rFonts w:ascii="Times New Roman" w:hAnsi="Times New Roman" w:cs="Times New Roman"/>
          <w:color w:val="000000"/>
          <w:sz w:val="24"/>
          <w:szCs w:val="24"/>
        </w:rPr>
      </w:pPr>
      <w:r>
        <w:rPr>
          <w:rFonts w:ascii="Times New Roman" w:hAnsi="Times New Roman" w:cs="Times New Roman"/>
          <w:sz w:val="24"/>
          <w:szCs w:val="24"/>
          <w:lang w:val="en"/>
        </w:rPr>
        <w:tab/>
      </w:r>
      <w:r w:rsidR="003A1875">
        <w:rPr>
          <w:rFonts w:ascii="Times New Roman" w:hAnsi="Times New Roman" w:cs="Times New Roman"/>
          <w:sz w:val="24"/>
          <w:szCs w:val="24"/>
          <w:lang w:val="en"/>
        </w:rPr>
        <w:t>For all the columns, not much significant outliers were observed. For some normal plots such as “</w:t>
      </w:r>
      <w:proofErr w:type="spellStart"/>
      <w:r w:rsidR="003A1875">
        <w:rPr>
          <w:rFonts w:ascii="Times New Roman" w:hAnsi="Times New Roman" w:cs="Times New Roman"/>
          <w:sz w:val="24"/>
          <w:szCs w:val="24"/>
          <w:lang w:val="en"/>
        </w:rPr>
        <w:t>average_submitted_chrg_amt</w:t>
      </w:r>
      <w:proofErr w:type="spellEnd"/>
      <w:r w:rsidR="003A1875">
        <w:rPr>
          <w:rFonts w:ascii="Times New Roman" w:hAnsi="Times New Roman" w:cs="Times New Roman"/>
          <w:sz w:val="24"/>
          <w:szCs w:val="24"/>
          <w:lang w:val="en"/>
        </w:rPr>
        <w:t xml:space="preserve">”, most of the data points </w:t>
      </w:r>
      <w:r w:rsidR="0021124D">
        <w:rPr>
          <w:rFonts w:ascii="Times New Roman" w:hAnsi="Times New Roman" w:cs="Times New Roman"/>
          <w:sz w:val="24"/>
          <w:szCs w:val="24"/>
          <w:lang w:val="en"/>
        </w:rPr>
        <w:t>were not that off from error line. Even for “</w:t>
      </w:r>
      <w:proofErr w:type="spellStart"/>
      <w:r w:rsidR="0021124D">
        <w:rPr>
          <w:rFonts w:ascii="Times New Roman" w:hAnsi="Times New Roman" w:cs="Times New Roman"/>
          <w:sz w:val="24"/>
          <w:szCs w:val="24"/>
          <w:lang w:val="en"/>
        </w:rPr>
        <w:t>average_submitted_chrg_amt</w:t>
      </w:r>
      <w:proofErr w:type="spellEnd"/>
      <w:r w:rsidR="0021124D">
        <w:rPr>
          <w:rFonts w:ascii="Times New Roman" w:hAnsi="Times New Roman" w:cs="Times New Roman"/>
          <w:sz w:val="24"/>
          <w:szCs w:val="24"/>
          <w:lang w:val="en"/>
        </w:rPr>
        <w:t xml:space="preserve">”, most of the data stayed within the error line. Thus, the data was assumed to be normal without significant numbers of outliers. The correlation between each column were observed. </w:t>
      </w:r>
      <w:r w:rsidR="00072D87">
        <w:rPr>
          <w:rFonts w:ascii="Times New Roman" w:hAnsi="Times New Roman" w:cs="Times New Roman"/>
          <w:sz w:val="24"/>
          <w:szCs w:val="24"/>
          <w:lang w:val="en"/>
        </w:rPr>
        <w:t xml:space="preserve">Especially, the correlation between </w:t>
      </w:r>
      <w:r w:rsidR="00072D87" w:rsidRPr="004F691D">
        <w:rPr>
          <w:rFonts w:ascii="Times New Roman" w:hAnsi="Times New Roman" w:cs="Times New Roman"/>
          <w:sz w:val="24"/>
          <w:szCs w:val="24"/>
          <w:lang w:val="en"/>
        </w:rPr>
        <w:t>“</w:t>
      </w:r>
      <w:proofErr w:type="spellStart"/>
      <w:r w:rsidR="00072D87" w:rsidRPr="004F691D">
        <w:rPr>
          <w:rFonts w:ascii="Times New Roman" w:hAnsi="Times New Roman" w:cs="Times New Roman"/>
          <w:color w:val="000000"/>
          <w:sz w:val="24"/>
          <w:szCs w:val="24"/>
        </w:rPr>
        <w:t>average_submitted_chrg_amt</w:t>
      </w:r>
      <w:proofErr w:type="spellEnd"/>
      <w:r w:rsidR="00072D87">
        <w:rPr>
          <w:rFonts w:ascii="Times New Roman" w:hAnsi="Times New Roman" w:cs="Times New Roman"/>
          <w:color w:val="000000"/>
          <w:sz w:val="24"/>
          <w:szCs w:val="24"/>
        </w:rPr>
        <w:t>” and “</w:t>
      </w:r>
      <w:proofErr w:type="spellStart"/>
      <w:r w:rsidR="00072D87">
        <w:rPr>
          <w:rFonts w:ascii="Times New Roman" w:hAnsi="Times New Roman" w:cs="Times New Roman"/>
          <w:color w:val="000000"/>
          <w:sz w:val="24"/>
          <w:szCs w:val="24"/>
        </w:rPr>
        <w:t>Payment_Rate</w:t>
      </w:r>
      <w:proofErr w:type="spellEnd"/>
      <w:r w:rsidR="00072D87">
        <w:rPr>
          <w:rFonts w:ascii="Times New Roman" w:hAnsi="Times New Roman" w:cs="Times New Roman"/>
          <w:color w:val="000000"/>
          <w:sz w:val="24"/>
          <w:szCs w:val="24"/>
        </w:rPr>
        <w:t>”</w:t>
      </w:r>
      <w:r>
        <w:rPr>
          <w:rFonts w:ascii="Times New Roman" w:hAnsi="Times New Roman" w:cs="Times New Roman"/>
          <w:color w:val="000000"/>
          <w:sz w:val="24"/>
          <w:szCs w:val="24"/>
        </w:rPr>
        <w:t xml:space="preserve"> was observed. </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sidRPr="002E0B6D">
        <w:rPr>
          <w:rFonts w:ascii="Times New Roman" w:hAnsi="Times New Roman" w:cs="Times New Roman"/>
          <w:sz w:val="24"/>
          <w:szCs w:val="24"/>
          <w:lang w:val="en"/>
        </w:rPr>
        <w:t xml:space="preserve">                            </w:t>
      </w:r>
      <w:proofErr w:type="spellStart"/>
      <w:r w:rsidRPr="002E0B6D">
        <w:rPr>
          <w:rFonts w:ascii="Times New Roman" w:hAnsi="Times New Roman" w:cs="Times New Roman"/>
          <w:sz w:val="24"/>
          <w:szCs w:val="24"/>
          <w:lang w:val="en"/>
        </w:rPr>
        <w:t>average_submitted_chrg_amt</w:t>
      </w:r>
      <w:proofErr w:type="spellEnd"/>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line_srvc_cnt</w:t>
      </w:r>
      <w:proofErr w:type="spellEnd"/>
      <w:r w:rsidRPr="002E0B6D">
        <w:rPr>
          <w:rFonts w:ascii="Times New Roman" w:hAnsi="Times New Roman" w:cs="Times New Roman"/>
          <w:sz w:val="24"/>
          <w:szCs w:val="24"/>
          <w:lang w:val="en"/>
        </w:rPr>
        <w:t xml:space="preserve">                               -0.008665657</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bene_unique_cnt</w:t>
      </w:r>
      <w:proofErr w:type="spellEnd"/>
      <w:r w:rsidRPr="002E0B6D">
        <w:rPr>
          <w:rFonts w:ascii="Times New Roman" w:hAnsi="Times New Roman" w:cs="Times New Roman"/>
          <w:sz w:val="24"/>
          <w:szCs w:val="24"/>
          <w:lang w:val="en"/>
        </w:rPr>
        <w:t xml:space="preserve">                             -0.009140268</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bene_day_srvc_cnt</w:t>
      </w:r>
      <w:proofErr w:type="spellEnd"/>
      <w:r w:rsidRPr="002E0B6D">
        <w:rPr>
          <w:rFonts w:ascii="Times New Roman" w:hAnsi="Times New Roman" w:cs="Times New Roman"/>
          <w:sz w:val="24"/>
          <w:szCs w:val="24"/>
          <w:lang w:val="en"/>
        </w:rPr>
        <w:t xml:space="preserve">                           -0.007963009</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average_Medicare_allowed_amt</w:t>
      </w:r>
      <w:proofErr w:type="spellEnd"/>
      <w:r w:rsidRPr="002E0B6D">
        <w:rPr>
          <w:rFonts w:ascii="Times New Roman" w:hAnsi="Times New Roman" w:cs="Times New Roman"/>
          <w:sz w:val="24"/>
          <w:szCs w:val="24"/>
          <w:lang w:val="en"/>
        </w:rPr>
        <w:t xml:space="preserve">                 0.746584978</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average_submitted_chrg_amt</w:t>
      </w:r>
      <w:proofErr w:type="spellEnd"/>
      <w:r w:rsidRPr="002E0B6D">
        <w:rPr>
          <w:rFonts w:ascii="Times New Roman" w:hAnsi="Times New Roman" w:cs="Times New Roman"/>
          <w:sz w:val="24"/>
          <w:szCs w:val="24"/>
          <w:lang w:val="en"/>
        </w:rPr>
        <w:t xml:space="preserve">                   1.000000000</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average_Medicare_payment_amt</w:t>
      </w:r>
      <w:proofErr w:type="spellEnd"/>
      <w:r w:rsidRPr="002E0B6D">
        <w:rPr>
          <w:rFonts w:ascii="Times New Roman" w:hAnsi="Times New Roman" w:cs="Times New Roman"/>
          <w:sz w:val="24"/>
          <w:szCs w:val="24"/>
          <w:lang w:val="en"/>
        </w:rPr>
        <w:t xml:space="preserve">                 0.746525494</w:t>
      </w:r>
    </w:p>
    <w:p w:rsidR="002E0B6D" w:rsidRP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average_Medicare_standard_amt</w:t>
      </w:r>
      <w:proofErr w:type="spellEnd"/>
      <w:r w:rsidRPr="002E0B6D">
        <w:rPr>
          <w:rFonts w:ascii="Times New Roman" w:hAnsi="Times New Roman" w:cs="Times New Roman"/>
          <w:sz w:val="24"/>
          <w:szCs w:val="24"/>
          <w:lang w:val="en"/>
        </w:rPr>
        <w:t xml:space="preserve">                0.742261263</w:t>
      </w:r>
    </w:p>
    <w:p w:rsid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proofErr w:type="spellStart"/>
      <w:r w:rsidRPr="002E0B6D">
        <w:rPr>
          <w:rFonts w:ascii="Times New Roman" w:hAnsi="Times New Roman" w:cs="Times New Roman"/>
          <w:sz w:val="24"/>
          <w:szCs w:val="24"/>
          <w:lang w:val="en"/>
        </w:rPr>
        <w:t>Payment_Rate</w:t>
      </w:r>
      <w:proofErr w:type="spellEnd"/>
      <w:r w:rsidRPr="002E0B6D">
        <w:rPr>
          <w:rFonts w:ascii="Times New Roman" w:hAnsi="Times New Roman" w:cs="Times New Roman"/>
          <w:sz w:val="24"/>
          <w:szCs w:val="24"/>
          <w:lang w:val="en"/>
        </w:rPr>
        <w:t xml:space="preserve">                                -0.208041126</w:t>
      </w:r>
    </w:p>
    <w:p w:rsid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p>
    <w:p w:rsid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 xml:space="preserve">There </w:t>
      </w:r>
      <w:proofErr w:type="gramStart"/>
      <w:r>
        <w:rPr>
          <w:rFonts w:ascii="Times New Roman" w:hAnsi="Times New Roman" w:cs="Times New Roman"/>
          <w:sz w:val="24"/>
          <w:szCs w:val="24"/>
          <w:lang w:val="en"/>
        </w:rPr>
        <w:t>were</w:t>
      </w:r>
      <w:proofErr w:type="gramEnd"/>
      <w:r>
        <w:rPr>
          <w:rFonts w:ascii="Times New Roman" w:hAnsi="Times New Roman" w:cs="Times New Roman"/>
          <w:sz w:val="24"/>
          <w:szCs w:val="24"/>
          <w:lang w:val="en"/>
        </w:rPr>
        <w:t xml:space="preserve"> some correlation between two features. It was negative correlation as well. That was as expected. Thus, two features were clustered together in order to demonstrate subgroups and relationship between data. </w:t>
      </w:r>
    </w:p>
    <w:p w:rsidR="002E0B6D" w:rsidRDefault="002E0B6D" w:rsidP="002E0B6D">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t>The data were clustered with different number of centers</w:t>
      </w:r>
      <w:r w:rsidR="003273E6">
        <w:rPr>
          <w:rFonts w:ascii="Times New Roman" w:hAnsi="Times New Roman" w:cs="Times New Roman"/>
          <w:sz w:val="24"/>
          <w:szCs w:val="24"/>
          <w:lang w:val="en"/>
        </w:rPr>
        <w:t xml:space="preserve"> by k-means clustering</w:t>
      </w:r>
      <w:r>
        <w:rPr>
          <w:rFonts w:ascii="Times New Roman" w:hAnsi="Times New Roman" w:cs="Times New Roman"/>
          <w:sz w:val="24"/>
          <w:szCs w:val="24"/>
          <w:lang w:val="en"/>
        </w:rPr>
        <w:t xml:space="preserve">, and “within groups sum of squares were calculated and plotted on the graph. Then the steepest drop on “within groups sum of squares” were pinpointed and used for further analysis. </w:t>
      </w:r>
    </w:p>
    <w:p w:rsidR="002E0B6D" w:rsidRDefault="003B0BC9" w:rsidP="003273E6">
      <w:pPr>
        <w:pStyle w:val="HTMLPreformatted"/>
        <w:shd w:val="clear" w:color="auto" w:fill="FFFFFF"/>
        <w:wordWrap w:val="0"/>
        <w:spacing w:line="225" w:lineRule="atLeast"/>
        <w:jc w:val="center"/>
        <w:rPr>
          <w:rFonts w:ascii="Times New Roman" w:hAnsi="Times New Roman" w:cs="Times New Roman"/>
          <w:sz w:val="24"/>
          <w:szCs w:val="24"/>
          <w:lang w:val="en"/>
        </w:rPr>
      </w:pPr>
      <w:r>
        <w:rPr>
          <w:rFonts w:ascii="Times New Roman" w:hAnsi="Times New Roman" w:cs="Times New Roman"/>
          <w:sz w:val="24"/>
          <w:szCs w:val="24"/>
          <w:lang w:val="e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296.25pt">
            <v:imagedata r:id="rId9" o:title="Partitioning(Standardized)"/>
          </v:shape>
        </w:pict>
      </w:r>
    </w:p>
    <w:p w:rsidR="003273E6" w:rsidRPr="007653F0" w:rsidRDefault="00BF4A9F" w:rsidP="00BF4A9F">
      <w:pPr>
        <w:pStyle w:val="HTMLPreformatted"/>
        <w:shd w:val="clear" w:color="auto" w:fill="FFFFFF"/>
        <w:wordWrap w:val="0"/>
        <w:spacing w:line="225" w:lineRule="atLeast"/>
        <w:jc w:val="both"/>
        <w:rPr>
          <w:rFonts w:ascii="Times New Roman" w:hAnsi="Times New Roman" w:cs="Times New Roman"/>
          <w:sz w:val="24"/>
          <w:szCs w:val="24"/>
          <w:lang w:val="en"/>
        </w:rPr>
      </w:pPr>
      <w:r>
        <w:rPr>
          <w:rFonts w:ascii="Times New Roman" w:hAnsi="Times New Roman" w:cs="Times New Roman"/>
          <w:sz w:val="24"/>
          <w:szCs w:val="24"/>
          <w:lang w:val="en"/>
        </w:rPr>
        <w:tab/>
      </w:r>
      <w:r w:rsidR="003273E6">
        <w:rPr>
          <w:rFonts w:ascii="Times New Roman" w:hAnsi="Times New Roman" w:cs="Times New Roman"/>
          <w:sz w:val="24"/>
          <w:szCs w:val="24"/>
          <w:lang w:val="en"/>
        </w:rPr>
        <w:t xml:space="preserve">The steepest drop on “within groups sum of squares” occurred when number of clusters were 3 or 4. However, there were still noticeable decrease in “within groups sum of squares” till 6 clusters. Thus, I decided to use 6 clusters for k-means clustering. </w:t>
      </w:r>
      <w:r>
        <w:rPr>
          <w:rFonts w:ascii="Times New Roman" w:hAnsi="Times New Roman" w:cs="Times New Roman"/>
          <w:sz w:val="24"/>
          <w:szCs w:val="24"/>
          <w:lang w:val="en"/>
        </w:rPr>
        <w:t>The data was clustered and plotted.</w:t>
      </w:r>
    </w:p>
    <w:p w:rsidR="001B7B7D" w:rsidRDefault="00BF4A9F" w:rsidP="00333124">
      <w:pPr>
        <w:spacing w:line="240" w:lineRule="auto"/>
        <w:jc w:val="both"/>
        <w:rPr>
          <w:rFonts w:ascii="Times New Roman" w:hAnsi="Times New Roman" w:cs="Times New Roman"/>
          <w:sz w:val="24"/>
          <w:szCs w:val="24"/>
          <w:lang w:val="en"/>
        </w:rPr>
      </w:pPr>
      <w:r>
        <w:rPr>
          <w:rFonts w:ascii="Times New Roman" w:hAnsi="Times New Roman" w:cs="Times New Roman"/>
          <w:sz w:val="24"/>
          <w:szCs w:val="24"/>
          <w:lang w:val="en"/>
        </w:rPr>
        <w:tab/>
        <w:t xml:space="preserve"> </w:t>
      </w:r>
    </w:p>
    <w:p w:rsidR="002E0B6D" w:rsidRDefault="002E0B6D" w:rsidP="00333124">
      <w:pPr>
        <w:spacing w:line="240" w:lineRule="auto"/>
        <w:jc w:val="both"/>
        <w:rPr>
          <w:rFonts w:ascii="Times New Roman" w:hAnsi="Times New Roman" w:cs="Times New Roman"/>
          <w:sz w:val="24"/>
          <w:szCs w:val="24"/>
          <w:lang w:val="en"/>
        </w:rPr>
      </w:pPr>
    </w:p>
    <w:p w:rsidR="00FA3CED" w:rsidRDefault="00BF4A9F" w:rsidP="00FA3CED">
      <w:pPr>
        <w:spacing w:line="240" w:lineRule="auto"/>
        <w:jc w:val="center"/>
        <w:rPr>
          <w:rFonts w:ascii="Lucida Console" w:hAnsi="Lucida Console"/>
          <w:color w:val="000000"/>
        </w:rPr>
      </w:pPr>
      <w:r>
        <w:rPr>
          <w:rFonts w:ascii="Times New Roman" w:hAnsi="Times New Roman" w:cs="Times New Roman"/>
          <w:noProof/>
          <w:sz w:val="24"/>
          <w:szCs w:val="24"/>
        </w:rPr>
        <w:lastRenderedPageBreak/>
        <w:drawing>
          <wp:inline distT="0" distB="0" distL="0" distR="0" wp14:anchorId="20CF892C" wp14:editId="54CE2391">
            <wp:extent cx="4324350" cy="3419475"/>
            <wp:effectExtent l="0" t="0" r="0" b="9525"/>
            <wp:docPr id="5" name="Picture 5" descr="C:\Users\jhj930\AppData\Local\Microsoft\Windows\INetCache\Content.Word\Clustering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jhj930\AppData\Local\Microsoft\Windows\INetCache\Content.Word\ClusteringPlo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3419475"/>
                    </a:xfrm>
                    <a:prstGeom prst="rect">
                      <a:avLst/>
                    </a:prstGeom>
                    <a:noFill/>
                    <a:ln>
                      <a:noFill/>
                    </a:ln>
                  </pic:spPr>
                </pic:pic>
              </a:graphicData>
            </a:graphic>
          </wp:inline>
        </w:drawing>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Payment_Rate</w:t>
      </w:r>
      <w:proofErr w:type="spellEnd"/>
      <w:r>
        <w:rPr>
          <w:rFonts w:ascii="Lucida Console" w:hAnsi="Lucida Console"/>
          <w:color w:val="000000"/>
        </w:rPr>
        <w:t xml:space="preserve">      </w:t>
      </w:r>
      <w:proofErr w:type="spellStart"/>
      <w:r>
        <w:rPr>
          <w:rFonts w:ascii="Lucida Console" w:hAnsi="Lucida Console"/>
          <w:color w:val="000000"/>
        </w:rPr>
        <w:t>average_submitted_chrg_amt</w:t>
      </w:r>
      <w:proofErr w:type="spellEnd"/>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Min.   :0.0000096     Min. </w:t>
      </w:r>
      <w:proofErr w:type="gramStart"/>
      <w:r>
        <w:rPr>
          <w:rFonts w:ascii="Lucida Console" w:hAnsi="Lucida Console"/>
          <w:color w:val="000000"/>
        </w:rPr>
        <w:t xml:space="preserve">  :</w:t>
      </w:r>
      <w:proofErr w:type="gramEnd"/>
      <w:r>
        <w:rPr>
          <w:rFonts w:ascii="Lucida Console" w:hAnsi="Lucida Console"/>
          <w:color w:val="000000"/>
        </w:rPr>
        <w:t xml:space="preserve">    0.0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1st Qu.:0.2636470      1st Qu.:   52.0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Median :0.4094630      </w:t>
      </w:r>
      <w:proofErr w:type="gramStart"/>
      <w:r>
        <w:rPr>
          <w:rFonts w:ascii="Lucida Console" w:hAnsi="Lucida Console"/>
          <w:color w:val="000000"/>
        </w:rPr>
        <w:t>Median :</w:t>
      </w:r>
      <w:proofErr w:type="gramEnd"/>
      <w:r>
        <w:rPr>
          <w:rFonts w:ascii="Lucida Console" w:hAnsi="Lucida Console"/>
          <w:color w:val="000000"/>
        </w:rPr>
        <w:t xml:space="preserve">  130.0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:0.4570517      Mean </w:t>
      </w:r>
      <w:proofErr w:type="gramStart"/>
      <w:r>
        <w:rPr>
          <w:rFonts w:ascii="Lucida Console" w:hAnsi="Lucida Console"/>
          <w:color w:val="000000"/>
        </w:rPr>
        <w:t xml:space="preserve">  :</w:t>
      </w:r>
      <w:proofErr w:type="gramEnd"/>
      <w:r>
        <w:rPr>
          <w:rFonts w:ascii="Lucida Console" w:hAnsi="Lucida Console"/>
          <w:color w:val="000000"/>
        </w:rPr>
        <w:t xml:space="preserve">  317.1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3rd Qu.:0.6162956      3rd Qu.:  270.7</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Max.   :1.0000000      Max.   :87978.1 </w:t>
      </w:r>
    </w:p>
    <w:p w:rsidR="00FA3CED" w:rsidRDefault="00FA3CED" w:rsidP="00FA3CED">
      <w:pPr>
        <w:pStyle w:val="HTMLPreformatted"/>
        <w:shd w:val="clear" w:color="auto" w:fill="FFFFFF"/>
        <w:wordWrap w:val="0"/>
        <w:spacing w:line="225" w:lineRule="atLeast"/>
        <w:rPr>
          <w:rFonts w:ascii="Lucida Console" w:hAnsi="Lucida Console"/>
          <w:color w:val="000000"/>
        </w:rPr>
      </w:pPr>
    </w:p>
    <w:p w:rsidR="00AD4904" w:rsidRDefault="00AD4904"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t xml:space="preserve">Noticeable observations were made. The median and mean value of ‘average submitted charge amount’ were 130 and 317.1. The median and mean value of ‘Payment Rate’ were 40.94% and 45.70%. For data with submitted charged amount lower than </w:t>
      </w:r>
      <w:proofErr w:type="gramStart"/>
      <w:r>
        <w:rPr>
          <w:rFonts w:ascii="Lucida Console" w:hAnsi="Lucida Console"/>
          <w:color w:val="000000"/>
        </w:rPr>
        <w:t>median(</w:t>
      </w:r>
      <w:proofErr w:type="gramEnd"/>
      <w:r>
        <w:rPr>
          <w:rFonts w:ascii="Lucida Console" w:hAnsi="Lucida Console"/>
          <w:color w:val="000000"/>
        </w:rPr>
        <w:t>130.3), lots of portions of data were payed higher well covered by Medi</w:t>
      </w:r>
      <w:r w:rsidR="002F4B8C">
        <w:rPr>
          <w:rFonts w:ascii="Lucida Console" w:hAnsi="Lucida Console"/>
          <w:color w:val="000000"/>
        </w:rPr>
        <w:t>care(higher than median, 40.94%); this were represented with red and black clusters. However, as average submitted charge amount got larger, portions of patients covered higher than median Payment Rate were substantially decreasing; that downward pat</w:t>
      </w:r>
      <w:r w:rsidR="00D77F13">
        <w:rPr>
          <w:rFonts w:ascii="Lucida Console" w:hAnsi="Lucida Console"/>
          <w:color w:val="000000"/>
        </w:rPr>
        <w:t xml:space="preserve">tern can be observed within a sky-blue cluster. In sky-blue and pink clusters, it could be observed that most of the data points were located below median Payment rate. </w:t>
      </w:r>
    </w:p>
    <w:p w:rsidR="00D77F13" w:rsidRDefault="00D77F13" w:rsidP="00AD4904">
      <w:pPr>
        <w:pStyle w:val="HTMLPreformatted"/>
        <w:shd w:val="clear" w:color="auto" w:fill="FFFFFF"/>
        <w:wordWrap w:val="0"/>
        <w:spacing w:line="225" w:lineRule="atLeast"/>
        <w:jc w:val="both"/>
        <w:rPr>
          <w:rFonts w:ascii="Lucida Console" w:hAnsi="Lucida Console"/>
          <w:color w:val="000000"/>
        </w:rPr>
      </w:pPr>
    </w:p>
    <w:p w:rsidR="00D77F13" w:rsidRPr="002115AF" w:rsidRDefault="00D77F13" w:rsidP="00AD4904">
      <w:pPr>
        <w:pStyle w:val="HTMLPreformatted"/>
        <w:shd w:val="clear" w:color="auto" w:fill="FFFFFF"/>
        <w:wordWrap w:val="0"/>
        <w:spacing w:line="225" w:lineRule="atLeast"/>
        <w:jc w:val="both"/>
        <w:rPr>
          <w:rFonts w:ascii="Lucida Console" w:hAnsi="Lucida Console"/>
          <w:b/>
          <w:color w:val="000000"/>
        </w:rPr>
      </w:pPr>
      <w:r w:rsidRPr="002115AF">
        <w:rPr>
          <w:rFonts w:ascii="Lucida Console" w:hAnsi="Lucida Console"/>
          <w:b/>
          <w:color w:val="000000"/>
        </w:rPr>
        <w:t>Conclusions</w:t>
      </w:r>
    </w:p>
    <w:p w:rsidR="00D77F13" w:rsidRDefault="00D77F13" w:rsidP="00AD4904">
      <w:pPr>
        <w:pStyle w:val="HTMLPreformatted"/>
        <w:shd w:val="clear" w:color="auto" w:fill="FFFFFF"/>
        <w:wordWrap w:val="0"/>
        <w:spacing w:line="225" w:lineRule="atLeast"/>
        <w:jc w:val="both"/>
        <w:rPr>
          <w:rFonts w:ascii="Lucida Console" w:hAnsi="Lucida Console"/>
          <w:color w:val="000000"/>
        </w:rPr>
      </w:pPr>
    </w:p>
    <w:p w:rsidR="00D77F13" w:rsidRDefault="002115AF"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r>
      <w:r w:rsidR="00D77F13" w:rsidRPr="002115AF">
        <w:rPr>
          <w:rFonts w:ascii="Lucida Console" w:hAnsi="Lucida Console"/>
          <w:b/>
          <w:color w:val="000000"/>
        </w:rPr>
        <w:t xml:space="preserve">Medicare in the United States generally covers </w:t>
      </w:r>
      <w:r w:rsidRPr="002115AF">
        <w:rPr>
          <w:rFonts w:ascii="Lucida Console" w:hAnsi="Lucida Console"/>
          <w:b/>
          <w:color w:val="000000"/>
        </w:rPr>
        <w:t xml:space="preserve">inexpensive medical services very </w:t>
      </w:r>
      <w:proofErr w:type="gramStart"/>
      <w:r w:rsidRPr="002115AF">
        <w:rPr>
          <w:rFonts w:ascii="Lucida Console" w:hAnsi="Lucida Console"/>
          <w:b/>
          <w:color w:val="000000"/>
        </w:rPr>
        <w:t>well</w:t>
      </w:r>
      <w:r>
        <w:rPr>
          <w:rFonts w:ascii="Lucida Console" w:hAnsi="Lucida Console"/>
          <w:color w:val="000000"/>
        </w:rPr>
        <w:t>(</w:t>
      </w:r>
      <w:proofErr w:type="gramEnd"/>
      <w:r>
        <w:rPr>
          <w:rFonts w:ascii="Lucida Console" w:hAnsi="Lucida Console"/>
          <w:color w:val="000000"/>
        </w:rPr>
        <w:t xml:space="preserve">below median average submitted charge amount). This trend can be observed at red, black and green clusters. </w:t>
      </w:r>
    </w:p>
    <w:p w:rsidR="002115AF" w:rsidRDefault="002115AF" w:rsidP="00AD4904">
      <w:pPr>
        <w:pStyle w:val="HTMLPreformatted"/>
        <w:shd w:val="clear" w:color="auto" w:fill="FFFFFF"/>
        <w:wordWrap w:val="0"/>
        <w:spacing w:line="225" w:lineRule="atLeast"/>
        <w:jc w:val="both"/>
        <w:rPr>
          <w:rFonts w:ascii="Lucida Console" w:hAnsi="Lucida Console"/>
          <w:color w:val="000000"/>
        </w:rPr>
      </w:pPr>
    </w:p>
    <w:p w:rsidR="00055B0E" w:rsidRDefault="002115AF"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r>
      <w:r w:rsidRPr="002115AF">
        <w:rPr>
          <w:rFonts w:ascii="Lucida Console" w:hAnsi="Lucida Console"/>
          <w:b/>
          <w:color w:val="000000"/>
        </w:rPr>
        <w:t>Medicare in the United States is not doing a good job in paying for expensive and important surgeries</w:t>
      </w:r>
      <w:r>
        <w:rPr>
          <w:rFonts w:ascii="Lucida Console" w:hAnsi="Lucida Console"/>
          <w:color w:val="000000"/>
        </w:rPr>
        <w:t xml:space="preserve">. This trend can be observed in sky-blue and pink clusters. This conclusion might arouse some argument, because some surgeries such as cosmetic surgeries are generally not covered under insurance. Also, 30% of total submitted charge amount, even if it is below the median value of Payment Rate, is still large amount. However, the purpose of the health care is to prepare for </w:t>
      </w:r>
      <w:r w:rsidR="00055B0E">
        <w:rPr>
          <w:rFonts w:ascii="Lucida Console" w:hAnsi="Lucida Console"/>
          <w:color w:val="000000"/>
        </w:rPr>
        <w:t>sudden and lethal illness, which gives people huge finance bu</w:t>
      </w:r>
      <w:r w:rsidR="00055B0E">
        <w:rPr>
          <w:rFonts w:ascii="Lucida Console" w:hAnsi="Lucida Console"/>
          <w:color w:val="000000"/>
        </w:rPr>
        <w:lastRenderedPageBreak/>
        <w:t>rden they are not ready for. Thus, the efficiency of Medicare should be doubted.</w:t>
      </w:r>
    </w:p>
    <w:p w:rsidR="00055B0E" w:rsidRDefault="00055B0E" w:rsidP="00AD4904">
      <w:pPr>
        <w:pStyle w:val="HTMLPreformatted"/>
        <w:shd w:val="clear" w:color="auto" w:fill="FFFFFF"/>
        <w:wordWrap w:val="0"/>
        <w:spacing w:line="225" w:lineRule="atLeast"/>
        <w:jc w:val="both"/>
        <w:rPr>
          <w:rFonts w:ascii="Lucida Console" w:hAnsi="Lucida Console"/>
          <w:color w:val="000000"/>
        </w:rPr>
      </w:pPr>
    </w:p>
    <w:p w:rsidR="00055B0E" w:rsidRPr="00055B0E" w:rsidRDefault="00055B0E" w:rsidP="00AD4904">
      <w:pPr>
        <w:pStyle w:val="HTMLPreformatted"/>
        <w:shd w:val="clear" w:color="auto" w:fill="FFFFFF"/>
        <w:wordWrap w:val="0"/>
        <w:spacing w:line="225" w:lineRule="atLeast"/>
        <w:jc w:val="both"/>
        <w:rPr>
          <w:rFonts w:ascii="Lucida Console" w:hAnsi="Lucida Console"/>
          <w:b/>
          <w:color w:val="000000"/>
        </w:rPr>
      </w:pPr>
      <w:r w:rsidRPr="00055B0E">
        <w:rPr>
          <w:rFonts w:ascii="Lucida Console" w:hAnsi="Lucida Console"/>
          <w:b/>
          <w:color w:val="000000"/>
        </w:rPr>
        <w:t>Next Steps</w:t>
      </w:r>
    </w:p>
    <w:p w:rsidR="00055B0E" w:rsidRDefault="00055B0E"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t xml:space="preserve">Possible next steps for the analysis was to divide the medical services into different subgroups by the average submitted charged amount. Then sample services that belong to each subgroups and analyze demographics: which age group needs that service and what is the most common income level of the patients using that </w:t>
      </w:r>
      <w:proofErr w:type="gramStart"/>
      <w:r>
        <w:rPr>
          <w:rFonts w:ascii="Lucida Console" w:hAnsi="Lucida Console"/>
          <w:color w:val="000000"/>
        </w:rPr>
        <w:t>service(</w:t>
      </w:r>
      <w:proofErr w:type="gramEnd"/>
      <w:r>
        <w:rPr>
          <w:rFonts w:ascii="Lucida Console" w:hAnsi="Lucida Console"/>
          <w:color w:val="000000"/>
        </w:rPr>
        <w:t xml:space="preserve">to see if they can afford it)? </w:t>
      </w:r>
    </w:p>
    <w:p w:rsidR="00055B0E" w:rsidRDefault="00055B0E"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t xml:space="preserve">Healthcare companies can personalize their Medicare plans. For young and healthy </w:t>
      </w:r>
      <w:proofErr w:type="gramStart"/>
      <w:r>
        <w:rPr>
          <w:rFonts w:ascii="Lucida Console" w:hAnsi="Lucida Console"/>
          <w:color w:val="000000"/>
        </w:rPr>
        <w:t>customers</w:t>
      </w:r>
      <w:proofErr w:type="gramEnd"/>
      <w:r>
        <w:rPr>
          <w:rFonts w:ascii="Lucida Console" w:hAnsi="Lucida Console"/>
          <w:color w:val="000000"/>
        </w:rPr>
        <w:t xml:space="preserve"> they can decrease the benefits on heavy surgeries, which cost a lot. But they can increase the benefits on inexpensive but common medical services. Young customers are unlikely to get expensive and heavy surgeries. They are mostly unable to pay for expensive healthcare plans.</w:t>
      </w:r>
    </w:p>
    <w:p w:rsidR="00882B2A" w:rsidRDefault="00055B0E"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t xml:space="preserve">For older </w:t>
      </w:r>
      <w:proofErr w:type="gramStart"/>
      <w:r>
        <w:rPr>
          <w:rFonts w:ascii="Lucida Console" w:hAnsi="Lucida Console"/>
          <w:color w:val="000000"/>
        </w:rPr>
        <w:t>customers</w:t>
      </w:r>
      <w:r w:rsidR="00882B2A">
        <w:rPr>
          <w:rFonts w:ascii="Lucida Console" w:hAnsi="Lucida Console"/>
          <w:color w:val="000000"/>
        </w:rPr>
        <w:t>(</w:t>
      </w:r>
      <w:proofErr w:type="gramEnd"/>
      <w:r w:rsidR="00882B2A">
        <w:rPr>
          <w:rFonts w:ascii="Lucida Console" w:hAnsi="Lucida Console"/>
          <w:color w:val="000000"/>
        </w:rPr>
        <w:t xml:space="preserve">from </w:t>
      </w:r>
      <w:proofErr w:type="spellStart"/>
      <w:r w:rsidR="00882B2A">
        <w:rPr>
          <w:rFonts w:ascii="Lucida Console" w:hAnsi="Lucida Console"/>
          <w:color w:val="000000"/>
        </w:rPr>
        <w:t>mid 40</w:t>
      </w:r>
      <w:proofErr w:type="spellEnd"/>
      <w:r w:rsidR="00882B2A">
        <w:rPr>
          <w:rFonts w:ascii="Lucida Console" w:hAnsi="Lucida Console"/>
          <w:color w:val="000000"/>
        </w:rPr>
        <w:t xml:space="preserve"> to 70), they can pay for miscellaneous and cheap medical services without healthcare. However, what threatens them is sudden illness and heavy surgeries. Thus, healthcare company can focus the benefit of Medicare plans on expensive heavy surgeries. </w:t>
      </w:r>
    </w:p>
    <w:p w:rsidR="00055B0E" w:rsidRDefault="00882B2A" w:rsidP="00AD4904">
      <w:pPr>
        <w:pStyle w:val="HTMLPreformatted"/>
        <w:shd w:val="clear" w:color="auto" w:fill="FFFFFF"/>
        <w:wordWrap w:val="0"/>
        <w:spacing w:line="225" w:lineRule="atLeast"/>
        <w:jc w:val="both"/>
        <w:rPr>
          <w:rFonts w:ascii="Lucida Console" w:hAnsi="Lucida Console"/>
          <w:color w:val="000000"/>
        </w:rPr>
      </w:pPr>
      <w:r>
        <w:rPr>
          <w:rFonts w:ascii="Lucida Console" w:hAnsi="Lucida Console"/>
          <w:color w:val="000000"/>
        </w:rPr>
        <w:tab/>
        <w:t xml:space="preserve">Health care services in the United States is very capitalized. Medical treatment is hardly payed by government, unlike Canada or Norway. Healthcare company exists in order to lighten the burden of the patients, but their core goal is to generate profit. However, Medicare Company should keep in mind of their social responsibility and effectively support patients financially. This can be done with thorough statistical analysis and personalize healthcare plans.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FA3CED" w:rsidRDefault="00FA3CED" w:rsidP="00FA3CED">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
    <w:p w:rsidR="00FA3CED" w:rsidRPr="00FA3CED" w:rsidRDefault="00FA3CED" w:rsidP="00FA3CED">
      <w:pPr>
        <w:spacing w:line="240" w:lineRule="auto"/>
        <w:rPr>
          <w:rFonts w:ascii="Times New Roman" w:hAnsi="Times New Roman" w:cs="Times New Roman"/>
          <w:sz w:val="24"/>
          <w:szCs w:val="24"/>
          <w:lang w:val="en"/>
        </w:rPr>
      </w:pPr>
    </w:p>
    <w:p w:rsidR="00BF4A9F" w:rsidRDefault="00BF4A9F" w:rsidP="00FA3CED">
      <w:pPr>
        <w:spacing w:line="240" w:lineRule="auto"/>
        <w:jc w:val="both"/>
        <w:rPr>
          <w:rFonts w:ascii="Times New Roman" w:hAnsi="Times New Roman" w:cs="Times New Roman"/>
          <w:sz w:val="24"/>
          <w:szCs w:val="24"/>
          <w:lang w:val="en"/>
        </w:rPr>
      </w:pPr>
    </w:p>
    <w:p w:rsidR="002E0B6D" w:rsidRDefault="002E0B6D" w:rsidP="00333124">
      <w:pPr>
        <w:spacing w:line="240" w:lineRule="auto"/>
        <w:jc w:val="both"/>
        <w:rPr>
          <w:rFonts w:ascii="Times New Roman" w:hAnsi="Times New Roman" w:cs="Times New Roman"/>
          <w:sz w:val="24"/>
          <w:szCs w:val="24"/>
          <w:lang w:val="en"/>
        </w:rPr>
      </w:pPr>
    </w:p>
    <w:p w:rsidR="002E0B6D" w:rsidRPr="001B7B7D" w:rsidRDefault="002E0B6D" w:rsidP="00333124">
      <w:pPr>
        <w:spacing w:line="240" w:lineRule="auto"/>
        <w:jc w:val="both"/>
        <w:rPr>
          <w:rFonts w:ascii="Times New Roman" w:hAnsi="Times New Roman" w:cs="Times New Roman"/>
          <w:sz w:val="24"/>
          <w:szCs w:val="24"/>
          <w:lang w:val="en"/>
        </w:rPr>
      </w:pPr>
    </w:p>
    <w:p w:rsidR="001B7B7D" w:rsidRDefault="001B7B7D" w:rsidP="00333124">
      <w:pPr>
        <w:spacing w:line="240" w:lineRule="auto"/>
        <w:jc w:val="both"/>
        <w:rPr>
          <w:rFonts w:ascii="Times New Roman" w:hAnsi="Times New Roman" w:cs="Times New Roman"/>
          <w:sz w:val="24"/>
          <w:szCs w:val="24"/>
          <w:lang w:val="en"/>
        </w:rPr>
      </w:pPr>
    </w:p>
    <w:p w:rsidR="00A36B62" w:rsidRPr="00A36B62" w:rsidRDefault="00A36B62" w:rsidP="002E0B6D">
      <w:pPr>
        <w:spacing w:line="240" w:lineRule="auto"/>
        <w:jc w:val="center"/>
        <w:rPr>
          <w:rFonts w:ascii="Times New Roman" w:hAnsi="Times New Roman" w:cs="Times New Roman"/>
          <w:sz w:val="24"/>
          <w:szCs w:val="24"/>
          <w:lang w:val="en"/>
        </w:rPr>
      </w:pPr>
    </w:p>
    <w:sectPr w:rsidR="00A36B62" w:rsidRPr="00A36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337A4"/>
    <w:multiLevelType w:val="hybridMultilevel"/>
    <w:tmpl w:val="AFB67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39B"/>
    <w:rsid w:val="00055B0E"/>
    <w:rsid w:val="00072D87"/>
    <w:rsid w:val="00125D72"/>
    <w:rsid w:val="001B7B7D"/>
    <w:rsid w:val="0021124D"/>
    <w:rsid w:val="002115AF"/>
    <w:rsid w:val="00252E6E"/>
    <w:rsid w:val="00287BCC"/>
    <w:rsid w:val="002E0B6D"/>
    <w:rsid w:val="002F4B8C"/>
    <w:rsid w:val="00311AF2"/>
    <w:rsid w:val="003273E6"/>
    <w:rsid w:val="00333124"/>
    <w:rsid w:val="0038539B"/>
    <w:rsid w:val="003A1875"/>
    <w:rsid w:val="003B0BC9"/>
    <w:rsid w:val="004517F4"/>
    <w:rsid w:val="00470668"/>
    <w:rsid w:val="004F0E84"/>
    <w:rsid w:val="004F691D"/>
    <w:rsid w:val="007653F0"/>
    <w:rsid w:val="007976A5"/>
    <w:rsid w:val="007E6AC1"/>
    <w:rsid w:val="008023A3"/>
    <w:rsid w:val="00882B2A"/>
    <w:rsid w:val="008B68A9"/>
    <w:rsid w:val="00924B3F"/>
    <w:rsid w:val="0095493D"/>
    <w:rsid w:val="009715B0"/>
    <w:rsid w:val="009B0B0A"/>
    <w:rsid w:val="00A10572"/>
    <w:rsid w:val="00A36B62"/>
    <w:rsid w:val="00A72910"/>
    <w:rsid w:val="00AD4904"/>
    <w:rsid w:val="00B311D3"/>
    <w:rsid w:val="00B92818"/>
    <w:rsid w:val="00BF1B18"/>
    <w:rsid w:val="00BF4A9F"/>
    <w:rsid w:val="00C81973"/>
    <w:rsid w:val="00D77F13"/>
    <w:rsid w:val="00F10B02"/>
    <w:rsid w:val="00FA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BE7488E"/>
  <w15:chartTrackingRefBased/>
  <w15:docId w15:val="{54A169F0-8B01-4DED-9700-A43D0158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D3"/>
    <w:pPr>
      <w:ind w:left="720"/>
      <w:contextualSpacing/>
    </w:pPr>
  </w:style>
  <w:style w:type="paragraph" w:styleId="HTMLPreformatted">
    <w:name w:val="HTML Preformatted"/>
    <w:basedOn w:val="Normal"/>
    <w:link w:val="HTMLPreformattedChar"/>
    <w:uiPriority w:val="99"/>
    <w:unhideWhenUsed/>
    <w:rsid w:val="004F6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691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634550">
      <w:bodyDiv w:val="1"/>
      <w:marLeft w:val="0"/>
      <w:marRight w:val="0"/>
      <w:marTop w:val="0"/>
      <w:marBottom w:val="0"/>
      <w:divBdr>
        <w:top w:val="none" w:sz="0" w:space="0" w:color="auto"/>
        <w:left w:val="none" w:sz="0" w:space="0" w:color="auto"/>
        <w:bottom w:val="none" w:sz="0" w:space="0" w:color="auto"/>
        <w:right w:val="none" w:sz="0" w:space="0" w:color="auto"/>
      </w:divBdr>
    </w:div>
    <w:div w:id="422187729">
      <w:bodyDiv w:val="1"/>
      <w:marLeft w:val="0"/>
      <w:marRight w:val="0"/>
      <w:marTop w:val="0"/>
      <w:marBottom w:val="0"/>
      <w:divBdr>
        <w:top w:val="none" w:sz="0" w:space="0" w:color="auto"/>
        <w:left w:val="none" w:sz="0" w:space="0" w:color="auto"/>
        <w:bottom w:val="none" w:sz="0" w:space="0" w:color="auto"/>
        <w:right w:val="none" w:sz="0" w:space="0" w:color="auto"/>
      </w:divBdr>
    </w:div>
    <w:div w:id="1286422984">
      <w:bodyDiv w:val="1"/>
      <w:marLeft w:val="0"/>
      <w:marRight w:val="0"/>
      <w:marTop w:val="0"/>
      <w:marBottom w:val="0"/>
      <w:divBdr>
        <w:top w:val="none" w:sz="0" w:space="0" w:color="auto"/>
        <w:left w:val="none" w:sz="0" w:space="0" w:color="auto"/>
        <w:bottom w:val="none" w:sz="0" w:space="0" w:color="auto"/>
        <w:right w:val="none" w:sz="0" w:space="0" w:color="auto"/>
      </w:divBdr>
    </w:div>
    <w:div w:id="128715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6</Pages>
  <Words>1519</Words>
  <Characters>8659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19</cp:revision>
  <dcterms:created xsi:type="dcterms:W3CDTF">2016-10-11T20:27:00Z</dcterms:created>
  <dcterms:modified xsi:type="dcterms:W3CDTF">2016-10-12T19:36:00Z</dcterms:modified>
</cp:coreProperties>
</file>