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53F6A" w14:textId="77777777" w:rsidR="00CE549B" w:rsidRPr="00660050" w:rsidRDefault="00660050">
      <w:pPr>
        <w:rPr>
          <w:rFonts w:ascii="Times New Roman" w:hAnsi="Times New Roman"/>
          <w:sz w:val="24"/>
          <w:szCs w:val="24"/>
        </w:rPr>
      </w:pPr>
      <w:r w:rsidRPr="00660050">
        <w:rPr>
          <w:rFonts w:ascii="Times New Roman" w:hAnsi="Times New Roman"/>
          <w:sz w:val="24"/>
          <w:szCs w:val="24"/>
        </w:rPr>
        <w:t>IEMS 308</w:t>
      </w:r>
    </w:p>
    <w:p w14:paraId="280E8CB1" w14:textId="77777777" w:rsidR="00660050" w:rsidRDefault="00660050">
      <w:pPr>
        <w:rPr>
          <w:rFonts w:ascii="Times New Roman" w:hAnsi="Times New Roman"/>
          <w:sz w:val="24"/>
          <w:szCs w:val="24"/>
        </w:rPr>
      </w:pPr>
      <w:r>
        <w:rPr>
          <w:rFonts w:ascii="Times New Roman" w:hAnsi="Times New Roman"/>
          <w:sz w:val="24"/>
          <w:szCs w:val="24"/>
        </w:rPr>
        <w:t>Jay Jung</w:t>
      </w:r>
    </w:p>
    <w:p w14:paraId="51382B35" w14:textId="77777777" w:rsidR="00660050" w:rsidRDefault="00660050">
      <w:pPr>
        <w:rPr>
          <w:rFonts w:ascii="Times New Roman" w:hAnsi="Times New Roman"/>
          <w:sz w:val="24"/>
          <w:szCs w:val="24"/>
        </w:rPr>
      </w:pPr>
      <w:r>
        <w:rPr>
          <w:rFonts w:ascii="Times New Roman" w:hAnsi="Times New Roman"/>
          <w:sz w:val="24"/>
          <w:szCs w:val="24"/>
        </w:rPr>
        <w:t>11/1/2016</w:t>
      </w:r>
    </w:p>
    <w:p w14:paraId="72DE5FFA" w14:textId="77777777" w:rsidR="00660050" w:rsidRPr="00855EC0" w:rsidRDefault="00660050" w:rsidP="00660050">
      <w:pPr>
        <w:jc w:val="center"/>
        <w:rPr>
          <w:rFonts w:ascii="Times New Roman" w:hAnsi="Times New Roman"/>
          <w:b/>
          <w:sz w:val="24"/>
          <w:szCs w:val="24"/>
        </w:rPr>
      </w:pPr>
      <w:r w:rsidRPr="00855EC0">
        <w:rPr>
          <w:rFonts w:ascii="Times New Roman" w:hAnsi="Times New Roman"/>
          <w:b/>
          <w:sz w:val="24"/>
          <w:szCs w:val="24"/>
        </w:rPr>
        <w:t>Association Rule</w:t>
      </w:r>
    </w:p>
    <w:p w14:paraId="5814DDD9" w14:textId="77777777" w:rsidR="00660050" w:rsidRPr="00F03635" w:rsidRDefault="00660050" w:rsidP="00660050">
      <w:pPr>
        <w:jc w:val="both"/>
        <w:rPr>
          <w:rFonts w:ascii="Times New Roman" w:hAnsi="Times New Roman"/>
          <w:b/>
          <w:sz w:val="24"/>
          <w:szCs w:val="24"/>
        </w:rPr>
      </w:pPr>
      <w:r w:rsidRPr="00F03635">
        <w:rPr>
          <w:rFonts w:ascii="Times New Roman" w:hAnsi="Times New Roman"/>
          <w:b/>
          <w:sz w:val="24"/>
          <w:szCs w:val="24"/>
        </w:rPr>
        <w:t>Executive Summary</w:t>
      </w:r>
    </w:p>
    <w:p w14:paraId="338FBA8E" w14:textId="77777777" w:rsidR="00660050" w:rsidRDefault="00660050" w:rsidP="00660050">
      <w:pPr>
        <w:jc w:val="both"/>
        <w:rPr>
          <w:rFonts w:ascii="Times New Roman" w:hAnsi="Times New Roman"/>
          <w:sz w:val="24"/>
          <w:szCs w:val="24"/>
        </w:rPr>
      </w:pPr>
      <w:r>
        <w:rPr>
          <w:rFonts w:ascii="Times New Roman" w:hAnsi="Times New Roman"/>
          <w:sz w:val="24"/>
          <w:szCs w:val="24"/>
        </w:rPr>
        <w:tab/>
        <w:t xml:space="preserve">Daniel Kahneman and Amos Tversky stated that the psychology of human being affects the economic behavior of people so that people’s economic behavior does not always follow the economic theory. In the book “Nudge”, economists from University of Chicago, Richard Thaler and Cass Sunstein, stated that stakeholders in economic behavior such as business owners should lead other partakers to the desired outcome by giving them nudge; this includes arranging products in supermarket in an effective way so that customers impulsively purchase other items as well. </w:t>
      </w:r>
      <w:r w:rsidR="00E85843">
        <w:rPr>
          <w:rFonts w:ascii="Times New Roman" w:hAnsi="Times New Roman"/>
          <w:sz w:val="24"/>
          <w:szCs w:val="24"/>
        </w:rPr>
        <w:br/>
      </w:r>
      <w:r w:rsidR="00E85843">
        <w:rPr>
          <w:rFonts w:ascii="Times New Roman" w:hAnsi="Times New Roman"/>
          <w:sz w:val="24"/>
          <w:szCs w:val="24"/>
        </w:rPr>
        <w:tab/>
        <w:t xml:space="preserve">Association rule is a data analysis and data mining technique that discovers co-occurrence relationships among activities performed by specific individual or groups. Market Basket Analysis </w:t>
      </w:r>
      <w:r w:rsidR="00BA38FD">
        <w:rPr>
          <w:rFonts w:ascii="Times New Roman" w:hAnsi="Times New Roman"/>
          <w:sz w:val="24"/>
          <w:szCs w:val="24"/>
        </w:rPr>
        <w:t xml:space="preserve">is one of the practical uses of Affinity Analysis. It reveals affinities between individual products or product groupings. </w:t>
      </w:r>
    </w:p>
    <w:p w14:paraId="2BF4A291" w14:textId="77777777" w:rsidR="00403BC4" w:rsidRDefault="00403BC4" w:rsidP="00660050">
      <w:pPr>
        <w:jc w:val="both"/>
        <w:rPr>
          <w:rFonts w:ascii="Times New Roman" w:hAnsi="Times New Roman"/>
          <w:sz w:val="24"/>
          <w:szCs w:val="24"/>
        </w:rPr>
      </w:pPr>
      <w:r>
        <w:rPr>
          <w:rFonts w:ascii="Times New Roman" w:hAnsi="Times New Roman"/>
          <w:sz w:val="24"/>
          <w:szCs w:val="24"/>
        </w:rPr>
        <w:tab/>
      </w:r>
      <w:r w:rsidR="00792E38">
        <w:rPr>
          <w:rFonts w:ascii="Times New Roman" w:hAnsi="Times New Roman"/>
          <w:sz w:val="24"/>
          <w:szCs w:val="24"/>
        </w:rPr>
        <w:t xml:space="preserve">Our client is a retailer having 453 stores over the United States. It offers 104876 SKUs. These days the company. </w:t>
      </w:r>
      <w:r w:rsidR="006E1B11">
        <w:rPr>
          <w:rFonts w:ascii="Times New Roman" w:hAnsi="Times New Roman"/>
          <w:sz w:val="24"/>
          <w:szCs w:val="24"/>
        </w:rPr>
        <w:t>The company is trying to relocate the product inside their stores to trigger impulsive purchase and increase the profit.</w:t>
      </w:r>
    </w:p>
    <w:p w14:paraId="630D6B5E" w14:textId="77777777" w:rsidR="00D03073" w:rsidRDefault="006E1B11" w:rsidP="00660050">
      <w:pPr>
        <w:jc w:val="both"/>
        <w:rPr>
          <w:rFonts w:ascii="Times New Roman" w:hAnsi="Times New Roman"/>
          <w:sz w:val="24"/>
          <w:szCs w:val="24"/>
        </w:rPr>
      </w:pPr>
      <w:r>
        <w:rPr>
          <w:rFonts w:ascii="Times New Roman" w:hAnsi="Times New Roman"/>
          <w:sz w:val="24"/>
          <w:szCs w:val="24"/>
        </w:rPr>
        <w:tab/>
        <w:t xml:space="preserve">Out of 100 million transaction data provided by our client, about 20% of </w:t>
      </w:r>
      <w:r w:rsidR="00D03073">
        <w:rPr>
          <w:rFonts w:ascii="Times New Roman" w:hAnsi="Times New Roman"/>
          <w:sz w:val="24"/>
          <w:szCs w:val="24"/>
        </w:rPr>
        <w:t xml:space="preserve">transaction </w:t>
      </w:r>
      <w:r>
        <w:rPr>
          <w:rFonts w:ascii="Times New Roman" w:hAnsi="Times New Roman"/>
          <w:sz w:val="24"/>
          <w:szCs w:val="24"/>
        </w:rPr>
        <w:t>data(24million data) w</w:t>
      </w:r>
      <w:r w:rsidR="00D03073">
        <w:rPr>
          <w:rFonts w:ascii="Times New Roman" w:hAnsi="Times New Roman"/>
          <w:sz w:val="24"/>
          <w:szCs w:val="24"/>
        </w:rPr>
        <w:t>ere randomly</w:t>
      </w:r>
      <w:r>
        <w:rPr>
          <w:rFonts w:ascii="Times New Roman" w:hAnsi="Times New Roman"/>
          <w:sz w:val="24"/>
          <w:szCs w:val="24"/>
        </w:rPr>
        <w:t xml:space="preserve"> collecte</w:t>
      </w:r>
      <w:r w:rsidR="00D03073">
        <w:rPr>
          <w:rFonts w:ascii="Times New Roman" w:hAnsi="Times New Roman"/>
          <w:sz w:val="24"/>
          <w:szCs w:val="24"/>
        </w:rPr>
        <w:t xml:space="preserve">d by sampling transaction data from subset of stores. Due to the constraint of staff, only 20 moves and total 100 items can be rearranged in the store. </w:t>
      </w:r>
    </w:p>
    <w:p w14:paraId="14DCD50F" w14:textId="1A6CC0A8" w:rsidR="006E1B11" w:rsidRDefault="00D03073" w:rsidP="00660050">
      <w:pPr>
        <w:jc w:val="both"/>
        <w:rPr>
          <w:rFonts w:ascii="Times New Roman" w:hAnsi="Times New Roman"/>
          <w:b/>
          <w:sz w:val="24"/>
          <w:szCs w:val="24"/>
        </w:rPr>
      </w:pPr>
      <w:r>
        <w:rPr>
          <w:rFonts w:ascii="Times New Roman" w:hAnsi="Times New Roman"/>
          <w:sz w:val="24"/>
          <w:szCs w:val="24"/>
        </w:rPr>
        <w:tab/>
      </w:r>
      <w:r w:rsidR="00F03635">
        <w:rPr>
          <w:rFonts w:ascii="Times New Roman" w:hAnsi="Times New Roman"/>
          <w:sz w:val="24"/>
          <w:szCs w:val="24"/>
        </w:rPr>
        <w:t xml:space="preserve">By performing association rules, </w:t>
      </w:r>
      <w:r w:rsidR="00E65800">
        <w:rPr>
          <w:rFonts w:ascii="Times New Roman" w:hAnsi="Times New Roman"/>
          <w:sz w:val="24"/>
          <w:szCs w:val="24"/>
        </w:rPr>
        <w:t xml:space="preserve">50 rules were found to address 100 potential candidate SKUs. For final 20 moves, </w:t>
      </w:r>
      <w:bookmarkStart w:id="0" w:name="_GoBack"/>
      <w:bookmarkEnd w:id="0"/>
      <w:r w:rsidR="00F03635">
        <w:rPr>
          <w:rFonts w:ascii="Times New Roman" w:hAnsi="Times New Roman"/>
          <w:sz w:val="24"/>
          <w:szCs w:val="24"/>
        </w:rPr>
        <w:t xml:space="preserve">22 rules among SKUs were observed. Total 17 moves of items were expected. A lot of those relationship had high confidence and lift, which means that two purchases were not coincidental. </w:t>
      </w:r>
    </w:p>
    <w:p w14:paraId="76E6671B" w14:textId="77777777" w:rsidR="00D03073" w:rsidRDefault="00D03073" w:rsidP="00660050">
      <w:pPr>
        <w:jc w:val="both"/>
        <w:rPr>
          <w:rFonts w:ascii="Times New Roman" w:hAnsi="Times New Roman"/>
          <w:b/>
          <w:sz w:val="24"/>
          <w:szCs w:val="24"/>
        </w:rPr>
      </w:pPr>
      <w:r>
        <w:rPr>
          <w:rFonts w:ascii="Times New Roman" w:hAnsi="Times New Roman"/>
          <w:b/>
          <w:sz w:val="24"/>
          <w:szCs w:val="24"/>
        </w:rPr>
        <w:t>Problem Statement</w:t>
      </w:r>
    </w:p>
    <w:p w14:paraId="000E5BAB" w14:textId="074CF3EE" w:rsidR="00D03073" w:rsidRDefault="00D03073" w:rsidP="00660050">
      <w:pPr>
        <w:jc w:val="both"/>
        <w:rPr>
          <w:rFonts w:ascii="Times New Roman" w:hAnsi="Times New Roman"/>
          <w:sz w:val="24"/>
          <w:szCs w:val="24"/>
        </w:rPr>
      </w:pPr>
      <w:r>
        <w:rPr>
          <w:rFonts w:ascii="Times New Roman" w:hAnsi="Times New Roman"/>
          <w:sz w:val="24"/>
          <w:szCs w:val="24"/>
        </w:rPr>
        <w:tab/>
        <w:t xml:space="preserve">‘Invisible Hand’ by Adam Smith does not always work correctly. Economic behavior is largely dependent on </w:t>
      </w:r>
      <w:r w:rsidR="0058656F">
        <w:rPr>
          <w:rFonts w:ascii="Times New Roman" w:hAnsi="Times New Roman"/>
          <w:sz w:val="24"/>
          <w:szCs w:val="24"/>
        </w:rPr>
        <w:t xml:space="preserve">psychology of partakers. The company wants to increase the profit on their franchises without adding new SKU or having promotion. It rather wants to relocate the products within their store so that the store can have customer impulsively purchases more items. Due to budget constraint, only 20 moves can be made, and </w:t>
      </w:r>
      <w:r w:rsidR="004B34C0">
        <w:rPr>
          <w:rFonts w:ascii="Times New Roman" w:hAnsi="Times New Roman"/>
          <w:sz w:val="24"/>
          <w:szCs w:val="24"/>
        </w:rPr>
        <w:t xml:space="preserve">the client is interested in potential </w:t>
      </w:r>
      <w:r w:rsidR="0058656F">
        <w:rPr>
          <w:rFonts w:ascii="Times New Roman" w:hAnsi="Times New Roman"/>
          <w:sz w:val="24"/>
          <w:szCs w:val="24"/>
        </w:rPr>
        <w:t xml:space="preserve">100 items </w:t>
      </w:r>
      <w:r w:rsidR="004B34C0">
        <w:rPr>
          <w:rFonts w:ascii="Times New Roman" w:hAnsi="Times New Roman"/>
          <w:sz w:val="24"/>
          <w:szCs w:val="24"/>
        </w:rPr>
        <w:t xml:space="preserve">that </w:t>
      </w:r>
      <w:r w:rsidR="0058656F">
        <w:rPr>
          <w:rFonts w:ascii="Times New Roman" w:hAnsi="Times New Roman"/>
          <w:sz w:val="24"/>
          <w:szCs w:val="24"/>
        </w:rPr>
        <w:t>can be rearranged in the store.</w:t>
      </w:r>
    </w:p>
    <w:p w14:paraId="41DF4F1E" w14:textId="77777777" w:rsidR="004674AD" w:rsidRPr="004674AD" w:rsidRDefault="004674AD" w:rsidP="00660050">
      <w:pPr>
        <w:jc w:val="both"/>
        <w:rPr>
          <w:rFonts w:ascii="Times New Roman" w:hAnsi="Times New Roman"/>
          <w:b/>
          <w:sz w:val="24"/>
          <w:szCs w:val="24"/>
        </w:rPr>
      </w:pPr>
      <w:r w:rsidRPr="004674AD">
        <w:rPr>
          <w:rFonts w:ascii="Times New Roman" w:hAnsi="Times New Roman"/>
          <w:b/>
          <w:sz w:val="24"/>
          <w:szCs w:val="24"/>
        </w:rPr>
        <w:t>Assumption</w:t>
      </w:r>
    </w:p>
    <w:p w14:paraId="2EEAFAE2" w14:textId="77777777" w:rsidR="0058656F" w:rsidRDefault="004674AD" w:rsidP="004674AD">
      <w:pPr>
        <w:pStyle w:val="ListParagraph"/>
        <w:numPr>
          <w:ilvl w:val="0"/>
          <w:numId w:val="1"/>
        </w:numPr>
        <w:jc w:val="both"/>
        <w:rPr>
          <w:rFonts w:ascii="Times New Roman" w:hAnsi="Times New Roman"/>
          <w:sz w:val="24"/>
          <w:szCs w:val="24"/>
        </w:rPr>
      </w:pPr>
      <w:r>
        <w:rPr>
          <w:rFonts w:ascii="Times New Roman" w:hAnsi="Times New Roman"/>
          <w:sz w:val="24"/>
          <w:szCs w:val="24"/>
        </w:rPr>
        <w:t>Consumer behaviors of all the region across the United States were assumed to be same. Since the transaction data set was extremely huge, transaction data from subset of overall stores were collected. Nevertheless, this data can represent the general consumer behavior because of this assumption</w:t>
      </w:r>
    </w:p>
    <w:p w14:paraId="07A76E12" w14:textId="77777777" w:rsidR="004674AD" w:rsidRDefault="006B79A7" w:rsidP="004674AD">
      <w:pPr>
        <w:pStyle w:val="ListParagraph"/>
        <w:numPr>
          <w:ilvl w:val="0"/>
          <w:numId w:val="1"/>
        </w:numPr>
        <w:jc w:val="both"/>
        <w:rPr>
          <w:rFonts w:ascii="Times New Roman" w:hAnsi="Times New Roman"/>
          <w:sz w:val="24"/>
          <w:szCs w:val="24"/>
        </w:rPr>
      </w:pPr>
      <w:r>
        <w:rPr>
          <w:rFonts w:ascii="Times New Roman" w:hAnsi="Times New Roman"/>
          <w:sz w:val="24"/>
          <w:szCs w:val="24"/>
        </w:rPr>
        <w:lastRenderedPageBreak/>
        <w:t>Even if some purchased products were returned, consumers, at the beginning, had intentions to purchase the items. Thus, even if the product was eventually returned, that transaction was considered for analysis.</w:t>
      </w:r>
    </w:p>
    <w:p w14:paraId="3D366455" w14:textId="77777777" w:rsidR="00FE0A85" w:rsidRDefault="00FE0A85" w:rsidP="00FE0A85">
      <w:pPr>
        <w:pStyle w:val="ListParagraph"/>
        <w:numPr>
          <w:ilvl w:val="0"/>
          <w:numId w:val="1"/>
        </w:numPr>
        <w:jc w:val="both"/>
        <w:rPr>
          <w:rFonts w:ascii="Times New Roman" w:hAnsi="Times New Roman"/>
          <w:sz w:val="24"/>
          <w:szCs w:val="24"/>
        </w:rPr>
      </w:pPr>
      <w:r>
        <w:rPr>
          <w:rFonts w:ascii="Times New Roman" w:hAnsi="Times New Roman"/>
          <w:sz w:val="24"/>
          <w:szCs w:val="24"/>
        </w:rPr>
        <w:t>The focus on the move was more about the odd of impulsive purchase rather than profitability. Some relationship between(among) items is less likely but can trigger extra purchase with high profitability. However, the company’s business focuses on selling quantity of products rather than selling some high profitable products. Thus, we focused on the likelihood of relationship.</w:t>
      </w:r>
    </w:p>
    <w:p w14:paraId="3F9FFB1C" w14:textId="15EE1042" w:rsidR="000B1FED" w:rsidRDefault="000B1FED" w:rsidP="00FE0A85">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The planogram and the interior of all the stores are similar. Since we are sampling subset of all stores, it should be assumed that the original planogram and interior of all stores are same. Thus, transaction data from sampled store can represent the affinity rules in other stores as well. </w:t>
      </w:r>
    </w:p>
    <w:p w14:paraId="6AB3E8C4" w14:textId="77777777" w:rsidR="00FE0A85" w:rsidRPr="00FE0A85" w:rsidRDefault="00FE0A85" w:rsidP="00FE0A85">
      <w:pPr>
        <w:spacing w:line="240" w:lineRule="auto"/>
        <w:jc w:val="both"/>
        <w:rPr>
          <w:rFonts w:ascii="Times New Roman" w:hAnsi="Times New Roman" w:cs="Times New Roman"/>
          <w:b/>
          <w:sz w:val="24"/>
          <w:szCs w:val="24"/>
          <w:lang w:val="en"/>
        </w:rPr>
      </w:pPr>
      <w:r w:rsidRPr="00FE0A85">
        <w:rPr>
          <w:rFonts w:ascii="Times New Roman" w:hAnsi="Times New Roman" w:cs="Times New Roman"/>
          <w:b/>
          <w:sz w:val="24"/>
          <w:szCs w:val="24"/>
          <w:lang w:val="en"/>
        </w:rPr>
        <w:t>Methodology</w:t>
      </w:r>
    </w:p>
    <w:p w14:paraId="12F5A9E2" w14:textId="77777777" w:rsidR="00FE0A85" w:rsidRDefault="00FE0A85" w:rsidP="00FE0A85">
      <w:pPr>
        <w:ind w:firstLine="720"/>
        <w:jc w:val="both"/>
        <w:rPr>
          <w:rFonts w:ascii="Times New Roman" w:hAnsi="Times New Roman" w:cs="Times New Roman"/>
          <w:sz w:val="24"/>
          <w:szCs w:val="24"/>
          <w:lang w:val="en"/>
        </w:rPr>
      </w:pPr>
      <w:r w:rsidRPr="00FE0A85">
        <w:rPr>
          <w:rFonts w:ascii="Times New Roman" w:hAnsi="Times New Roman" w:cs="Times New Roman"/>
          <w:sz w:val="24"/>
          <w:szCs w:val="24"/>
          <w:lang w:val="en"/>
        </w:rPr>
        <w:t xml:space="preserve">The software ‘R’ was used for </w:t>
      </w:r>
      <w:r>
        <w:rPr>
          <w:rFonts w:ascii="Times New Roman" w:hAnsi="Times New Roman" w:cs="Times New Roman"/>
          <w:sz w:val="24"/>
          <w:szCs w:val="24"/>
          <w:lang w:val="en"/>
        </w:rPr>
        <w:t xml:space="preserve">data analysis. Our first step to begin association rule was to select about 20%(24million data) from the transaction data set. </w:t>
      </w:r>
      <w:r w:rsidR="002A564F">
        <w:rPr>
          <w:rFonts w:ascii="Times New Roman" w:hAnsi="Times New Roman" w:cs="Times New Roman"/>
          <w:sz w:val="24"/>
          <w:szCs w:val="24"/>
          <w:lang w:val="en"/>
        </w:rPr>
        <w:t xml:space="preserve">The whole data set was loaded with function ‘fread’. Then transaction data from stores that had store number larger than 7500 were selected. </w:t>
      </w:r>
    </w:p>
    <w:p w14:paraId="7582EE2F" w14:textId="77777777" w:rsidR="002A564F" w:rsidRDefault="002A564F" w:rsidP="00FE0A85">
      <w:pPr>
        <w:ind w:firstLine="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transaction data were explored. </w:t>
      </w:r>
      <w:r w:rsidR="00FA776A">
        <w:rPr>
          <w:rFonts w:ascii="Times New Roman" w:hAnsi="Times New Roman" w:cs="Times New Roman"/>
          <w:sz w:val="24"/>
          <w:szCs w:val="24"/>
          <w:lang w:val="en"/>
        </w:rPr>
        <w:t xml:space="preserve">After exploring data, we figured out the criteria for the same basket(basket ID). </w:t>
      </w:r>
      <w:r>
        <w:rPr>
          <w:rFonts w:ascii="Times New Roman" w:hAnsi="Times New Roman" w:cs="Times New Roman"/>
          <w:sz w:val="24"/>
          <w:szCs w:val="24"/>
          <w:lang w:val="en"/>
        </w:rPr>
        <w:t>In order to consider multiple items to be purcha</w:t>
      </w:r>
      <w:r w:rsidR="00FA776A">
        <w:rPr>
          <w:rFonts w:ascii="Times New Roman" w:hAnsi="Times New Roman" w:cs="Times New Roman"/>
          <w:sz w:val="24"/>
          <w:szCs w:val="24"/>
          <w:lang w:val="en"/>
        </w:rPr>
        <w:t>sed within the same basket, Transaction Number(Trannum), Register Number(Register), Sale Date, Store Number</w:t>
      </w:r>
      <w:r w:rsidR="00B8142B">
        <w:rPr>
          <w:rFonts w:ascii="Times New Roman" w:hAnsi="Times New Roman" w:cs="Times New Roman"/>
          <w:sz w:val="24"/>
          <w:szCs w:val="24"/>
          <w:lang w:val="en"/>
        </w:rPr>
        <w:t xml:space="preserve"> should be matched. Using “paste” function, SKUs from transactions that have certain Transaction Number(Trannum), Register Number(</w:t>
      </w:r>
      <w:r w:rsidR="005A29CF">
        <w:rPr>
          <w:rFonts w:ascii="Times New Roman" w:hAnsi="Times New Roman" w:cs="Times New Roman"/>
          <w:sz w:val="24"/>
          <w:szCs w:val="24"/>
          <w:lang w:val="en"/>
        </w:rPr>
        <w:t xml:space="preserve">Register), Sale Date and </w:t>
      </w:r>
      <w:r w:rsidR="00B8142B">
        <w:rPr>
          <w:rFonts w:ascii="Times New Roman" w:hAnsi="Times New Roman" w:cs="Times New Roman"/>
          <w:sz w:val="24"/>
          <w:szCs w:val="24"/>
          <w:lang w:val="en"/>
        </w:rPr>
        <w:t>Store Number were drawn. Afterward, we forced this data frame into transaction data where on the first column they have Transaction Number(Trannum), Register Number(</w:t>
      </w:r>
      <w:r w:rsidR="005A29CF">
        <w:rPr>
          <w:rFonts w:ascii="Times New Roman" w:hAnsi="Times New Roman" w:cs="Times New Roman"/>
          <w:sz w:val="24"/>
          <w:szCs w:val="24"/>
          <w:lang w:val="en"/>
        </w:rPr>
        <w:t>Register), Sale Date and</w:t>
      </w:r>
      <w:r w:rsidR="00B8142B">
        <w:rPr>
          <w:rFonts w:ascii="Times New Roman" w:hAnsi="Times New Roman" w:cs="Times New Roman"/>
          <w:sz w:val="24"/>
          <w:szCs w:val="24"/>
          <w:lang w:val="en"/>
        </w:rPr>
        <w:t xml:space="preserve"> Store Number</w:t>
      </w:r>
      <w:r w:rsidR="005A29CF">
        <w:rPr>
          <w:rFonts w:ascii="Times New Roman" w:hAnsi="Times New Roman" w:cs="Times New Roman"/>
          <w:sz w:val="24"/>
          <w:szCs w:val="24"/>
          <w:lang w:val="en"/>
        </w:rPr>
        <w:t xml:space="preserve">, which are the criteria for Basket ID, while, on the second column, there were lists of SKUs that belonged to that basket ID. </w:t>
      </w:r>
    </w:p>
    <w:p w14:paraId="3AF86BEC" w14:textId="4E79415F" w:rsidR="005A29CF" w:rsidRDefault="005A29CF" w:rsidP="005A29CF">
      <w:pPr>
        <w:ind w:firstLine="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Then the association ‘arules’ package was used to find affinity between each item purchased. </w:t>
      </w:r>
      <w:r w:rsidR="00FA0881">
        <w:rPr>
          <w:rFonts w:ascii="Times New Roman" w:hAnsi="Times New Roman" w:cs="Times New Roman"/>
          <w:sz w:val="24"/>
          <w:szCs w:val="24"/>
          <w:lang w:eastAsia="ko-KR"/>
        </w:rPr>
        <w:t>First, 100 candidate SKUs for potential moves was calculated.</w:t>
      </w:r>
      <w:r w:rsidR="005A0D10">
        <w:rPr>
          <w:rFonts w:ascii="Times New Roman" w:hAnsi="Times New Roman" w:cs="Times New Roman"/>
          <w:sz w:val="24"/>
          <w:szCs w:val="24"/>
          <w:lang w:val="en"/>
        </w:rPr>
        <w:t xml:space="preserve"> For 100 candidates, 50 rules were expected:50*2. </w:t>
      </w:r>
      <w:r>
        <w:rPr>
          <w:rFonts w:ascii="Times New Roman" w:hAnsi="Times New Roman" w:cs="Times New Roman"/>
          <w:sz w:val="24"/>
          <w:szCs w:val="24"/>
          <w:lang w:val="en"/>
        </w:rPr>
        <w:t xml:space="preserve"> Larger support(0.1,0.01,0.001) hardly rendered any relation while smaller</w:t>
      </w:r>
      <w:r w:rsidR="00FA0881">
        <w:rPr>
          <w:rFonts w:ascii="Times New Roman" w:hAnsi="Times New Roman" w:cs="Times New Roman"/>
          <w:sz w:val="24"/>
          <w:szCs w:val="24"/>
          <w:lang w:val="en"/>
        </w:rPr>
        <w:t xml:space="preserve"> minimum</w:t>
      </w:r>
      <w:r>
        <w:rPr>
          <w:rFonts w:ascii="Times New Roman" w:hAnsi="Times New Roman" w:cs="Times New Roman"/>
          <w:sz w:val="24"/>
          <w:szCs w:val="24"/>
          <w:lang w:val="en"/>
        </w:rPr>
        <w:t xml:space="preserve"> supports </w:t>
      </w:r>
      <w:r w:rsidR="00FA0881">
        <w:rPr>
          <w:rFonts w:ascii="Times New Roman" w:hAnsi="Times New Roman" w:cs="Times New Roman"/>
          <w:sz w:val="24"/>
          <w:szCs w:val="24"/>
          <w:lang w:val="en"/>
        </w:rPr>
        <w:t>in</w:t>
      </w:r>
      <w:r>
        <w:rPr>
          <w:rFonts w:ascii="Times New Roman" w:hAnsi="Times New Roman" w:cs="Times New Roman"/>
          <w:sz w:val="24"/>
          <w:szCs w:val="24"/>
          <w:lang w:val="en"/>
        </w:rPr>
        <w:t>creased the number of relationships.</w:t>
      </w:r>
      <w:r w:rsidR="00D0523B">
        <w:rPr>
          <w:rFonts w:ascii="Times New Roman" w:hAnsi="Times New Roman" w:cs="Times New Roman"/>
          <w:sz w:val="24"/>
          <w:szCs w:val="24"/>
          <w:lang w:val="en"/>
        </w:rPr>
        <w:t xml:space="preserve"> </w:t>
      </w:r>
      <w:r w:rsidR="00FA0881">
        <w:rPr>
          <w:rFonts w:ascii="Times New Roman" w:hAnsi="Times New Roman" w:cs="Times New Roman"/>
          <w:sz w:val="24"/>
          <w:szCs w:val="24"/>
          <w:lang w:val="en"/>
        </w:rPr>
        <w:t>For 100 candidates,  minimum support of 0.00009, confidence of 0.25 and minlen of 2</w:t>
      </w:r>
      <w:r w:rsidR="00EB6A61">
        <w:rPr>
          <w:rFonts w:ascii="Times New Roman" w:hAnsi="Times New Roman" w:cs="Times New Roman"/>
          <w:sz w:val="24"/>
          <w:szCs w:val="24"/>
          <w:lang w:val="en"/>
        </w:rPr>
        <w:t xml:space="preserve"> was used. For final 20 moves, m</w:t>
      </w:r>
      <w:r w:rsidR="00FA0881">
        <w:rPr>
          <w:rFonts w:ascii="Times New Roman" w:hAnsi="Times New Roman" w:cs="Times New Roman"/>
          <w:sz w:val="24"/>
          <w:szCs w:val="24"/>
          <w:lang w:val="en"/>
        </w:rPr>
        <w:t xml:space="preserve">inimum support of 0.0001 was </w:t>
      </w:r>
      <w:r w:rsidR="00EB6A61">
        <w:rPr>
          <w:rFonts w:ascii="Times New Roman" w:hAnsi="Times New Roman" w:cs="Times New Roman"/>
          <w:sz w:val="24"/>
          <w:szCs w:val="24"/>
          <w:lang w:val="en"/>
        </w:rPr>
        <w:t>used with</w:t>
      </w:r>
      <w:r w:rsidR="00FA0881">
        <w:rPr>
          <w:rFonts w:ascii="Times New Roman" w:hAnsi="Times New Roman" w:cs="Times New Roman"/>
          <w:sz w:val="24"/>
          <w:szCs w:val="24"/>
          <w:lang w:val="en"/>
        </w:rPr>
        <w:t xml:space="preserve"> </w:t>
      </w:r>
      <w:r w:rsidR="00D0523B">
        <w:rPr>
          <w:rFonts w:ascii="Times New Roman" w:hAnsi="Times New Roman" w:cs="Times New Roman"/>
          <w:sz w:val="24"/>
          <w:szCs w:val="24"/>
          <w:lang w:val="en"/>
        </w:rPr>
        <w:t xml:space="preserve">Minimum confidence </w:t>
      </w:r>
      <w:r w:rsidR="00EB6A61">
        <w:rPr>
          <w:rFonts w:ascii="Times New Roman" w:hAnsi="Times New Roman" w:cs="Times New Roman"/>
          <w:sz w:val="24"/>
          <w:szCs w:val="24"/>
          <w:lang w:val="en"/>
        </w:rPr>
        <w:t>of</w:t>
      </w:r>
      <w:r w:rsidR="00D0523B">
        <w:rPr>
          <w:rFonts w:ascii="Times New Roman" w:hAnsi="Times New Roman" w:cs="Times New Roman"/>
          <w:sz w:val="24"/>
          <w:szCs w:val="24"/>
          <w:lang w:val="en"/>
        </w:rPr>
        <w:t xml:space="preserve"> 0.2</w:t>
      </w:r>
      <w:r w:rsidR="00EB6A61">
        <w:rPr>
          <w:rFonts w:ascii="Times New Roman" w:hAnsi="Times New Roman" w:cs="Times New Roman"/>
          <w:sz w:val="24"/>
          <w:szCs w:val="24"/>
          <w:lang w:val="en"/>
        </w:rPr>
        <w:t xml:space="preserve"> and Minlens of 2</w:t>
      </w:r>
      <w:r w:rsidR="00D0523B">
        <w:rPr>
          <w:rFonts w:ascii="Times New Roman" w:hAnsi="Times New Roman" w:cs="Times New Roman"/>
          <w:sz w:val="24"/>
          <w:szCs w:val="24"/>
          <w:lang w:val="en"/>
        </w:rPr>
        <w:t xml:space="preserve">. As the chart goes down, </w:t>
      </w:r>
      <w:r w:rsidR="00EB6A61">
        <w:rPr>
          <w:rFonts w:ascii="Times New Roman" w:hAnsi="Times New Roman" w:cs="Times New Roman"/>
          <w:sz w:val="24"/>
          <w:szCs w:val="24"/>
          <w:lang w:val="en"/>
        </w:rPr>
        <w:t>the confidence suddenly dropped</w:t>
      </w:r>
      <w:r w:rsidR="00D0523B">
        <w:rPr>
          <w:rFonts w:ascii="Times New Roman" w:hAnsi="Times New Roman" w:cs="Times New Roman"/>
          <w:sz w:val="24"/>
          <w:szCs w:val="24"/>
          <w:lang w:val="en"/>
        </w:rPr>
        <w:t>.</w:t>
      </w:r>
      <w:r w:rsidR="00EB6A61">
        <w:rPr>
          <w:rFonts w:ascii="Times New Roman" w:hAnsi="Times New Roman" w:cs="Times New Roman"/>
          <w:sz w:val="24"/>
          <w:szCs w:val="24"/>
          <w:lang w:val="en"/>
        </w:rPr>
        <w:t xml:space="preserve"> Afterward,</w:t>
      </w:r>
      <w:r>
        <w:rPr>
          <w:rFonts w:ascii="Times New Roman" w:hAnsi="Times New Roman" w:cs="Times New Roman"/>
          <w:sz w:val="24"/>
          <w:szCs w:val="24"/>
          <w:lang w:val="en"/>
        </w:rPr>
        <w:t xml:space="preserve"> redundant relationship was pruned in order to curtail our findings. Too many relationships will complicate the understanding of the data. </w:t>
      </w:r>
    </w:p>
    <w:p w14:paraId="3E46F235" w14:textId="77777777" w:rsidR="005A0D10" w:rsidRDefault="00D0523B" w:rsidP="005A0D10">
      <w:pPr>
        <w:ind w:firstLine="720"/>
        <w:jc w:val="both"/>
        <w:rPr>
          <w:rFonts w:ascii="Times New Roman" w:hAnsi="Times New Roman" w:cs="Times New Roman"/>
          <w:sz w:val="24"/>
          <w:szCs w:val="24"/>
          <w:lang w:val="en"/>
        </w:rPr>
      </w:pPr>
      <w:r>
        <w:rPr>
          <w:rFonts w:ascii="Times New Roman" w:hAnsi="Times New Roman" w:cs="Times New Roman"/>
          <w:sz w:val="24"/>
          <w:szCs w:val="24"/>
          <w:lang w:val="en"/>
        </w:rPr>
        <w:t>Discovered relationship was mapped in order to increase the understanding of findings by clients.</w:t>
      </w:r>
      <w:r w:rsidR="00CF019D">
        <w:rPr>
          <w:rFonts w:ascii="Times New Roman" w:hAnsi="Times New Roman" w:cs="Times New Roman"/>
          <w:sz w:val="24"/>
          <w:szCs w:val="24"/>
          <w:lang w:val="en"/>
        </w:rPr>
        <w:t xml:space="preserve"> First, the data was visualized in terms of confidence, lift and support. Second, the data was mapped with arrows so that the client better understand where to locate some items close to each other to increase sales. </w:t>
      </w:r>
    </w:p>
    <w:p w14:paraId="5B3835BC" w14:textId="77777777" w:rsidR="005A0D10" w:rsidRDefault="005A0D10" w:rsidP="005A0D10">
      <w:pPr>
        <w:ind w:firstLine="720"/>
        <w:jc w:val="both"/>
        <w:rPr>
          <w:rFonts w:ascii="Times New Roman" w:hAnsi="Times New Roman" w:cs="Times New Roman"/>
          <w:sz w:val="24"/>
          <w:szCs w:val="24"/>
          <w:lang w:val="en"/>
        </w:rPr>
      </w:pPr>
    </w:p>
    <w:p w14:paraId="32CA7F8B" w14:textId="13832F32" w:rsidR="00FA776A" w:rsidRDefault="00CF019D" w:rsidP="005A0D10">
      <w:pPr>
        <w:jc w:val="both"/>
        <w:rPr>
          <w:rFonts w:ascii="Times New Roman" w:hAnsi="Times New Roman" w:cs="Times New Roman"/>
          <w:b/>
          <w:sz w:val="24"/>
          <w:szCs w:val="24"/>
          <w:lang w:val="en"/>
        </w:rPr>
      </w:pPr>
      <w:r w:rsidRPr="00CF019D">
        <w:rPr>
          <w:rFonts w:ascii="Times New Roman" w:hAnsi="Times New Roman" w:cs="Times New Roman"/>
          <w:b/>
          <w:sz w:val="24"/>
          <w:szCs w:val="24"/>
          <w:lang w:val="en"/>
        </w:rPr>
        <w:t>Analysis</w:t>
      </w:r>
    </w:p>
    <w:p w14:paraId="2AB64C49" w14:textId="65C0623A" w:rsidR="005A0D10" w:rsidRDefault="005A0D10" w:rsidP="005A0D10">
      <w:pPr>
        <w:jc w:val="both"/>
        <w:rPr>
          <w:rFonts w:ascii="Times New Roman" w:hAnsi="Times New Roman" w:cs="Times New Roman"/>
          <w:b/>
          <w:sz w:val="24"/>
          <w:szCs w:val="24"/>
          <w:lang w:val="en"/>
        </w:rPr>
      </w:pPr>
      <w:r>
        <w:rPr>
          <w:rFonts w:ascii="Times New Roman" w:hAnsi="Times New Roman" w:cs="Times New Roman"/>
          <w:b/>
          <w:sz w:val="24"/>
          <w:szCs w:val="24"/>
          <w:lang w:val="en"/>
        </w:rPr>
        <w:t>100 Candidates</w:t>
      </w:r>
    </w:p>
    <w:p w14:paraId="4E291DC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 xml:space="preserve">     lhs                        rhs          support     </w:t>
      </w:r>
    </w:p>
    <w:p w14:paraId="1A68DE3F"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  {,"4462521"}            =&gt; {,"4512521"} 9.280373e-05</w:t>
      </w:r>
    </w:p>
    <w:p w14:paraId="4422E72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  {,"4512521"}            =&gt; {,"4462521"} 9.280373e-05</w:t>
      </w:r>
    </w:p>
    <w:p w14:paraId="0A09F1C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  {,"4142521"}            =&gt; {,"4512521"} 9.036929e-05</w:t>
      </w:r>
    </w:p>
    <w:p w14:paraId="3A8DEEE9"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  {,"4512521"}            =&gt; {,"4142521"} 9.036929e-05</w:t>
      </w:r>
    </w:p>
    <w:p w14:paraId="7213254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[5]  {,"6490353"}            =&gt; {,"6470353"} 9.044306e-05</w:t>
      </w:r>
    </w:p>
    <w:p w14:paraId="6389FD51"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[6]  {,"6470353"}            =&gt; {,"6490353"} 9.044306e-05</w:t>
      </w:r>
    </w:p>
    <w:p w14:paraId="3FC7F54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[7]  {,"6642521"}            =&gt; {,"6752521"} 9.391029e-05</w:t>
      </w:r>
    </w:p>
    <w:p w14:paraId="7518768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[8]  {,"6752521"}            =&gt; {,"6642521"} 9.391029e-05</w:t>
      </w:r>
    </w:p>
    <w:p w14:paraId="4687466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[9]  {,"6032521",,"6062521"} =&gt; {,"6072521"} 9.147585e-05</w:t>
      </w:r>
    </w:p>
    <w:p w14:paraId="4EA4838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[10] {,"6742521"}            =&gt; {,"6752521"} 1.049021e-04</w:t>
      </w:r>
    </w:p>
    <w:p w14:paraId="1857C9E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[11] {,"6752521"}            =&gt; {,"6742521"} 1.049021e-04</w:t>
      </w:r>
    </w:p>
    <w:p w14:paraId="7AE8C12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[12] {,"6642521"}            =&gt; {,"6742521"} 9.154962e-05</w:t>
      </w:r>
    </w:p>
    <w:p w14:paraId="4E4633F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[13] {,"6742521"}            =&gt; {,"6642521"} 9.154962e-05</w:t>
      </w:r>
    </w:p>
    <w:p w14:paraId="7644FD1F"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[14] {,"6032521",,"6072521"} =&gt; {,"6062521"} 9.147585e-05</w:t>
      </w:r>
    </w:p>
    <w:p w14:paraId="4FAF7F6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[15] {,"6062521",,"6072521"} =&gt; {,"6032521"} 9.147585e-05</w:t>
      </w:r>
    </w:p>
    <w:p w14:paraId="1AB7770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[16] {,"6062521"}            =&gt; {,"6072521"} 1.251154e-04</w:t>
      </w:r>
    </w:p>
    <w:p w14:paraId="0B5EDF0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[17] {,"6072521"}            =&gt; {,"6062521"} 1.251154e-04</w:t>
      </w:r>
    </w:p>
    <w:p w14:paraId="519ED6F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[18] {,"6032521"}            =&gt; {,"6072521"} 1.155989e-04</w:t>
      </w:r>
    </w:p>
    <w:p w14:paraId="55A9061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[19] {,"6072521"}            =&gt; {,"6032521"} 1.155989e-04</w:t>
      </w:r>
    </w:p>
    <w:p w14:paraId="505B63B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[20] {,"6062521"}            =&gt; {,"6032521"} 1.080005e-04</w:t>
      </w:r>
    </w:p>
    <w:p w14:paraId="5D0D48A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[21] {,"6032521"}            =&gt; {,"6062521"} 1.080005e-04</w:t>
      </w:r>
    </w:p>
    <w:p w14:paraId="61A850E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[22] {,"5369905"}            =&gt; {,"6349904"} 9.752506e-05</w:t>
      </w:r>
    </w:p>
    <w:p w14:paraId="1135B1C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[23] {,"6349904"}            =&gt; {,"5369905"} 9.752506e-05</w:t>
      </w:r>
    </w:p>
    <w:p w14:paraId="53F0CCD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[24] {,"5309905"}            =&gt; {,"7029904"} 1.040169e-04</w:t>
      </w:r>
    </w:p>
    <w:p w14:paraId="57EE655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[25] {,"7029904"}            =&gt; {,"5309905"} 1.040169e-04</w:t>
      </w:r>
    </w:p>
    <w:p w14:paraId="6FB368CA"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[26] {,"5109905"}            =&gt; {,"5749904"} 1.091071e-04</w:t>
      </w:r>
    </w:p>
    <w:p w14:paraId="50C7FC9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[27] {,"5749904"}            =&gt; {,"5109905"} 1.091071e-04</w:t>
      </w:r>
    </w:p>
    <w:p w14:paraId="2331828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[28] {,"5189905"}            =&gt; {,"6949904"} 1.054923e-04</w:t>
      </w:r>
    </w:p>
    <w:p w14:paraId="3D691078"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[29] {,"6949904"}            =&gt; {,"5189905"} 1.054923e-04</w:t>
      </w:r>
    </w:p>
    <w:p w14:paraId="02A9918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[30] {,"2716578",,"3908011"} =&gt; {,"3988011"} 1.251154e-04</w:t>
      </w:r>
    </w:p>
    <w:p w14:paraId="3E3FC76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[31] {,"2716578",,"3988011"} =&gt; {,"3908011"} 1.251154e-04</w:t>
      </w:r>
    </w:p>
    <w:p w14:paraId="2FD15D1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[32] {,"2726578",,"3998011"} =&gt; {,"3908011"} 1.197301e-04</w:t>
      </w:r>
    </w:p>
    <w:p w14:paraId="0DEDEFD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[33] {,"3908011",,"3988011"} =&gt; {,"2716578"} 1.251154e-04</w:t>
      </w:r>
    </w:p>
    <w:p w14:paraId="7C16B77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[34] {,"7596135"}            =&gt; {,"6656135"} 1.379515e-04</w:t>
      </w:r>
    </w:p>
    <w:p w14:paraId="0E89181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[35] {,"3690654",,"3898011"} =&gt; {,"3968011"} 1.614106e-04</w:t>
      </w:r>
    </w:p>
    <w:p w14:paraId="3C6DE55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[36] {,"2726578",,"3908011"} =&gt; {,"3998011"} 1.197301e-04</w:t>
      </w:r>
    </w:p>
    <w:p w14:paraId="5F03791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[37] {,"3908011",,"3998011"} =&gt; {,"2726578"} 1.197301e-04</w:t>
      </w:r>
    </w:p>
    <w:p w14:paraId="234A572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[38] {,"3690654",,"3968011"} =&gt; {,"3898011"} 1.614106e-04</w:t>
      </w:r>
    </w:p>
    <w:p w14:paraId="75FF4D09"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[39] {,"3908011"}            =&gt; {,"3988011"} 1.690828e-04</w:t>
      </w:r>
    </w:p>
    <w:p w14:paraId="5E3B3D7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[40] {,"3898011",,"3968011"} =&gt; {,"3690654"} 1.614106e-04</w:t>
      </w:r>
    </w:p>
    <w:p w14:paraId="21B2E1E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[41] {,"3524026",,"3978011"} =&gt; {,"3898011"} 2.253699e-04</w:t>
      </w:r>
    </w:p>
    <w:p w14:paraId="6691B15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[42] {,"3988011"}            =&gt; {,"2716578"} 2.255913e-04</w:t>
      </w:r>
    </w:p>
    <w:p w14:paraId="7E4E111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[43] {,"3908011"}            =&gt; {,"2716578"} 1.604516e-04</w:t>
      </w:r>
    </w:p>
    <w:p w14:paraId="13F2135F"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[44] {,"3524026",,"3898011"} =&gt; {,"3978011"} 2.253699e-04</w:t>
      </w:r>
    </w:p>
    <w:p w14:paraId="48DDD49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[45] {,"3908011"}            =&gt; {,"3998011"} 1.721074e-04</w:t>
      </w:r>
    </w:p>
    <w:p w14:paraId="01317DB9"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[46] {,"3908011"}            =&gt; {,"2726578"} 1.682713e-04</w:t>
      </w:r>
    </w:p>
    <w:p w14:paraId="62B0E604"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[47] {,"3898011"}            =&gt; {,"3968011"} 3.884773e-04</w:t>
      </w:r>
    </w:p>
    <w:p w14:paraId="3775100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[48] {,"3968011"}            =&gt; {,"3898011"} 3.884773e-04</w:t>
      </w:r>
    </w:p>
    <w:p w14:paraId="20F5BDE8"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[49] {,"3898011",,"3978011"} =&gt; {,"3524026"} 2.253699e-04</w:t>
      </w:r>
    </w:p>
    <w:p w14:paraId="0E83387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[50] {,"3898011"}            =&gt; {,"3978011"} 4.002069e-04</w:t>
      </w:r>
    </w:p>
    <w:p w14:paraId="5B18DB48"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 xml:space="preserve">     confidence lift      </w:t>
      </w:r>
    </w:p>
    <w:p w14:paraId="4A07B67D" w14:textId="77777777" w:rsid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3A134A4" w14:textId="2E994C0F"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  0.7443787  5225.48835</w:t>
      </w:r>
    </w:p>
    <w:p w14:paraId="3A6D6F7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  0.6514759  5225.48835</w:t>
      </w:r>
    </w:p>
    <w:p w14:paraId="1359F3B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  0.7020057  4928.03297</w:t>
      </w:r>
    </w:p>
    <w:p w14:paraId="7CE6570A"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  0.6343863  4928.03297</w:t>
      </w:r>
    </w:p>
    <w:p w14:paraId="2BA60C0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[5]  0.6637791  4763.28797</w:t>
      </w:r>
    </w:p>
    <w:p w14:paraId="1C272F19"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[6]  0.6490206  4763.28797</w:t>
      </w:r>
    </w:p>
    <w:p w14:paraId="2646966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[7]  0.7080089  4690.81503</w:t>
      </w:r>
    </w:p>
    <w:p w14:paraId="7D055385"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[8]  0.6221896  4690.81503</w:t>
      </w:r>
    </w:p>
    <w:p w14:paraId="50620E8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[9]  0.8469945  4599.93027</w:t>
      </w:r>
    </w:p>
    <w:p w14:paraId="5CD50D2A"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[10] 0.6882865  4560.14729</w:t>
      </w:r>
    </w:p>
    <w:p w14:paraId="7466EB35"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[11] 0.6950147  4560.14729</w:t>
      </w:r>
    </w:p>
    <w:p w14:paraId="2B5A402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[12] 0.6902113  4528.63165</w:t>
      </w:r>
    </w:p>
    <w:p w14:paraId="405AC67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[13] 0.6006776  4528.63165</w:t>
      </w:r>
    </w:p>
    <w:p w14:paraId="757BCD71"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[14] 0.7913210  4462.03987</w:t>
      </w:r>
    </w:p>
    <w:p w14:paraId="2985539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[15] 0.7311321  4284.84805</w:t>
      </w:r>
    </w:p>
    <w:p w14:paraId="7AE3FB0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[16] 0.7054908  3831.43996</w:t>
      </w:r>
    </w:p>
    <w:p w14:paraId="17231AF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[17] 0.6794872  3831.43996</w:t>
      </w:r>
    </w:p>
    <w:p w14:paraId="38CDFEF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[18] 0.6774751  3679.28986</w:t>
      </w:r>
    </w:p>
    <w:p w14:paraId="51BA70D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[19] 0.6278045  3679.28986</w:t>
      </w:r>
    </w:p>
    <w:p w14:paraId="7888BE2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[20] 0.6089850  3568.99715</w:t>
      </w:r>
    </w:p>
    <w:p w14:paraId="30F3BF4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[21] 0.6329442  3568.99715</w:t>
      </w:r>
    </w:p>
    <w:p w14:paraId="11FDC9D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[22] 0.4242619  1704.02299</w:t>
      </w:r>
    </w:p>
    <w:p w14:paraId="50359FD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[23] 0.3917037  1704.02299</w:t>
      </w:r>
    </w:p>
    <w:p w14:paraId="3441C74F"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[24] 0.4554264  1579.31119</w:t>
      </w:r>
    </w:p>
    <w:p w14:paraId="5A87F11F"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[25] 0.3607061  1579.31119</w:t>
      </w:r>
    </w:p>
    <w:p w14:paraId="2C3A20C8"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[26] 0.4377035  1547.94806</w:t>
      </w:r>
    </w:p>
    <w:p w14:paraId="4D086F6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[27] 0.3858596  1547.94806</w:t>
      </w:r>
    </w:p>
    <w:p w14:paraId="57A7691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[28] 0.4203410  1338.17001</w:t>
      </w:r>
    </w:p>
    <w:p w14:paraId="4C78401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[29] 0.3358384  1338.17001</w:t>
      </w:r>
    </w:p>
    <w:p w14:paraId="3C3ED7C5"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[30] 0.7797701  1038.73487</w:t>
      </w:r>
    </w:p>
    <w:p w14:paraId="51E8634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[31] 0.5546109   896.06936</w:t>
      </w:r>
    </w:p>
    <w:p w14:paraId="5B34816A"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[32] 0.5097362   823.56659</w:t>
      </w:r>
    </w:p>
    <w:p w14:paraId="0855A052"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[33] 0.7399651   816.82325</w:t>
      </w:r>
    </w:p>
    <w:p w14:paraId="57F410FA"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[34] 0.4764331   809.91778</w:t>
      </w:r>
    </w:p>
    <w:p w14:paraId="493C2096"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[35] 0.8284741   583.94197</w:t>
      </w:r>
    </w:p>
    <w:p w14:paraId="22BAE53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[36] 0.7115300   494.39429</w:t>
      </w:r>
    </w:p>
    <w:p w14:paraId="76F78CA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[37] 0.6956708   475.07097</w:t>
      </w:r>
    </w:p>
    <w:p w14:paraId="11DC96B4"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[38] 0.6841776   449.49173</w:t>
      </w:r>
    </w:p>
    <w:p w14:paraId="568E206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[39] 0.2731824   363.90731</w:t>
      </w:r>
    </w:p>
    <w:p w14:paraId="257CEA6E"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[40] 0.4154956   349.87246</w:t>
      </w:r>
    </w:p>
    <w:p w14:paraId="443A327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[41] 0.5156989   338.80437</w:t>
      </w:r>
    </w:p>
    <w:p w14:paraId="07AFA58D"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[42] 0.3005110   331.72426</w:t>
      </w:r>
    </w:p>
    <w:p w14:paraId="786ED847"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[43] 0.2592372   286.16344</w:t>
      </w:r>
    </w:p>
    <w:p w14:paraId="4F6C15A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[44] 0.7251365   233.07204</w:t>
      </w:r>
    </w:p>
    <w:p w14:paraId="00868275"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[45] 0.2780691   193.21151</w:t>
      </w:r>
    </w:p>
    <w:p w14:paraId="43476220"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[46] 0.2718713   185.65987</w:t>
      </w:r>
    </w:p>
    <w:p w14:paraId="248C3221"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[47] 0.2552222   179.89092</w:t>
      </w:r>
    </w:p>
    <w:p w14:paraId="316BEC63"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[48] 0.2738145   179.89092</w:t>
      </w:r>
    </w:p>
    <w:p w14:paraId="145867FC"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[49] 0.5631336   144.20342</w:t>
      </w:r>
    </w:p>
    <w:p w14:paraId="1E99F61B" w14:textId="77777777" w:rsidR="005A0D10" w:rsidRPr="005A0D10" w:rsidRDefault="005A0D10" w:rsidP="005A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D10">
        <w:rPr>
          <w:rFonts w:ascii="Lucida Console" w:eastAsia="Times New Roman" w:hAnsi="Lucida Console" w:cs="Courier New"/>
          <w:color w:val="000000"/>
          <w:sz w:val="20"/>
          <w:szCs w:val="20"/>
        </w:rPr>
        <w:t>[50] 0.2629283    84.50994</w:t>
      </w:r>
    </w:p>
    <w:p w14:paraId="3C7874D9" w14:textId="77777777" w:rsidR="005A0D10" w:rsidRPr="005A0D10" w:rsidRDefault="005A0D10" w:rsidP="005A0D10">
      <w:pPr>
        <w:ind w:firstLine="720"/>
        <w:jc w:val="both"/>
        <w:rPr>
          <w:rFonts w:ascii="Times New Roman" w:hAnsi="Times New Roman" w:cs="Times New Roman"/>
          <w:sz w:val="24"/>
          <w:szCs w:val="24"/>
          <w:lang w:val="en"/>
        </w:rPr>
      </w:pPr>
    </w:p>
    <w:p w14:paraId="5323C473" w14:textId="77777777" w:rsidR="00EB6A61" w:rsidRPr="00EB6A61" w:rsidRDefault="00EB6A61" w:rsidP="00EB6A61">
      <w:pPr>
        <w:jc w:val="both"/>
        <w:rPr>
          <w:rFonts w:ascii="Times New Roman" w:hAnsi="Times New Roman" w:cs="Times New Roman"/>
          <w:sz w:val="24"/>
          <w:szCs w:val="24"/>
          <w:lang w:val="en"/>
        </w:rPr>
      </w:pPr>
    </w:p>
    <w:p w14:paraId="17DCCE3B" w14:textId="7563889B" w:rsidR="00EB6A61" w:rsidRDefault="00EB6A61" w:rsidP="00CF019D">
      <w:pPr>
        <w:jc w:val="both"/>
        <w:rPr>
          <w:rFonts w:ascii="Times New Roman" w:hAnsi="Times New Roman" w:cs="Times New Roman"/>
          <w:b/>
          <w:sz w:val="24"/>
          <w:szCs w:val="24"/>
          <w:lang w:val="en"/>
        </w:rPr>
      </w:pPr>
    </w:p>
    <w:p w14:paraId="0CE07285" w14:textId="77777777" w:rsidR="00EB6A61" w:rsidRPr="00CF019D" w:rsidRDefault="00EB6A61" w:rsidP="00CF019D">
      <w:pPr>
        <w:jc w:val="both"/>
        <w:rPr>
          <w:rFonts w:ascii="Times New Roman" w:hAnsi="Times New Roman" w:cs="Times New Roman"/>
          <w:b/>
          <w:sz w:val="24"/>
          <w:szCs w:val="24"/>
          <w:lang w:val="en"/>
        </w:rPr>
      </w:pPr>
    </w:p>
    <w:p w14:paraId="762890B2" w14:textId="48188965" w:rsidR="005A0D10" w:rsidRPr="005A0D10" w:rsidRDefault="005A0D10" w:rsidP="00FA776A">
      <w:pPr>
        <w:pStyle w:val="HTMLPreformatted"/>
        <w:shd w:val="clear" w:color="auto" w:fill="FFFFFF"/>
        <w:wordWrap w:val="0"/>
        <w:spacing w:line="225" w:lineRule="atLeast"/>
        <w:rPr>
          <w:rFonts w:ascii="Times New Roman" w:hAnsi="Times New Roman" w:cs="Times New Roman"/>
          <w:b/>
          <w:color w:val="000000"/>
          <w:sz w:val="24"/>
          <w:szCs w:val="24"/>
        </w:rPr>
      </w:pPr>
      <w:r w:rsidRPr="005A0D10">
        <w:rPr>
          <w:rFonts w:ascii="Times New Roman" w:hAnsi="Times New Roman" w:cs="Times New Roman"/>
          <w:b/>
          <w:color w:val="000000"/>
          <w:sz w:val="24"/>
          <w:szCs w:val="24"/>
        </w:rPr>
        <w:t>Final 20 Moves</w:t>
      </w:r>
    </w:p>
    <w:p w14:paraId="1D8BC473" w14:textId="067CA091"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lhs                        rhs          support     </w:t>
      </w:r>
    </w:p>
    <w:p w14:paraId="15FC382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{,"6742521"}            =&gt; {,"6752521"} 0.0001049021</w:t>
      </w:r>
    </w:p>
    <w:p w14:paraId="08034235"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{,"6062521"}            =&gt; {,"6072521"} 0.0001251154</w:t>
      </w:r>
    </w:p>
    <w:p w14:paraId="000F9F6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{,"6032521"}            =&gt; {,"6072521"} 0.0001155989</w:t>
      </w:r>
    </w:p>
    <w:p w14:paraId="72631C70"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{,"6062521"}            =&gt; {,"6032521"} 0.0001080005</w:t>
      </w:r>
    </w:p>
    <w:p w14:paraId="5F46F5B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{,"5309905"}            =&gt; {,"7029904"} 0.0001040169</w:t>
      </w:r>
    </w:p>
    <w:p w14:paraId="404D4CDD"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{,"5109905"}            =&gt; {,"5749904"} 0.0001091071</w:t>
      </w:r>
    </w:p>
    <w:p w14:paraId="708A9CE3"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{,"5189905"}            =&gt; {,"6949904"} 0.0001054923</w:t>
      </w:r>
    </w:p>
    <w:p w14:paraId="10B1B22B"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{,"2716578",,"3908011"} =&gt; {,"3988011"} 0.0001251154</w:t>
      </w:r>
    </w:p>
    <w:p w14:paraId="0C0CDF4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{,"2726578",,"3998011"} =&gt; {,"3908011"} 0.0001197301</w:t>
      </w:r>
    </w:p>
    <w:p w14:paraId="64DEA7D1"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{,"7596135"}            =&gt; {,"6656135"} 0.0001379515</w:t>
      </w:r>
    </w:p>
    <w:p w14:paraId="4CD8F4E3"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{,"3690654",,"3898011"} =&gt; {,"3968011"} 0.0001614106</w:t>
      </w:r>
    </w:p>
    <w:p w14:paraId="3A377AE3"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{,"3908011"}            =&gt; {,"3988011"} 0.0001690828</w:t>
      </w:r>
    </w:p>
    <w:p w14:paraId="7D7228CF"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{,"3524026",,"3978011"} =&gt; {,"3898011"} 0.0002253699</w:t>
      </w:r>
    </w:p>
    <w:p w14:paraId="1F947EF1"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{,"3988011"}            =&gt; {,"2716578"} 0.0002255913</w:t>
      </w:r>
    </w:p>
    <w:p w14:paraId="1ED6B334"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{,"3908011"}            =&gt; {,"2716578"} 0.0001604516</w:t>
      </w:r>
    </w:p>
    <w:p w14:paraId="2DA5889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{,"3908011"}            =&gt; {,"3998011"} 0.0001721074</w:t>
      </w:r>
    </w:p>
    <w:p w14:paraId="4275D342"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 {,"3908011"}            =&gt; {,"2726578"} 0.0001682713</w:t>
      </w:r>
    </w:p>
    <w:p w14:paraId="3D3672FA"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 {,"3898011"}            =&gt; {,"3968011"} 0.0003884773</w:t>
      </w:r>
    </w:p>
    <w:p w14:paraId="6CE5BF2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{,"8798636"}            =&gt; {,"2783996"} 0.0002139355</w:t>
      </w:r>
    </w:p>
    <w:p w14:paraId="44E32F4F"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 {,"3898011"}            =&gt; {,"3978011"} 0.0004002069</w:t>
      </w:r>
    </w:p>
    <w:p w14:paraId="5A9AB22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{,"8798636"}            =&gt; {,"5528349"} 0.0002497143</w:t>
      </w:r>
    </w:p>
    <w:p w14:paraId="7BB174CE"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[22] {,"3898011"}            =&gt; {,"3524026"} 0.0003107966</w:t>
      </w:r>
    </w:p>
    <w:p w14:paraId="61DAFF9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confidence lift      </w:t>
      </w:r>
    </w:p>
    <w:p w14:paraId="298C2E55"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0.6882865  4560.14729</w:t>
      </w:r>
    </w:p>
    <w:p w14:paraId="01DA2AA1"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0.7054908  3831.43996</w:t>
      </w:r>
    </w:p>
    <w:p w14:paraId="29A21B5C"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0.6774751  3679.28986</w:t>
      </w:r>
    </w:p>
    <w:p w14:paraId="4B006D18"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0.6089850  3568.99715</w:t>
      </w:r>
    </w:p>
    <w:p w14:paraId="6A6605F0"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0.4554264  1579.31119</w:t>
      </w:r>
    </w:p>
    <w:p w14:paraId="66FEA852"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0.4377035  1547.94806</w:t>
      </w:r>
    </w:p>
    <w:p w14:paraId="528C2D5A"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0.4203410  1338.17001</w:t>
      </w:r>
    </w:p>
    <w:p w14:paraId="66B4AE2F"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0.7797701  1038.73487</w:t>
      </w:r>
    </w:p>
    <w:p w14:paraId="3C8B2EC5"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0.5097362   823.56659</w:t>
      </w:r>
    </w:p>
    <w:p w14:paraId="428E126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0.4764331   809.91778</w:t>
      </w:r>
    </w:p>
    <w:p w14:paraId="5F650DA0"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0.8284741   583.94197</w:t>
      </w:r>
    </w:p>
    <w:p w14:paraId="42C897E7"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0.2731824   363.90731</w:t>
      </w:r>
    </w:p>
    <w:p w14:paraId="24785E86"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0.5156989   338.80437</w:t>
      </w:r>
    </w:p>
    <w:p w14:paraId="38CEF9D8"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0.3005110   331.72426</w:t>
      </w:r>
    </w:p>
    <w:p w14:paraId="7753B206"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0.2592372   286.16344</w:t>
      </w:r>
    </w:p>
    <w:p w14:paraId="60E1993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0.2780691   193.21151</w:t>
      </w:r>
    </w:p>
    <w:p w14:paraId="49C00216"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 0.2718713   185.65987</w:t>
      </w:r>
    </w:p>
    <w:p w14:paraId="661CF2C9"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 0.2552222   179.89092</w:t>
      </w:r>
    </w:p>
    <w:p w14:paraId="7F9AFF54"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0.2059220    85.92280</w:t>
      </w:r>
    </w:p>
    <w:p w14:paraId="78423272"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 0.2629283    84.50994</w:t>
      </w:r>
    </w:p>
    <w:p w14:paraId="1E964636"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0.2403607    71.67511</w:t>
      </w:r>
    </w:p>
    <w:p w14:paraId="061056C5" w14:textId="77777777" w:rsidR="00FA776A" w:rsidRDefault="00FA776A" w:rsidP="00FA776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[22] 0.2041875    52.28693</w:t>
      </w:r>
    </w:p>
    <w:p w14:paraId="3BDD6C2E" w14:textId="77777777" w:rsidR="00FA776A" w:rsidRDefault="00FA776A" w:rsidP="00A95A2C">
      <w:pPr>
        <w:jc w:val="both"/>
        <w:rPr>
          <w:rFonts w:ascii="Times New Roman" w:hAnsi="Times New Roman"/>
          <w:sz w:val="24"/>
          <w:szCs w:val="24"/>
        </w:rPr>
      </w:pPr>
    </w:p>
    <w:p w14:paraId="388BE56C" w14:textId="77777777" w:rsidR="00A95A2C" w:rsidRDefault="00A95A2C" w:rsidP="00CE549B">
      <w:pPr>
        <w:ind w:firstLine="720"/>
        <w:jc w:val="both"/>
        <w:rPr>
          <w:rFonts w:ascii="Times New Roman" w:hAnsi="Times New Roman"/>
          <w:sz w:val="24"/>
          <w:szCs w:val="24"/>
        </w:rPr>
      </w:pPr>
      <w:r>
        <w:rPr>
          <w:rFonts w:ascii="Times New Roman" w:hAnsi="Times New Roman"/>
          <w:sz w:val="24"/>
          <w:szCs w:val="24"/>
        </w:rPr>
        <w:t xml:space="preserve">22 Rules were observed by association rules. There were several lhs that contained two SKUs. All the rhs has one SKU. 12 The minimum support for the data set was pretty small. In order to come up with decent number of transactions, I had to come up with minimum support of 0.0001. 12 Items had confidence larger than 0.4. That means conditional probability of rhs given lhs were above 40percent, which is pretty probable. 8 Rules had 4 digits lift, which means high correlation between two purchases. </w:t>
      </w:r>
    </w:p>
    <w:p w14:paraId="69ED295D" w14:textId="77777777" w:rsidR="001C2237" w:rsidRDefault="001C2237" w:rsidP="00FA776A">
      <w:pPr>
        <w:ind w:firstLine="720"/>
        <w:jc w:val="both"/>
        <w:rPr>
          <w:rFonts w:ascii="Times New Roman" w:hAnsi="Times New Roman"/>
          <w:sz w:val="24"/>
          <w:szCs w:val="24"/>
        </w:rPr>
      </w:pPr>
    </w:p>
    <w:p w14:paraId="4A58B96A" w14:textId="77777777" w:rsidR="001C2237" w:rsidRDefault="001C2237" w:rsidP="00FA776A">
      <w:pPr>
        <w:ind w:firstLine="720"/>
        <w:jc w:val="both"/>
        <w:rPr>
          <w:rFonts w:ascii="Times New Roman" w:hAnsi="Times New Roman"/>
          <w:sz w:val="24"/>
          <w:szCs w:val="24"/>
        </w:rPr>
      </w:pPr>
    </w:p>
    <w:tbl>
      <w:tblPr>
        <w:tblpPr w:leftFromText="180" w:rightFromText="180" w:vertAnchor="text" w:horzAnchor="margin" w:tblpXSpec="center" w:tblpY="-554"/>
        <w:tblW w:w="7129" w:type="dxa"/>
        <w:tblLook w:val="04A0" w:firstRow="1" w:lastRow="0" w:firstColumn="1" w:lastColumn="0" w:noHBand="0" w:noVBand="1"/>
      </w:tblPr>
      <w:tblGrid>
        <w:gridCol w:w="1144"/>
        <w:gridCol w:w="1357"/>
        <w:gridCol w:w="1271"/>
        <w:gridCol w:w="1307"/>
        <w:gridCol w:w="1144"/>
        <w:gridCol w:w="1357"/>
      </w:tblGrid>
      <w:tr w:rsidR="00DA3955" w:rsidRPr="00DA3955" w14:paraId="79EB2574" w14:textId="77777777" w:rsidTr="00DA3955">
        <w:trPr>
          <w:trHeight w:val="300"/>
        </w:trPr>
        <w:tc>
          <w:tcPr>
            <w:tcW w:w="11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CDEF2C"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r>
              <w:rPr>
                <w:rFonts w:ascii="Calibri" w:eastAsia="Times New Roman" w:hAnsi="Calibri" w:cs="Calibri"/>
                <w:color w:val="000000"/>
              </w:rPr>
              <w:t>Item 1</w:t>
            </w:r>
          </w:p>
        </w:tc>
        <w:tc>
          <w:tcPr>
            <w:tcW w:w="1357" w:type="dxa"/>
            <w:tcBorders>
              <w:top w:val="single" w:sz="4" w:space="0" w:color="auto"/>
              <w:left w:val="nil"/>
              <w:bottom w:val="single" w:sz="4" w:space="0" w:color="auto"/>
              <w:right w:val="single" w:sz="4" w:space="0" w:color="auto"/>
            </w:tcBorders>
            <w:shd w:val="clear" w:color="000000" w:fill="FFFF00"/>
            <w:noWrap/>
            <w:vAlign w:val="bottom"/>
            <w:hideMark/>
          </w:tcPr>
          <w:p w14:paraId="1F5D58C2" w14:textId="77777777" w:rsidR="00DA3955" w:rsidRPr="00DA3955" w:rsidRDefault="00DA3955" w:rsidP="00DA3955">
            <w:pPr>
              <w:spacing w:after="0" w:line="240" w:lineRule="auto"/>
              <w:rPr>
                <w:rFonts w:ascii="Calibri" w:eastAsia="Times New Roman" w:hAnsi="Calibri" w:cs="Calibri"/>
                <w:color w:val="000000"/>
              </w:rPr>
            </w:pPr>
            <w:r>
              <w:rPr>
                <w:rFonts w:ascii="Calibri" w:eastAsia="Times New Roman" w:hAnsi="Calibri" w:cs="Calibri"/>
                <w:color w:val="000000"/>
              </w:rPr>
              <w:t>Department</w:t>
            </w:r>
            <w:r w:rsidRPr="00DA3955">
              <w:rPr>
                <w:rFonts w:ascii="Calibri" w:eastAsia="Times New Roman" w:hAnsi="Calibri" w:cs="Calibri"/>
                <w:color w:val="000000"/>
              </w:rPr>
              <w:t> </w:t>
            </w:r>
          </w:p>
        </w:tc>
        <w:tc>
          <w:tcPr>
            <w:tcW w:w="1271" w:type="dxa"/>
            <w:tcBorders>
              <w:top w:val="single" w:sz="4" w:space="0" w:color="auto"/>
              <w:left w:val="nil"/>
              <w:bottom w:val="single" w:sz="4" w:space="0" w:color="auto"/>
              <w:right w:val="single" w:sz="4" w:space="0" w:color="auto"/>
            </w:tcBorders>
            <w:shd w:val="clear" w:color="000000" w:fill="FFFF00"/>
            <w:noWrap/>
            <w:vAlign w:val="bottom"/>
            <w:hideMark/>
          </w:tcPr>
          <w:p w14:paraId="5B22C1EC"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r w:rsidR="00A95A2C">
              <w:rPr>
                <w:rFonts w:ascii="Calibri" w:eastAsia="Times New Roman" w:hAnsi="Calibri" w:cs="Calibri"/>
                <w:color w:val="000000"/>
              </w:rPr>
              <w:t>Item 2</w:t>
            </w:r>
          </w:p>
        </w:tc>
        <w:tc>
          <w:tcPr>
            <w:tcW w:w="1076" w:type="dxa"/>
            <w:tcBorders>
              <w:top w:val="single" w:sz="4" w:space="0" w:color="auto"/>
              <w:left w:val="nil"/>
              <w:bottom w:val="single" w:sz="4" w:space="0" w:color="auto"/>
              <w:right w:val="single" w:sz="4" w:space="0" w:color="auto"/>
            </w:tcBorders>
            <w:shd w:val="clear" w:color="000000" w:fill="FFFF00"/>
            <w:noWrap/>
            <w:vAlign w:val="bottom"/>
            <w:hideMark/>
          </w:tcPr>
          <w:p w14:paraId="5F766475" w14:textId="77777777" w:rsidR="00DA3955" w:rsidRPr="00DA3955" w:rsidRDefault="00A95A2C" w:rsidP="00A95A2C">
            <w:pPr>
              <w:spacing w:after="0" w:line="240" w:lineRule="auto"/>
              <w:rPr>
                <w:rFonts w:ascii="Calibri" w:eastAsia="Times New Roman" w:hAnsi="Calibri" w:cs="Calibri"/>
                <w:color w:val="000000"/>
              </w:rPr>
            </w:pPr>
            <w:r>
              <w:rPr>
                <w:rFonts w:ascii="Calibri" w:eastAsia="Times New Roman" w:hAnsi="Calibri" w:cs="Calibri"/>
                <w:color w:val="000000"/>
              </w:rPr>
              <w:t>Department</w:t>
            </w:r>
          </w:p>
        </w:tc>
        <w:tc>
          <w:tcPr>
            <w:tcW w:w="1144" w:type="dxa"/>
            <w:tcBorders>
              <w:top w:val="single" w:sz="4" w:space="0" w:color="auto"/>
              <w:left w:val="nil"/>
              <w:bottom w:val="single" w:sz="4" w:space="0" w:color="auto"/>
              <w:right w:val="single" w:sz="4" w:space="0" w:color="auto"/>
            </w:tcBorders>
            <w:shd w:val="clear" w:color="000000" w:fill="00B0F0"/>
            <w:noWrap/>
            <w:vAlign w:val="bottom"/>
            <w:hideMark/>
          </w:tcPr>
          <w:p w14:paraId="5BF8C1A8" w14:textId="77777777" w:rsidR="00DA3955" w:rsidRPr="00DA3955" w:rsidRDefault="00A95A2C" w:rsidP="00DA3955">
            <w:pPr>
              <w:spacing w:after="0" w:line="240" w:lineRule="auto"/>
              <w:rPr>
                <w:rFonts w:ascii="Calibri" w:eastAsia="Times New Roman" w:hAnsi="Calibri" w:cs="Calibri"/>
                <w:color w:val="000000"/>
              </w:rPr>
            </w:pPr>
            <w:r>
              <w:rPr>
                <w:rFonts w:ascii="Calibri" w:eastAsia="Times New Roman" w:hAnsi="Calibri" w:cs="Calibri"/>
                <w:color w:val="000000"/>
              </w:rPr>
              <w:t>Item 1</w:t>
            </w:r>
            <w:r w:rsidR="00DA3955" w:rsidRPr="00DA3955">
              <w:rPr>
                <w:rFonts w:ascii="Calibri" w:eastAsia="Times New Roman" w:hAnsi="Calibri" w:cs="Calibri"/>
                <w:color w:val="000000"/>
              </w:rPr>
              <w:t> </w:t>
            </w:r>
          </w:p>
        </w:tc>
        <w:tc>
          <w:tcPr>
            <w:tcW w:w="1137" w:type="dxa"/>
            <w:tcBorders>
              <w:top w:val="single" w:sz="4" w:space="0" w:color="auto"/>
              <w:left w:val="nil"/>
              <w:bottom w:val="single" w:sz="4" w:space="0" w:color="auto"/>
              <w:right w:val="single" w:sz="4" w:space="0" w:color="auto"/>
            </w:tcBorders>
            <w:shd w:val="clear" w:color="000000" w:fill="00B0F0"/>
            <w:noWrap/>
            <w:vAlign w:val="bottom"/>
            <w:hideMark/>
          </w:tcPr>
          <w:p w14:paraId="712A2C1C" w14:textId="77777777" w:rsidR="00DA3955" w:rsidRPr="00DA3955" w:rsidRDefault="00A95A2C" w:rsidP="00DA3955">
            <w:pPr>
              <w:spacing w:after="0" w:line="240" w:lineRule="auto"/>
              <w:rPr>
                <w:rFonts w:ascii="Calibri" w:eastAsia="Times New Roman" w:hAnsi="Calibri" w:cs="Calibri"/>
                <w:color w:val="000000"/>
              </w:rPr>
            </w:pPr>
            <w:r>
              <w:rPr>
                <w:rFonts w:ascii="Calibri" w:eastAsia="Times New Roman" w:hAnsi="Calibri" w:cs="Calibri"/>
                <w:color w:val="000000"/>
              </w:rPr>
              <w:t>Department</w:t>
            </w:r>
            <w:r w:rsidR="00DA3955" w:rsidRPr="00DA3955">
              <w:rPr>
                <w:rFonts w:ascii="Calibri" w:eastAsia="Times New Roman" w:hAnsi="Calibri" w:cs="Calibri"/>
                <w:color w:val="000000"/>
              </w:rPr>
              <w:t> </w:t>
            </w:r>
          </w:p>
        </w:tc>
      </w:tr>
      <w:tr w:rsidR="00DA3955" w:rsidRPr="00DA3955" w14:paraId="61A77C56"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D08D9F0"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6742521</w:t>
            </w:r>
          </w:p>
        </w:tc>
        <w:tc>
          <w:tcPr>
            <w:tcW w:w="1357" w:type="dxa"/>
            <w:tcBorders>
              <w:top w:val="nil"/>
              <w:left w:val="nil"/>
              <w:bottom w:val="single" w:sz="4" w:space="0" w:color="auto"/>
              <w:right w:val="single" w:sz="4" w:space="0" w:color="auto"/>
            </w:tcBorders>
            <w:shd w:val="clear" w:color="auto" w:fill="auto"/>
            <w:noWrap/>
            <w:vAlign w:val="bottom"/>
            <w:hideMark/>
          </w:tcPr>
          <w:p w14:paraId="679D9D55"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KORET OF </w:t>
            </w:r>
          </w:p>
        </w:tc>
        <w:tc>
          <w:tcPr>
            <w:tcW w:w="1271" w:type="dxa"/>
            <w:tcBorders>
              <w:top w:val="nil"/>
              <w:left w:val="nil"/>
              <w:bottom w:val="single" w:sz="4" w:space="0" w:color="auto"/>
              <w:right w:val="single" w:sz="4" w:space="0" w:color="auto"/>
            </w:tcBorders>
            <w:shd w:val="clear" w:color="auto" w:fill="auto"/>
            <w:noWrap/>
            <w:vAlign w:val="bottom"/>
            <w:hideMark/>
          </w:tcPr>
          <w:p w14:paraId="24A9BB38" w14:textId="77777777" w:rsidR="00DA3955" w:rsidRPr="00DA3955" w:rsidRDefault="00342EED" w:rsidP="00DA3955">
            <w:pPr>
              <w:spacing w:after="0" w:line="240" w:lineRule="auto"/>
              <w:rPr>
                <w:rFonts w:ascii="Calibri" w:eastAsia="Times New Roman" w:hAnsi="Calibri" w:cs="Calibri"/>
                <w:color w:val="000000"/>
              </w:rPr>
            </w:pPr>
            <w:r>
              <w:rPr>
                <w:rFonts w:ascii="Calibri" w:eastAsia="Times New Roman" w:hAnsi="Calibri" w:cs="Calibri"/>
                <w:color w:val="000000"/>
              </w:rPr>
              <w:t>&gt;=6696651, KOR</w:t>
            </w:r>
            <w:r w:rsidR="00DA3955" w:rsidRPr="00DA3955">
              <w:rPr>
                <w:rFonts w:ascii="Calibri" w:eastAsia="Times New Roman" w:hAnsi="Calibri" w:cs="Calibri"/>
                <w:color w:val="000000"/>
              </w:rPr>
              <w:t>ET OF</w:t>
            </w:r>
          </w:p>
        </w:tc>
        <w:tc>
          <w:tcPr>
            <w:tcW w:w="1076" w:type="dxa"/>
            <w:tcBorders>
              <w:top w:val="nil"/>
              <w:left w:val="nil"/>
              <w:bottom w:val="single" w:sz="4" w:space="0" w:color="auto"/>
              <w:right w:val="single" w:sz="4" w:space="0" w:color="auto"/>
            </w:tcBorders>
            <w:shd w:val="clear" w:color="auto" w:fill="auto"/>
            <w:noWrap/>
            <w:vAlign w:val="bottom"/>
            <w:hideMark/>
          </w:tcPr>
          <w:p w14:paraId="1E80180E"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33279A38"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6752521</w:t>
            </w:r>
          </w:p>
        </w:tc>
        <w:tc>
          <w:tcPr>
            <w:tcW w:w="1137" w:type="dxa"/>
            <w:tcBorders>
              <w:top w:val="nil"/>
              <w:left w:val="nil"/>
              <w:bottom w:val="single" w:sz="4" w:space="0" w:color="auto"/>
              <w:right w:val="single" w:sz="4" w:space="0" w:color="auto"/>
            </w:tcBorders>
            <w:shd w:val="clear" w:color="auto" w:fill="auto"/>
            <w:noWrap/>
            <w:vAlign w:val="bottom"/>
            <w:hideMark/>
          </w:tcPr>
          <w:p w14:paraId="1154149D"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KORET OF </w:t>
            </w:r>
          </w:p>
        </w:tc>
      </w:tr>
      <w:tr w:rsidR="00DA3955" w:rsidRPr="00DA3955" w14:paraId="48716462"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159DD02"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6062521</w:t>
            </w:r>
          </w:p>
        </w:tc>
        <w:tc>
          <w:tcPr>
            <w:tcW w:w="1357" w:type="dxa"/>
            <w:tcBorders>
              <w:top w:val="nil"/>
              <w:left w:val="nil"/>
              <w:bottom w:val="single" w:sz="4" w:space="0" w:color="auto"/>
              <w:right w:val="single" w:sz="4" w:space="0" w:color="auto"/>
            </w:tcBorders>
            <w:shd w:val="clear" w:color="auto" w:fill="auto"/>
            <w:noWrap/>
            <w:vAlign w:val="bottom"/>
            <w:hideMark/>
          </w:tcPr>
          <w:p w14:paraId="1F8099E7"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c>
          <w:tcPr>
            <w:tcW w:w="1271" w:type="dxa"/>
            <w:tcBorders>
              <w:top w:val="nil"/>
              <w:left w:val="nil"/>
              <w:bottom w:val="single" w:sz="4" w:space="0" w:color="auto"/>
              <w:right w:val="single" w:sz="4" w:space="0" w:color="auto"/>
            </w:tcBorders>
            <w:shd w:val="clear" w:color="auto" w:fill="auto"/>
            <w:noWrap/>
            <w:vAlign w:val="bottom"/>
            <w:hideMark/>
          </w:tcPr>
          <w:p w14:paraId="239CF648"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57A0E6F2"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52C8B3FF"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6072521</w:t>
            </w:r>
          </w:p>
        </w:tc>
        <w:tc>
          <w:tcPr>
            <w:tcW w:w="1137" w:type="dxa"/>
            <w:tcBorders>
              <w:top w:val="nil"/>
              <w:left w:val="nil"/>
              <w:bottom w:val="single" w:sz="4" w:space="0" w:color="auto"/>
              <w:right w:val="single" w:sz="4" w:space="0" w:color="auto"/>
            </w:tcBorders>
            <w:shd w:val="clear" w:color="auto" w:fill="auto"/>
            <w:noWrap/>
            <w:vAlign w:val="bottom"/>
            <w:hideMark/>
          </w:tcPr>
          <w:p w14:paraId="78AE0E8E"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r>
      <w:tr w:rsidR="00DA3955" w:rsidRPr="00DA3955" w14:paraId="4EA6665D"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124D4C0"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6032521</w:t>
            </w:r>
          </w:p>
        </w:tc>
        <w:tc>
          <w:tcPr>
            <w:tcW w:w="1357" w:type="dxa"/>
            <w:tcBorders>
              <w:top w:val="nil"/>
              <w:left w:val="nil"/>
              <w:bottom w:val="single" w:sz="4" w:space="0" w:color="auto"/>
              <w:right w:val="single" w:sz="4" w:space="0" w:color="auto"/>
            </w:tcBorders>
            <w:shd w:val="clear" w:color="auto" w:fill="auto"/>
            <w:noWrap/>
            <w:vAlign w:val="bottom"/>
            <w:hideMark/>
          </w:tcPr>
          <w:p w14:paraId="3D0298BA"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c>
          <w:tcPr>
            <w:tcW w:w="1271" w:type="dxa"/>
            <w:tcBorders>
              <w:top w:val="nil"/>
              <w:left w:val="nil"/>
              <w:bottom w:val="single" w:sz="4" w:space="0" w:color="auto"/>
              <w:right w:val="single" w:sz="4" w:space="0" w:color="auto"/>
            </w:tcBorders>
            <w:shd w:val="clear" w:color="auto" w:fill="auto"/>
            <w:noWrap/>
            <w:vAlign w:val="bottom"/>
            <w:hideMark/>
          </w:tcPr>
          <w:p w14:paraId="27A9DC48"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3A747F4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2243F826"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6072521</w:t>
            </w:r>
          </w:p>
        </w:tc>
        <w:tc>
          <w:tcPr>
            <w:tcW w:w="1137" w:type="dxa"/>
            <w:tcBorders>
              <w:top w:val="nil"/>
              <w:left w:val="nil"/>
              <w:bottom w:val="single" w:sz="4" w:space="0" w:color="auto"/>
              <w:right w:val="single" w:sz="4" w:space="0" w:color="auto"/>
            </w:tcBorders>
            <w:shd w:val="clear" w:color="auto" w:fill="auto"/>
            <w:noWrap/>
            <w:vAlign w:val="bottom"/>
            <w:hideMark/>
          </w:tcPr>
          <w:p w14:paraId="2493A17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r>
      <w:tr w:rsidR="00DA3955" w:rsidRPr="00DA3955" w14:paraId="1DCEDF0F"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0B1DB98"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6062521</w:t>
            </w:r>
          </w:p>
        </w:tc>
        <w:tc>
          <w:tcPr>
            <w:tcW w:w="1357" w:type="dxa"/>
            <w:tcBorders>
              <w:top w:val="nil"/>
              <w:left w:val="nil"/>
              <w:bottom w:val="single" w:sz="4" w:space="0" w:color="auto"/>
              <w:right w:val="single" w:sz="4" w:space="0" w:color="auto"/>
            </w:tcBorders>
            <w:shd w:val="clear" w:color="auto" w:fill="auto"/>
            <w:noWrap/>
            <w:vAlign w:val="bottom"/>
            <w:hideMark/>
          </w:tcPr>
          <w:p w14:paraId="22423FF2"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c>
          <w:tcPr>
            <w:tcW w:w="1271" w:type="dxa"/>
            <w:tcBorders>
              <w:top w:val="nil"/>
              <w:left w:val="nil"/>
              <w:bottom w:val="single" w:sz="4" w:space="0" w:color="auto"/>
              <w:right w:val="single" w:sz="4" w:space="0" w:color="auto"/>
            </w:tcBorders>
            <w:shd w:val="clear" w:color="auto" w:fill="auto"/>
            <w:noWrap/>
            <w:vAlign w:val="bottom"/>
            <w:hideMark/>
          </w:tcPr>
          <w:p w14:paraId="629BE5B4"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11C80C7A"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2934EE1"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6032521</w:t>
            </w:r>
          </w:p>
        </w:tc>
        <w:tc>
          <w:tcPr>
            <w:tcW w:w="1137" w:type="dxa"/>
            <w:tcBorders>
              <w:top w:val="nil"/>
              <w:left w:val="nil"/>
              <w:bottom w:val="single" w:sz="4" w:space="0" w:color="auto"/>
              <w:right w:val="single" w:sz="4" w:space="0" w:color="auto"/>
            </w:tcBorders>
            <w:shd w:val="clear" w:color="auto" w:fill="auto"/>
            <w:noWrap/>
            <w:vAlign w:val="bottom"/>
            <w:hideMark/>
          </w:tcPr>
          <w:p w14:paraId="2845EE2C"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NOBLE EX </w:t>
            </w:r>
          </w:p>
        </w:tc>
      </w:tr>
      <w:tr w:rsidR="00DA3955" w:rsidRPr="00DA3955" w14:paraId="0BC946B7"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4500A75"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5309905</w:t>
            </w:r>
          </w:p>
        </w:tc>
        <w:tc>
          <w:tcPr>
            <w:tcW w:w="1357" w:type="dxa"/>
            <w:tcBorders>
              <w:top w:val="nil"/>
              <w:left w:val="nil"/>
              <w:bottom w:val="single" w:sz="4" w:space="0" w:color="auto"/>
              <w:right w:val="single" w:sz="4" w:space="0" w:color="auto"/>
            </w:tcBorders>
            <w:shd w:val="clear" w:color="auto" w:fill="auto"/>
            <w:noWrap/>
            <w:vAlign w:val="bottom"/>
            <w:hideMark/>
          </w:tcPr>
          <w:p w14:paraId="2DADF356" w14:textId="77777777" w:rsidR="00DA3955" w:rsidRPr="00DA3955" w:rsidRDefault="00DA3955" w:rsidP="00DA3955">
            <w:pPr>
              <w:spacing w:after="0" w:line="240" w:lineRule="auto"/>
              <w:rPr>
                <w:rFonts w:ascii="Calibri" w:eastAsia="Times New Roman" w:hAnsi="Calibri" w:cs="Calibri"/>
                <w:color w:val="000000"/>
              </w:rPr>
            </w:pPr>
            <w:r w:rsidRPr="00DC7992">
              <w:rPr>
                <w:rFonts w:ascii="Calibri" w:eastAsia="Times New Roman" w:hAnsi="Calibri" w:cs="Calibri"/>
                <w:color w:val="FF0000"/>
              </w:rPr>
              <w:t>MILCO IN</w:t>
            </w:r>
            <w:r w:rsidRPr="00DA3955">
              <w:rPr>
                <w:rFonts w:ascii="Calibri" w:eastAsia="Times New Roman" w:hAnsi="Calibri" w:cs="Calibri"/>
                <w:color w:val="000000"/>
              </w:rPr>
              <w:t xml:space="preserve"> </w:t>
            </w:r>
          </w:p>
        </w:tc>
        <w:tc>
          <w:tcPr>
            <w:tcW w:w="1271" w:type="dxa"/>
            <w:tcBorders>
              <w:top w:val="nil"/>
              <w:left w:val="nil"/>
              <w:bottom w:val="single" w:sz="4" w:space="0" w:color="auto"/>
              <w:right w:val="single" w:sz="4" w:space="0" w:color="auto"/>
            </w:tcBorders>
            <w:shd w:val="clear" w:color="auto" w:fill="auto"/>
            <w:noWrap/>
            <w:vAlign w:val="bottom"/>
            <w:hideMark/>
          </w:tcPr>
          <w:p w14:paraId="055CF300"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59E308C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75D4F34A"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7029904</w:t>
            </w:r>
          </w:p>
        </w:tc>
        <w:tc>
          <w:tcPr>
            <w:tcW w:w="1137" w:type="dxa"/>
            <w:tcBorders>
              <w:top w:val="nil"/>
              <w:left w:val="nil"/>
              <w:bottom w:val="single" w:sz="4" w:space="0" w:color="auto"/>
              <w:right w:val="single" w:sz="4" w:space="0" w:color="auto"/>
            </w:tcBorders>
            <w:shd w:val="clear" w:color="auto" w:fill="auto"/>
            <w:noWrap/>
            <w:vAlign w:val="bottom"/>
            <w:hideMark/>
          </w:tcPr>
          <w:p w14:paraId="058649C9" w14:textId="77777777" w:rsidR="00DA3955" w:rsidRPr="00342EED" w:rsidRDefault="00DA3955" w:rsidP="00DA3955">
            <w:pPr>
              <w:spacing w:after="0" w:line="240" w:lineRule="auto"/>
              <w:rPr>
                <w:rFonts w:ascii="Calibri" w:eastAsia="Times New Roman" w:hAnsi="Calibri" w:cs="Calibri"/>
                <w:color w:val="FF0000"/>
              </w:rPr>
            </w:pPr>
            <w:r w:rsidRPr="00342EED">
              <w:rPr>
                <w:rFonts w:ascii="Calibri" w:eastAsia="Times New Roman" w:hAnsi="Calibri" w:cs="Calibri"/>
                <w:color w:val="FF0000"/>
              </w:rPr>
              <w:t xml:space="preserve">KORET OF </w:t>
            </w:r>
          </w:p>
        </w:tc>
      </w:tr>
      <w:tr w:rsidR="00DA3955" w:rsidRPr="00DA3955" w14:paraId="7B75BB43"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3AA91C7"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5109905</w:t>
            </w:r>
          </w:p>
        </w:tc>
        <w:tc>
          <w:tcPr>
            <w:tcW w:w="1357" w:type="dxa"/>
            <w:tcBorders>
              <w:top w:val="nil"/>
              <w:left w:val="nil"/>
              <w:bottom w:val="single" w:sz="4" w:space="0" w:color="auto"/>
              <w:right w:val="single" w:sz="4" w:space="0" w:color="auto"/>
            </w:tcBorders>
            <w:shd w:val="clear" w:color="auto" w:fill="auto"/>
            <w:noWrap/>
            <w:vAlign w:val="bottom"/>
            <w:hideMark/>
          </w:tcPr>
          <w:p w14:paraId="01A75B16"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MILCO IN </w:t>
            </w:r>
          </w:p>
        </w:tc>
        <w:tc>
          <w:tcPr>
            <w:tcW w:w="1271" w:type="dxa"/>
            <w:tcBorders>
              <w:top w:val="nil"/>
              <w:left w:val="nil"/>
              <w:bottom w:val="single" w:sz="4" w:space="0" w:color="auto"/>
              <w:right w:val="single" w:sz="4" w:space="0" w:color="auto"/>
            </w:tcBorders>
            <w:shd w:val="clear" w:color="auto" w:fill="auto"/>
            <w:noWrap/>
            <w:vAlign w:val="bottom"/>
            <w:hideMark/>
          </w:tcPr>
          <w:p w14:paraId="0C5DFBAA"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0C8C63BB"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00DABA0B"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5749904</w:t>
            </w:r>
          </w:p>
        </w:tc>
        <w:tc>
          <w:tcPr>
            <w:tcW w:w="1137" w:type="dxa"/>
            <w:tcBorders>
              <w:top w:val="nil"/>
              <w:left w:val="nil"/>
              <w:bottom w:val="single" w:sz="4" w:space="0" w:color="auto"/>
              <w:right w:val="single" w:sz="4" w:space="0" w:color="auto"/>
            </w:tcBorders>
            <w:shd w:val="clear" w:color="auto" w:fill="auto"/>
            <w:noWrap/>
            <w:vAlign w:val="bottom"/>
            <w:hideMark/>
          </w:tcPr>
          <w:p w14:paraId="621FDD32"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MILCO IN </w:t>
            </w:r>
          </w:p>
        </w:tc>
      </w:tr>
      <w:tr w:rsidR="00DA3955" w:rsidRPr="00DA3955" w14:paraId="494E021D"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E9E0335"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5189905</w:t>
            </w:r>
          </w:p>
        </w:tc>
        <w:tc>
          <w:tcPr>
            <w:tcW w:w="1357" w:type="dxa"/>
            <w:tcBorders>
              <w:top w:val="nil"/>
              <w:left w:val="nil"/>
              <w:bottom w:val="single" w:sz="4" w:space="0" w:color="auto"/>
              <w:right w:val="single" w:sz="4" w:space="0" w:color="auto"/>
            </w:tcBorders>
            <w:shd w:val="clear" w:color="auto" w:fill="auto"/>
            <w:noWrap/>
            <w:vAlign w:val="bottom"/>
            <w:hideMark/>
          </w:tcPr>
          <w:p w14:paraId="3EEDEA7C"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MILCO IN </w:t>
            </w:r>
          </w:p>
        </w:tc>
        <w:tc>
          <w:tcPr>
            <w:tcW w:w="1271" w:type="dxa"/>
            <w:tcBorders>
              <w:top w:val="nil"/>
              <w:left w:val="nil"/>
              <w:bottom w:val="single" w:sz="4" w:space="0" w:color="auto"/>
              <w:right w:val="single" w:sz="4" w:space="0" w:color="auto"/>
            </w:tcBorders>
            <w:shd w:val="clear" w:color="auto" w:fill="auto"/>
            <w:noWrap/>
            <w:vAlign w:val="bottom"/>
            <w:hideMark/>
          </w:tcPr>
          <w:p w14:paraId="484975FB"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453FFD58"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2E6E6AB"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6949904</w:t>
            </w:r>
          </w:p>
        </w:tc>
        <w:tc>
          <w:tcPr>
            <w:tcW w:w="1137" w:type="dxa"/>
            <w:tcBorders>
              <w:top w:val="nil"/>
              <w:left w:val="nil"/>
              <w:bottom w:val="single" w:sz="4" w:space="0" w:color="auto"/>
              <w:right w:val="single" w:sz="4" w:space="0" w:color="auto"/>
            </w:tcBorders>
            <w:shd w:val="clear" w:color="auto" w:fill="auto"/>
            <w:noWrap/>
            <w:vAlign w:val="bottom"/>
            <w:hideMark/>
          </w:tcPr>
          <w:p w14:paraId="2F2C15D3"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KORET OF </w:t>
            </w:r>
          </w:p>
        </w:tc>
      </w:tr>
      <w:tr w:rsidR="00DA3955" w:rsidRPr="00DA3955" w14:paraId="691B66BB"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0B3F0CB"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2716578</w:t>
            </w:r>
          </w:p>
        </w:tc>
        <w:tc>
          <w:tcPr>
            <w:tcW w:w="1357" w:type="dxa"/>
            <w:tcBorders>
              <w:top w:val="nil"/>
              <w:left w:val="nil"/>
              <w:bottom w:val="single" w:sz="4" w:space="0" w:color="auto"/>
              <w:right w:val="single" w:sz="4" w:space="0" w:color="auto"/>
            </w:tcBorders>
            <w:shd w:val="clear" w:color="auto" w:fill="auto"/>
            <w:noWrap/>
            <w:vAlign w:val="bottom"/>
            <w:hideMark/>
          </w:tcPr>
          <w:p w14:paraId="222988EB"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2E766BCD"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076" w:type="dxa"/>
            <w:tcBorders>
              <w:top w:val="nil"/>
              <w:left w:val="nil"/>
              <w:bottom w:val="single" w:sz="4" w:space="0" w:color="auto"/>
              <w:right w:val="single" w:sz="4" w:space="0" w:color="auto"/>
            </w:tcBorders>
            <w:shd w:val="clear" w:color="auto" w:fill="auto"/>
            <w:noWrap/>
            <w:vAlign w:val="bottom"/>
            <w:hideMark/>
          </w:tcPr>
          <w:p w14:paraId="1012557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144" w:type="dxa"/>
            <w:tcBorders>
              <w:top w:val="nil"/>
              <w:left w:val="nil"/>
              <w:bottom w:val="single" w:sz="4" w:space="0" w:color="auto"/>
              <w:right w:val="single" w:sz="4" w:space="0" w:color="auto"/>
            </w:tcBorders>
            <w:shd w:val="clear" w:color="auto" w:fill="auto"/>
            <w:noWrap/>
            <w:vAlign w:val="bottom"/>
            <w:hideMark/>
          </w:tcPr>
          <w:p w14:paraId="2A648BD8"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3988011</w:t>
            </w:r>
          </w:p>
        </w:tc>
        <w:tc>
          <w:tcPr>
            <w:tcW w:w="1137" w:type="dxa"/>
            <w:tcBorders>
              <w:top w:val="nil"/>
              <w:left w:val="nil"/>
              <w:bottom w:val="single" w:sz="4" w:space="0" w:color="auto"/>
              <w:right w:val="single" w:sz="4" w:space="0" w:color="auto"/>
            </w:tcBorders>
            <w:shd w:val="clear" w:color="auto" w:fill="auto"/>
            <w:noWrap/>
            <w:vAlign w:val="bottom"/>
            <w:hideMark/>
          </w:tcPr>
          <w:p w14:paraId="6E55B55B"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76A55E5C"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B410BBE"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2726578</w:t>
            </w:r>
          </w:p>
        </w:tc>
        <w:tc>
          <w:tcPr>
            <w:tcW w:w="1357" w:type="dxa"/>
            <w:tcBorders>
              <w:top w:val="nil"/>
              <w:left w:val="nil"/>
              <w:bottom w:val="single" w:sz="4" w:space="0" w:color="auto"/>
              <w:right w:val="single" w:sz="4" w:space="0" w:color="auto"/>
            </w:tcBorders>
            <w:shd w:val="clear" w:color="auto" w:fill="auto"/>
            <w:noWrap/>
            <w:vAlign w:val="bottom"/>
            <w:hideMark/>
          </w:tcPr>
          <w:p w14:paraId="696C62DE"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7E19DF99"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3998011</w:t>
            </w:r>
          </w:p>
        </w:tc>
        <w:tc>
          <w:tcPr>
            <w:tcW w:w="1076" w:type="dxa"/>
            <w:tcBorders>
              <w:top w:val="nil"/>
              <w:left w:val="nil"/>
              <w:bottom w:val="single" w:sz="4" w:space="0" w:color="auto"/>
              <w:right w:val="single" w:sz="4" w:space="0" w:color="auto"/>
            </w:tcBorders>
            <w:shd w:val="clear" w:color="auto" w:fill="auto"/>
            <w:noWrap/>
            <w:vAlign w:val="bottom"/>
            <w:hideMark/>
          </w:tcPr>
          <w:p w14:paraId="41A3E193"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144" w:type="dxa"/>
            <w:tcBorders>
              <w:top w:val="nil"/>
              <w:left w:val="nil"/>
              <w:bottom w:val="single" w:sz="4" w:space="0" w:color="auto"/>
              <w:right w:val="single" w:sz="4" w:space="0" w:color="auto"/>
            </w:tcBorders>
            <w:shd w:val="clear" w:color="auto" w:fill="auto"/>
            <w:noWrap/>
            <w:vAlign w:val="bottom"/>
            <w:hideMark/>
          </w:tcPr>
          <w:p w14:paraId="47119AF2"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137" w:type="dxa"/>
            <w:tcBorders>
              <w:top w:val="nil"/>
              <w:left w:val="nil"/>
              <w:bottom w:val="single" w:sz="4" w:space="0" w:color="auto"/>
              <w:right w:val="single" w:sz="4" w:space="0" w:color="auto"/>
            </w:tcBorders>
            <w:shd w:val="clear" w:color="auto" w:fill="auto"/>
            <w:noWrap/>
            <w:vAlign w:val="bottom"/>
            <w:hideMark/>
          </w:tcPr>
          <w:p w14:paraId="097207E4"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6556ADEB"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121F9E4"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7596135</w:t>
            </w:r>
          </w:p>
        </w:tc>
        <w:tc>
          <w:tcPr>
            <w:tcW w:w="1357" w:type="dxa"/>
            <w:tcBorders>
              <w:top w:val="nil"/>
              <w:left w:val="nil"/>
              <w:bottom w:val="single" w:sz="4" w:space="0" w:color="auto"/>
              <w:right w:val="single" w:sz="4" w:space="0" w:color="auto"/>
            </w:tcBorders>
            <w:shd w:val="clear" w:color="auto" w:fill="auto"/>
            <w:noWrap/>
            <w:vAlign w:val="bottom"/>
            <w:hideMark/>
          </w:tcPr>
          <w:p w14:paraId="4F7C6D14" w14:textId="77777777" w:rsidR="00DA3955" w:rsidRPr="00342EED" w:rsidRDefault="00DA3955" w:rsidP="00DA3955">
            <w:pPr>
              <w:spacing w:after="0" w:line="240" w:lineRule="auto"/>
              <w:rPr>
                <w:rFonts w:ascii="Calibri" w:eastAsia="Times New Roman" w:hAnsi="Calibri" w:cs="Calibri"/>
                <w:color w:val="FF0000"/>
              </w:rPr>
            </w:pPr>
            <w:r w:rsidRPr="00342EED">
              <w:rPr>
                <w:rFonts w:ascii="Calibri" w:eastAsia="Times New Roman" w:hAnsi="Calibri" w:cs="Calibri"/>
                <w:color w:val="FF0000"/>
              </w:rPr>
              <w:t xml:space="preserve">KORET OF </w:t>
            </w:r>
          </w:p>
        </w:tc>
        <w:tc>
          <w:tcPr>
            <w:tcW w:w="1271" w:type="dxa"/>
            <w:tcBorders>
              <w:top w:val="nil"/>
              <w:left w:val="nil"/>
              <w:bottom w:val="single" w:sz="4" w:space="0" w:color="auto"/>
              <w:right w:val="single" w:sz="4" w:space="0" w:color="auto"/>
            </w:tcBorders>
            <w:shd w:val="clear" w:color="auto" w:fill="auto"/>
            <w:noWrap/>
            <w:vAlign w:val="bottom"/>
            <w:hideMark/>
          </w:tcPr>
          <w:p w14:paraId="73717C84"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63C2D58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48591F3"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6656135</w:t>
            </w:r>
          </w:p>
        </w:tc>
        <w:tc>
          <w:tcPr>
            <w:tcW w:w="1137" w:type="dxa"/>
            <w:tcBorders>
              <w:top w:val="nil"/>
              <w:left w:val="nil"/>
              <w:bottom w:val="single" w:sz="4" w:space="0" w:color="auto"/>
              <w:right w:val="single" w:sz="4" w:space="0" w:color="auto"/>
            </w:tcBorders>
            <w:shd w:val="clear" w:color="auto" w:fill="auto"/>
            <w:noWrap/>
            <w:vAlign w:val="bottom"/>
            <w:hideMark/>
          </w:tcPr>
          <w:p w14:paraId="533CFA2F"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HUE/KAYS </w:t>
            </w:r>
          </w:p>
        </w:tc>
      </w:tr>
      <w:tr w:rsidR="00DA3955" w:rsidRPr="00DA3955" w14:paraId="2C2655D5"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95B1033"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3690654</w:t>
            </w:r>
          </w:p>
        </w:tc>
        <w:tc>
          <w:tcPr>
            <w:tcW w:w="1357" w:type="dxa"/>
            <w:tcBorders>
              <w:top w:val="nil"/>
              <w:left w:val="nil"/>
              <w:bottom w:val="single" w:sz="4" w:space="0" w:color="auto"/>
              <w:right w:val="single" w:sz="4" w:space="0" w:color="auto"/>
            </w:tcBorders>
            <w:shd w:val="clear" w:color="auto" w:fill="auto"/>
            <w:noWrap/>
            <w:vAlign w:val="bottom"/>
            <w:hideMark/>
          </w:tcPr>
          <w:p w14:paraId="458949B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3EDE05D7"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3898011</w:t>
            </w:r>
          </w:p>
        </w:tc>
        <w:tc>
          <w:tcPr>
            <w:tcW w:w="1076" w:type="dxa"/>
            <w:tcBorders>
              <w:top w:val="nil"/>
              <w:left w:val="nil"/>
              <w:bottom w:val="single" w:sz="4" w:space="0" w:color="auto"/>
              <w:right w:val="single" w:sz="4" w:space="0" w:color="auto"/>
            </w:tcBorders>
            <w:shd w:val="clear" w:color="auto" w:fill="auto"/>
            <w:noWrap/>
            <w:vAlign w:val="bottom"/>
            <w:hideMark/>
          </w:tcPr>
          <w:p w14:paraId="6692D575"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144" w:type="dxa"/>
            <w:tcBorders>
              <w:top w:val="nil"/>
              <w:left w:val="nil"/>
              <w:bottom w:val="single" w:sz="4" w:space="0" w:color="auto"/>
              <w:right w:val="single" w:sz="4" w:space="0" w:color="auto"/>
            </w:tcBorders>
            <w:shd w:val="clear" w:color="auto" w:fill="auto"/>
            <w:noWrap/>
            <w:vAlign w:val="bottom"/>
            <w:hideMark/>
          </w:tcPr>
          <w:p w14:paraId="2A13C6DE"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3968011</w:t>
            </w:r>
          </w:p>
        </w:tc>
        <w:tc>
          <w:tcPr>
            <w:tcW w:w="1137" w:type="dxa"/>
            <w:tcBorders>
              <w:top w:val="nil"/>
              <w:left w:val="nil"/>
              <w:bottom w:val="single" w:sz="4" w:space="0" w:color="auto"/>
              <w:right w:val="single" w:sz="4" w:space="0" w:color="auto"/>
            </w:tcBorders>
            <w:shd w:val="clear" w:color="auto" w:fill="auto"/>
            <w:noWrap/>
            <w:vAlign w:val="bottom"/>
            <w:hideMark/>
          </w:tcPr>
          <w:p w14:paraId="53C0F290"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0D2FD145"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5B785D9"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357" w:type="dxa"/>
            <w:tcBorders>
              <w:top w:val="nil"/>
              <w:left w:val="nil"/>
              <w:bottom w:val="single" w:sz="4" w:space="0" w:color="auto"/>
              <w:right w:val="single" w:sz="4" w:space="0" w:color="auto"/>
            </w:tcBorders>
            <w:shd w:val="clear" w:color="auto" w:fill="auto"/>
            <w:noWrap/>
            <w:vAlign w:val="bottom"/>
            <w:hideMark/>
          </w:tcPr>
          <w:p w14:paraId="7C96BBE2"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3DB2B614"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0BFFE32D"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72BAFAE1"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3988011</w:t>
            </w:r>
          </w:p>
        </w:tc>
        <w:tc>
          <w:tcPr>
            <w:tcW w:w="1137" w:type="dxa"/>
            <w:tcBorders>
              <w:top w:val="nil"/>
              <w:left w:val="nil"/>
              <w:bottom w:val="single" w:sz="4" w:space="0" w:color="auto"/>
              <w:right w:val="single" w:sz="4" w:space="0" w:color="auto"/>
            </w:tcBorders>
            <w:shd w:val="clear" w:color="auto" w:fill="auto"/>
            <w:noWrap/>
            <w:vAlign w:val="bottom"/>
            <w:hideMark/>
          </w:tcPr>
          <w:p w14:paraId="0A37792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5ED89EC5"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E7C0075"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3524026</w:t>
            </w:r>
          </w:p>
        </w:tc>
        <w:tc>
          <w:tcPr>
            <w:tcW w:w="1357" w:type="dxa"/>
            <w:tcBorders>
              <w:top w:val="nil"/>
              <w:left w:val="nil"/>
              <w:bottom w:val="single" w:sz="4" w:space="0" w:color="auto"/>
              <w:right w:val="single" w:sz="4" w:space="0" w:color="auto"/>
            </w:tcBorders>
            <w:shd w:val="clear" w:color="auto" w:fill="auto"/>
            <w:noWrap/>
            <w:vAlign w:val="bottom"/>
            <w:hideMark/>
          </w:tcPr>
          <w:p w14:paraId="762A71C6"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555BC113"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3978011</w:t>
            </w:r>
          </w:p>
        </w:tc>
        <w:tc>
          <w:tcPr>
            <w:tcW w:w="1076" w:type="dxa"/>
            <w:tcBorders>
              <w:top w:val="nil"/>
              <w:left w:val="nil"/>
              <w:bottom w:val="single" w:sz="4" w:space="0" w:color="auto"/>
              <w:right w:val="single" w:sz="4" w:space="0" w:color="auto"/>
            </w:tcBorders>
            <w:shd w:val="clear" w:color="auto" w:fill="auto"/>
            <w:noWrap/>
            <w:vAlign w:val="bottom"/>
            <w:hideMark/>
          </w:tcPr>
          <w:p w14:paraId="3C0AD164"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144" w:type="dxa"/>
            <w:tcBorders>
              <w:top w:val="nil"/>
              <w:left w:val="nil"/>
              <w:bottom w:val="single" w:sz="4" w:space="0" w:color="auto"/>
              <w:right w:val="single" w:sz="4" w:space="0" w:color="auto"/>
            </w:tcBorders>
            <w:shd w:val="clear" w:color="auto" w:fill="auto"/>
            <w:noWrap/>
            <w:vAlign w:val="bottom"/>
            <w:hideMark/>
          </w:tcPr>
          <w:p w14:paraId="060FBADB"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3898011</w:t>
            </w:r>
          </w:p>
        </w:tc>
        <w:tc>
          <w:tcPr>
            <w:tcW w:w="1137" w:type="dxa"/>
            <w:tcBorders>
              <w:top w:val="nil"/>
              <w:left w:val="nil"/>
              <w:bottom w:val="single" w:sz="4" w:space="0" w:color="auto"/>
              <w:right w:val="single" w:sz="4" w:space="0" w:color="auto"/>
            </w:tcBorders>
            <w:shd w:val="clear" w:color="auto" w:fill="auto"/>
            <w:noWrap/>
            <w:vAlign w:val="bottom"/>
            <w:hideMark/>
          </w:tcPr>
          <w:p w14:paraId="248008A6"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497D7FE7"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74FDCEF"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3988011</w:t>
            </w:r>
          </w:p>
        </w:tc>
        <w:tc>
          <w:tcPr>
            <w:tcW w:w="1357" w:type="dxa"/>
            <w:tcBorders>
              <w:top w:val="nil"/>
              <w:left w:val="nil"/>
              <w:bottom w:val="single" w:sz="4" w:space="0" w:color="auto"/>
              <w:right w:val="single" w:sz="4" w:space="0" w:color="auto"/>
            </w:tcBorders>
            <w:shd w:val="clear" w:color="auto" w:fill="auto"/>
            <w:noWrap/>
            <w:vAlign w:val="bottom"/>
            <w:hideMark/>
          </w:tcPr>
          <w:p w14:paraId="0DDB8FD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3B2A3533"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5D47B64C"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23297A79"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2716578</w:t>
            </w:r>
          </w:p>
        </w:tc>
        <w:tc>
          <w:tcPr>
            <w:tcW w:w="1137" w:type="dxa"/>
            <w:tcBorders>
              <w:top w:val="nil"/>
              <w:left w:val="nil"/>
              <w:bottom w:val="single" w:sz="4" w:space="0" w:color="auto"/>
              <w:right w:val="single" w:sz="4" w:space="0" w:color="auto"/>
            </w:tcBorders>
            <w:shd w:val="clear" w:color="auto" w:fill="auto"/>
            <w:noWrap/>
            <w:vAlign w:val="bottom"/>
            <w:hideMark/>
          </w:tcPr>
          <w:p w14:paraId="094C26E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0AE2C82C"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EA090CA"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357" w:type="dxa"/>
            <w:tcBorders>
              <w:top w:val="nil"/>
              <w:left w:val="nil"/>
              <w:bottom w:val="single" w:sz="4" w:space="0" w:color="auto"/>
              <w:right w:val="single" w:sz="4" w:space="0" w:color="auto"/>
            </w:tcBorders>
            <w:shd w:val="clear" w:color="auto" w:fill="auto"/>
            <w:noWrap/>
            <w:vAlign w:val="bottom"/>
            <w:hideMark/>
          </w:tcPr>
          <w:p w14:paraId="20DF875A"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3A5845D0"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677B064A"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75AD3AE4"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2716578</w:t>
            </w:r>
          </w:p>
        </w:tc>
        <w:tc>
          <w:tcPr>
            <w:tcW w:w="1137" w:type="dxa"/>
            <w:tcBorders>
              <w:top w:val="nil"/>
              <w:left w:val="nil"/>
              <w:bottom w:val="single" w:sz="4" w:space="0" w:color="auto"/>
              <w:right w:val="single" w:sz="4" w:space="0" w:color="auto"/>
            </w:tcBorders>
            <w:shd w:val="clear" w:color="auto" w:fill="auto"/>
            <w:noWrap/>
            <w:vAlign w:val="bottom"/>
            <w:hideMark/>
          </w:tcPr>
          <w:p w14:paraId="11B9404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3C8AD99C"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925E932"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357" w:type="dxa"/>
            <w:tcBorders>
              <w:top w:val="nil"/>
              <w:left w:val="nil"/>
              <w:bottom w:val="single" w:sz="4" w:space="0" w:color="auto"/>
              <w:right w:val="single" w:sz="4" w:space="0" w:color="auto"/>
            </w:tcBorders>
            <w:shd w:val="clear" w:color="auto" w:fill="auto"/>
            <w:noWrap/>
            <w:vAlign w:val="bottom"/>
            <w:hideMark/>
          </w:tcPr>
          <w:p w14:paraId="7E6FF94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28BA278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088A412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3AF14A7B"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3998011</w:t>
            </w:r>
          </w:p>
        </w:tc>
        <w:tc>
          <w:tcPr>
            <w:tcW w:w="1137" w:type="dxa"/>
            <w:tcBorders>
              <w:top w:val="nil"/>
              <w:left w:val="nil"/>
              <w:bottom w:val="single" w:sz="4" w:space="0" w:color="auto"/>
              <w:right w:val="single" w:sz="4" w:space="0" w:color="auto"/>
            </w:tcBorders>
            <w:shd w:val="clear" w:color="auto" w:fill="auto"/>
            <w:noWrap/>
            <w:vAlign w:val="bottom"/>
            <w:hideMark/>
          </w:tcPr>
          <w:p w14:paraId="55C33310"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659DE7A6"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5CB059F"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3908011</w:t>
            </w:r>
          </w:p>
        </w:tc>
        <w:tc>
          <w:tcPr>
            <w:tcW w:w="1357" w:type="dxa"/>
            <w:tcBorders>
              <w:top w:val="nil"/>
              <w:left w:val="nil"/>
              <w:bottom w:val="single" w:sz="4" w:space="0" w:color="auto"/>
              <w:right w:val="single" w:sz="4" w:space="0" w:color="auto"/>
            </w:tcBorders>
            <w:shd w:val="clear" w:color="auto" w:fill="auto"/>
            <w:noWrap/>
            <w:vAlign w:val="bottom"/>
            <w:hideMark/>
          </w:tcPr>
          <w:p w14:paraId="48A37755"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4225D82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40E28665"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D4AA0F0"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2726578</w:t>
            </w:r>
          </w:p>
        </w:tc>
        <w:tc>
          <w:tcPr>
            <w:tcW w:w="1137" w:type="dxa"/>
            <w:tcBorders>
              <w:top w:val="nil"/>
              <w:left w:val="nil"/>
              <w:bottom w:val="single" w:sz="4" w:space="0" w:color="auto"/>
              <w:right w:val="single" w:sz="4" w:space="0" w:color="auto"/>
            </w:tcBorders>
            <w:shd w:val="clear" w:color="auto" w:fill="auto"/>
            <w:noWrap/>
            <w:vAlign w:val="bottom"/>
            <w:hideMark/>
          </w:tcPr>
          <w:p w14:paraId="430D05A2"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37F3C761"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5CCB64D"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3898011</w:t>
            </w:r>
          </w:p>
        </w:tc>
        <w:tc>
          <w:tcPr>
            <w:tcW w:w="1357" w:type="dxa"/>
            <w:tcBorders>
              <w:top w:val="nil"/>
              <w:left w:val="nil"/>
              <w:bottom w:val="single" w:sz="4" w:space="0" w:color="auto"/>
              <w:right w:val="single" w:sz="4" w:space="0" w:color="auto"/>
            </w:tcBorders>
            <w:shd w:val="clear" w:color="auto" w:fill="auto"/>
            <w:noWrap/>
            <w:vAlign w:val="bottom"/>
            <w:hideMark/>
          </w:tcPr>
          <w:p w14:paraId="497A907F"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7E0640F5"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50F6FBA0"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2E201672"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3968011</w:t>
            </w:r>
          </w:p>
        </w:tc>
        <w:tc>
          <w:tcPr>
            <w:tcW w:w="1137" w:type="dxa"/>
            <w:tcBorders>
              <w:top w:val="nil"/>
              <w:left w:val="nil"/>
              <w:bottom w:val="single" w:sz="4" w:space="0" w:color="auto"/>
              <w:right w:val="single" w:sz="4" w:space="0" w:color="auto"/>
            </w:tcBorders>
            <w:shd w:val="clear" w:color="auto" w:fill="auto"/>
            <w:noWrap/>
            <w:vAlign w:val="bottom"/>
            <w:hideMark/>
          </w:tcPr>
          <w:p w14:paraId="2009EDC8"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799B1AE3"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E34B725" w14:textId="77777777" w:rsidR="00DA3955" w:rsidRPr="00DA3955" w:rsidRDefault="00DA3955" w:rsidP="00DA3955">
            <w:pPr>
              <w:spacing w:after="0" w:line="240" w:lineRule="auto"/>
              <w:jc w:val="right"/>
              <w:rPr>
                <w:rFonts w:ascii="Lucida Console" w:eastAsia="Times New Roman" w:hAnsi="Lucida Console" w:cs="Calibri"/>
                <w:color w:val="000000"/>
              </w:rPr>
            </w:pPr>
            <w:r w:rsidRPr="00CE549B">
              <w:rPr>
                <w:rFonts w:ascii="Lucida Console" w:eastAsia="Times New Roman" w:hAnsi="Lucida Console" w:cs="Calibri"/>
                <w:b/>
                <w:color w:val="000000"/>
              </w:rPr>
              <w:t>879863</w:t>
            </w:r>
            <w:r w:rsidRPr="00DA3955">
              <w:rPr>
                <w:rFonts w:ascii="Lucida Console" w:eastAsia="Times New Roman" w:hAnsi="Lucida Console" w:cs="Calibri"/>
                <w:color w:val="000000"/>
              </w:rPr>
              <w:t>6</w:t>
            </w:r>
          </w:p>
        </w:tc>
        <w:tc>
          <w:tcPr>
            <w:tcW w:w="1357" w:type="dxa"/>
            <w:tcBorders>
              <w:top w:val="nil"/>
              <w:left w:val="nil"/>
              <w:bottom w:val="single" w:sz="4" w:space="0" w:color="auto"/>
              <w:right w:val="single" w:sz="4" w:space="0" w:color="auto"/>
            </w:tcBorders>
            <w:shd w:val="clear" w:color="auto" w:fill="auto"/>
            <w:noWrap/>
            <w:vAlign w:val="bottom"/>
            <w:hideMark/>
          </w:tcPr>
          <w:p w14:paraId="6762D749"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KORET OF </w:t>
            </w:r>
          </w:p>
        </w:tc>
        <w:tc>
          <w:tcPr>
            <w:tcW w:w="1271" w:type="dxa"/>
            <w:tcBorders>
              <w:top w:val="nil"/>
              <w:left w:val="nil"/>
              <w:bottom w:val="single" w:sz="4" w:space="0" w:color="auto"/>
              <w:right w:val="single" w:sz="4" w:space="0" w:color="auto"/>
            </w:tcBorders>
            <w:shd w:val="clear" w:color="auto" w:fill="auto"/>
            <w:noWrap/>
            <w:vAlign w:val="bottom"/>
            <w:hideMark/>
          </w:tcPr>
          <w:p w14:paraId="55EA0B5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0EC22A87"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9E644AD"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2783996</w:t>
            </w:r>
          </w:p>
        </w:tc>
        <w:tc>
          <w:tcPr>
            <w:tcW w:w="1137" w:type="dxa"/>
            <w:tcBorders>
              <w:top w:val="nil"/>
              <w:left w:val="nil"/>
              <w:bottom w:val="single" w:sz="4" w:space="0" w:color="auto"/>
              <w:right w:val="single" w:sz="4" w:space="0" w:color="auto"/>
            </w:tcBorders>
            <w:shd w:val="clear" w:color="auto" w:fill="auto"/>
            <w:noWrap/>
            <w:vAlign w:val="bottom"/>
            <w:hideMark/>
          </w:tcPr>
          <w:p w14:paraId="21E56D34" w14:textId="77777777" w:rsidR="00DA3955" w:rsidRPr="00342EED" w:rsidRDefault="00DA3955" w:rsidP="00DA3955">
            <w:pPr>
              <w:spacing w:after="0" w:line="240" w:lineRule="auto"/>
              <w:rPr>
                <w:rFonts w:ascii="Calibri" w:eastAsia="Times New Roman" w:hAnsi="Calibri" w:cs="Calibri"/>
                <w:color w:val="FF0000"/>
              </w:rPr>
            </w:pPr>
            <w:r w:rsidRPr="00342EED">
              <w:rPr>
                <w:rFonts w:ascii="Calibri" w:eastAsia="Times New Roman" w:hAnsi="Calibri" w:cs="Calibri"/>
                <w:color w:val="FF0000"/>
              </w:rPr>
              <w:t xml:space="preserve">LANCOME  </w:t>
            </w:r>
          </w:p>
        </w:tc>
      </w:tr>
      <w:tr w:rsidR="00DA3955" w:rsidRPr="00DA3955" w14:paraId="7D261C68"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E635CBE"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3898011</w:t>
            </w:r>
          </w:p>
        </w:tc>
        <w:tc>
          <w:tcPr>
            <w:tcW w:w="1357" w:type="dxa"/>
            <w:tcBorders>
              <w:top w:val="nil"/>
              <w:left w:val="nil"/>
              <w:bottom w:val="single" w:sz="4" w:space="0" w:color="auto"/>
              <w:right w:val="single" w:sz="4" w:space="0" w:color="auto"/>
            </w:tcBorders>
            <w:shd w:val="clear" w:color="auto" w:fill="auto"/>
            <w:noWrap/>
            <w:vAlign w:val="bottom"/>
            <w:hideMark/>
          </w:tcPr>
          <w:p w14:paraId="54E9BC9D"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25F5B9D7"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5EE728AC"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651037D5"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3978011</w:t>
            </w:r>
          </w:p>
        </w:tc>
        <w:tc>
          <w:tcPr>
            <w:tcW w:w="1137" w:type="dxa"/>
            <w:tcBorders>
              <w:top w:val="nil"/>
              <w:left w:val="nil"/>
              <w:bottom w:val="single" w:sz="4" w:space="0" w:color="auto"/>
              <w:right w:val="single" w:sz="4" w:space="0" w:color="auto"/>
            </w:tcBorders>
            <w:shd w:val="clear" w:color="auto" w:fill="auto"/>
            <w:noWrap/>
            <w:vAlign w:val="bottom"/>
            <w:hideMark/>
          </w:tcPr>
          <w:p w14:paraId="3A3ACF0E"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r w:rsidR="00DA3955" w:rsidRPr="00DA3955" w14:paraId="617D86EC"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A1CB732" w14:textId="77777777" w:rsidR="00DA3955" w:rsidRPr="00CE549B" w:rsidRDefault="00DA3955" w:rsidP="00DA3955">
            <w:pPr>
              <w:spacing w:after="0" w:line="240" w:lineRule="auto"/>
              <w:jc w:val="right"/>
              <w:rPr>
                <w:rFonts w:ascii="Lucida Console" w:eastAsia="Times New Roman" w:hAnsi="Lucida Console" w:cs="Calibri"/>
                <w:b/>
                <w:color w:val="000000"/>
              </w:rPr>
            </w:pPr>
            <w:r w:rsidRPr="00CE549B">
              <w:rPr>
                <w:rFonts w:ascii="Lucida Console" w:eastAsia="Times New Roman" w:hAnsi="Lucida Console" w:cs="Calibri"/>
                <w:b/>
                <w:color w:val="000000"/>
              </w:rPr>
              <w:t>8798636</w:t>
            </w:r>
          </w:p>
        </w:tc>
        <w:tc>
          <w:tcPr>
            <w:tcW w:w="1357" w:type="dxa"/>
            <w:tcBorders>
              <w:top w:val="nil"/>
              <w:left w:val="nil"/>
              <w:bottom w:val="single" w:sz="4" w:space="0" w:color="auto"/>
              <w:right w:val="single" w:sz="4" w:space="0" w:color="auto"/>
            </w:tcBorders>
            <w:shd w:val="clear" w:color="auto" w:fill="auto"/>
            <w:noWrap/>
            <w:vAlign w:val="bottom"/>
            <w:hideMark/>
          </w:tcPr>
          <w:p w14:paraId="7AACC4EA"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KORET OF </w:t>
            </w:r>
          </w:p>
        </w:tc>
        <w:tc>
          <w:tcPr>
            <w:tcW w:w="1271" w:type="dxa"/>
            <w:tcBorders>
              <w:top w:val="nil"/>
              <w:left w:val="nil"/>
              <w:bottom w:val="single" w:sz="4" w:space="0" w:color="auto"/>
              <w:right w:val="single" w:sz="4" w:space="0" w:color="auto"/>
            </w:tcBorders>
            <w:shd w:val="clear" w:color="auto" w:fill="auto"/>
            <w:noWrap/>
            <w:vAlign w:val="bottom"/>
            <w:hideMark/>
          </w:tcPr>
          <w:p w14:paraId="510B3759"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3657325D"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4A33FC3E"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5528349</w:t>
            </w:r>
          </w:p>
        </w:tc>
        <w:tc>
          <w:tcPr>
            <w:tcW w:w="1137" w:type="dxa"/>
            <w:tcBorders>
              <w:top w:val="nil"/>
              <w:left w:val="nil"/>
              <w:bottom w:val="single" w:sz="4" w:space="0" w:color="auto"/>
              <w:right w:val="single" w:sz="4" w:space="0" w:color="auto"/>
            </w:tcBorders>
            <w:shd w:val="clear" w:color="auto" w:fill="auto"/>
            <w:noWrap/>
            <w:vAlign w:val="bottom"/>
            <w:hideMark/>
          </w:tcPr>
          <w:p w14:paraId="4760A3ED" w14:textId="77777777" w:rsidR="00DA3955" w:rsidRPr="00DA3955" w:rsidRDefault="00DA3955" w:rsidP="00DA3955">
            <w:pPr>
              <w:spacing w:after="0" w:line="240" w:lineRule="auto"/>
              <w:rPr>
                <w:rFonts w:ascii="Calibri" w:eastAsia="Times New Roman" w:hAnsi="Calibri" w:cs="Calibri"/>
                <w:color w:val="000000"/>
              </w:rPr>
            </w:pPr>
            <w:r w:rsidRPr="00342EED">
              <w:rPr>
                <w:rFonts w:ascii="Calibri" w:eastAsia="Times New Roman" w:hAnsi="Calibri" w:cs="Calibri"/>
                <w:color w:val="FF0000"/>
              </w:rPr>
              <w:t xml:space="preserve">LANCOME  </w:t>
            </w:r>
          </w:p>
        </w:tc>
      </w:tr>
      <w:tr w:rsidR="00DA3955" w:rsidRPr="00DA3955" w14:paraId="2DC30458" w14:textId="77777777" w:rsidTr="00DA3955">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7AE050C"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3898011</w:t>
            </w:r>
          </w:p>
        </w:tc>
        <w:tc>
          <w:tcPr>
            <w:tcW w:w="1357" w:type="dxa"/>
            <w:tcBorders>
              <w:top w:val="nil"/>
              <w:left w:val="nil"/>
              <w:bottom w:val="single" w:sz="4" w:space="0" w:color="auto"/>
              <w:right w:val="single" w:sz="4" w:space="0" w:color="auto"/>
            </w:tcBorders>
            <w:shd w:val="clear" w:color="auto" w:fill="auto"/>
            <w:noWrap/>
            <w:vAlign w:val="bottom"/>
            <w:hideMark/>
          </w:tcPr>
          <w:p w14:paraId="5A0453C2"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c>
          <w:tcPr>
            <w:tcW w:w="1271" w:type="dxa"/>
            <w:tcBorders>
              <w:top w:val="nil"/>
              <w:left w:val="nil"/>
              <w:bottom w:val="single" w:sz="4" w:space="0" w:color="auto"/>
              <w:right w:val="single" w:sz="4" w:space="0" w:color="auto"/>
            </w:tcBorders>
            <w:shd w:val="clear" w:color="auto" w:fill="auto"/>
            <w:noWrap/>
            <w:vAlign w:val="bottom"/>
            <w:hideMark/>
          </w:tcPr>
          <w:p w14:paraId="730E0E5E"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14:paraId="7D4A24A1"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206C37B1" w14:textId="77777777" w:rsidR="00DA3955" w:rsidRPr="00DA3955" w:rsidRDefault="00DA3955" w:rsidP="00DA3955">
            <w:pPr>
              <w:spacing w:after="0" w:line="240" w:lineRule="auto"/>
              <w:jc w:val="right"/>
              <w:rPr>
                <w:rFonts w:ascii="Lucida Console" w:eastAsia="Times New Roman" w:hAnsi="Lucida Console" w:cs="Calibri"/>
                <w:color w:val="000000"/>
              </w:rPr>
            </w:pPr>
            <w:r w:rsidRPr="00DA3955">
              <w:rPr>
                <w:rFonts w:ascii="Lucida Console" w:eastAsia="Times New Roman" w:hAnsi="Lucida Console" w:cs="Calibri"/>
                <w:color w:val="000000"/>
              </w:rPr>
              <w:t>3524026</w:t>
            </w:r>
          </w:p>
        </w:tc>
        <w:tc>
          <w:tcPr>
            <w:tcW w:w="1137" w:type="dxa"/>
            <w:tcBorders>
              <w:top w:val="nil"/>
              <w:left w:val="nil"/>
              <w:bottom w:val="single" w:sz="4" w:space="0" w:color="auto"/>
              <w:right w:val="single" w:sz="4" w:space="0" w:color="auto"/>
            </w:tcBorders>
            <w:shd w:val="clear" w:color="auto" w:fill="auto"/>
            <w:noWrap/>
            <w:vAlign w:val="bottom"/>
            <w:hideMark/>
          </w:tcPr>
          <w:p w14:paraId="72A136DF" w14:textId="77777777" w:rsidR="00DA3955" w:rsidRPr="00DA3955" w:rsidRDefault="00DA3955" w:rsidP="00DA3955">
            <w:pPr>
              <w:spacing w:after="0" w:line="240" w:lineRule="auto"/>
              <w:rPr>
                <w:rFonts w:ascii="Calibri" w:eastAsia="Times New Roman" w:hAnsi="Calibri" w:cs="Calibri"/>
                <w:color w:val="000000"/>
              </w:rPr>
            </w:pPr>
            <w:r w:rsidRPr="00DA3955">
              <w:rPr>
                <w:rFonts w:ascii="Calibri" w:eastAsia="Times New Roman" w:hAnsi="Calibri" w:cs="Calibri"/>
                <w:color w:val="000000"/>
              </w:rPr>
              <w:t xml:space="preserve">CLINIQUE </w:t>
            </w:r>
          </w:p>
        </w:tc>
      </w:tr>
    </w:tbl>
    <w:p w14:paraId="2D8A7D36" w14:textId="77777777" w:rsidR="001C2237" w:rsidRDefault="00A95A2C" w:rsidP="00CE549B">
      <w:pPr>
        <w:jc w:val="both"/>
        <w:rPr>
          <w:rFonts w:ascii="Times New Roman" w:hAnsi="Times New Roman"/>
          <w:sz w:val="24"/>
          <w:szCs w:val="24"/>
        </w:rPr>
      </w:pPr>
      <w:r>
        <w:rPr>
          <w:rFonts w:ascii="Times New Roman" w:hAnsi="Times New Roman"/>
          <w:sz w:val="24"/>
          <w:szCs w:val="24"/>
        </w:rPr>
        <w:tab/>
        <w:t>This is the table that displays which department each item in lhs and rhs belongs to. ‘VLOOKUP’ function was used to locate the department of each SKU. The excel could not load the whole transaction data because the data set was extremely huge. Excel did not display SKUs with SKU number greater than 6696651. It was not sure if VLOOKUP function displayed right department for tho</w:t>
      </w:r>
      <w:r w:rsidR="00342EED">
        <w:rPr>
          <w:rFonts w:ascii="Times New Roman" w:hAnsi="Times New Roman"/>
          <w:sz w:val="24"/>
          <w:szCs w:val="24"/>
        </w:rPr>
        <w:t>se SKUs, or it just located KOR</w:t>
      </w:r>
      <w:r>
        <w:rPr>
          <w:rFonts w:ascii="Times New Roman" w:hAnsi="Times New Roman"/>
          <w:sz w:val="24"/>
          <w:szCs w:val="24"/>
        </w:rPr>
        <w:t xml:space="preserve">ET OF, which was the department of the last SKUs on the spreadsheet. </w:t>
      </w:r>
      <w:r w:rsidR="00342EED">
        <w:rPr>
          <w:rFonts w:ascii="Times New Roman" w:hAnsi="Times New Roman"/>
          <w:sz w:val="24"/>
          <w:szCs w:val="24"/>
        </w:rPr>
        <w:t>The colored relationships s</w:t>
      </w:r>
      <w:r w:rsidR="00CE549B">
        <w:rPr>
          <w:rFonts w:ascii="Times New Roman" w:hAnsi="Times New Roman"/>
          <w:sz w:val="24"/>
          <w:szCs w:val="24"/>
        </w:rPr>
        <w:t>ignified interdepartment move w</w:t>
      </w:r>
      <w:r w:rsidR="00342EED">
        <w:rPr>
          <w:rFonts w:ascii="Times New Roman" w:hAnsi="Times New Roman"/>
          <w:sz w:val="24"/>
          <w:szCs w:val="24"/>
        </w:rPr>
        <w:t xml:space="preserve">hile other relationships merely signified intradepartment movements. </w:t>
      </w:r>
    </w:p>
    <w:p w14:paraId="34F240E8" w14:textId="77777777" w:rsidR="00CE549B" w:rsidRDefault="00CE549B" w:rsidP="00CE549B">
      <w:pPr>
        <w:jc w:val="both"/>
        <w:rPr>
          <w:rFonts w:ascii="Times New Roman" w:hAnsi="Times New Roman"/>
          <w:sz w:val="24"/>
          <w:szCs w:val="24"/>
        </w:rPr>
      </w:pPr>
      <w:r>
        <w:rPr>
          <w:rFonts w:ascii="Times New Roman" w:hAnsi="Times New Roman"/>
          <w:sz w:val="24"/>
          <w:szCs w:val="24"/>
        </w:rPr>
        <w:tab/>
      </w:r>
    </w:p>
    <w:p w14:paraId="4CB0D847" w14:textId="77777777" w:rsidR="00CE549B" w:rsidRDefault="00CE549B" w:rsidP="00FA776A">
      <w:pPr>
        <w:ind w:firstLine="720"/>
        <w:jc w:val="both"/>
        <w:rPr>
          <w:rFonts w:ascii="Times New Roman" w:hAnsi="Times New Roman"/>
          <w:sz w:val="24"/>
          <w:szCs w:val="24"/>
        </w:rPr>
      </w:pPr>
    </w:p>
    <w:p w14:paraId="51A49D47" w14:textId="77777777" w:rsidR="00D340B8" w:rsidRDefault="001C2237" w:rsidP="00D340B8">
      <w:pPr>
        <w:ind w:left="720"/>
        <w:jc w:val="both"/>
        <w:rPr>
          <w:rFonts w:ascii="Times New Roman" w:hAnsi="Times New Roman"/>
          <w:sz w:val="24"/>
          <w:szCs w:val="24"/>
          <w:lang w:eastAsia="ko-KR"/>
        </w:rPr>
      </w:pPr>
      <w:r>
        <w:rPr>
          <w:noProof/>
        </w:rPr>
        <w:drawing>
          <wp:inline distT="0" distB="0" distL="0" distR="0" wp14:anchorId="2D43DEA7" wp14:editId="1FC185C3">
            <wp:extent cx="4038095" cy="52095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095" cy="5209524"/>
                    </a:xfrm>
                    <a:prstGeom prst="rect">
                      <a:avLst/>
                    </a:prstGeom>
                  </pic:spPr>
                </pic:pic>
              </a:graphicData>
            </a:graphic>
          </wp:inline>
        </w:drawing>
      </w:r>
    </w:p>
    <w:p w14:paraId="5B5C92BE" w14:textId="33329565" w:rsidR="00CE549B" w:rsidRPr="00FE0A85" w:rsidRDefault="00CE549B" w:rsidP="00D340B8">
      <w:pPr>
        <w:ind w:firstLine="720"/>
        <w:jc w:val="both"/>
        <w:rPr>
          <w:rFonts w:ascii="Times New Roman" w:hAnsi="Times New Roman"/>
          <w:sz w:val="24"/>
          <w:szCs w:val="24"/>
        </w:rPr>
      </w:pPr>
      <w:r>
        <w:rPr>
          <w:rFonts w:ascii="Times New Roman" w:hAnsi="Times New Roman"/>
          <w:sz w:val="24"/>
          <w:szCs w:val="24"/>
        </w:rPr>
        <w:t>Majority of rules had high confidence, higher than 0.4. This</w:t>
      </w:r>
      <w:r w:rsidR="00D977BC">
        <w:rPr>
          <w:rFonts w:ascii="Times New Roman" w:hAnsi="Times New Roman"/>
          <w:sz w:val="24"/>
          <w:szCs w:val="24"/>
        </w:rPr>
        <w:t xml:space="preserve"> means that it is very likely for one of those items in lhs will trigger impulsive purchase of other item. Support for all rules were generally very low. It is because the data set was huge, and, thereby, the probability for certain item’s purchase was very minute. Majority of rules had higher lift. It signified that the purchase of those groups of items were not coincidental but had cause &amp;effect relationship. </w:t>
      </w:r>
    </w:p>
    <w:p w14:paraId="09765A65" w14:textId="77777777" w:rsidR="00D03073" w:rsidRDefault="00B8142B" w:rsidP="00660050">
      <w:pPr>
        <w:jc w:val="both"/>
        <w:rPr>
          <w:rFonts w:ascii="Times New Roman" w:hAnsi="Times New Roman"/>
          <w:sz w:val="24"/>
          <w:szCs w:val="24"/>
        </w:rPr>
      </w:pPr>
      <w:r>
        <w:rPr>
          <w:noProof/>
        </w:rPr>
        <w:drawing>
          <wp:inline distT="0" distB="0" distL="0" distR="0" wp14:anchorId="5E353C31" wp14:editId="3B53000A">
            <wp:extent cx="4038095" cy="52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095" cy="5209524"/>
                    </a:xfrm>
                    <a:prstGeom prst="rect">
                      <a:avLst/>
                    </a:prstGeom>
                  </pic:spPr>
                </pic:pic>
              </a:graphicData>
            </a:graphic>
          </wp:inline>
        </w:drawing>
      </w:r>
    </w:p>
    <w:p w14:paraId="1C76803A" w14:textId="1894A316" w:rsidR="00DA3955" w:rsidRDefault="00D977BC" w:rsidP="00660050">
      <w:pPr>
        <w:jc w:val="both"/>
        <w:rPr>
          <w:rFonts w:ascii="Times New Roman" w:hAnsi="Times New Roman"/>
          <w:sz w:val="24"/>
          <w:szCs w:val="24"/>
        </w:rPr>
      </w:pPr>
      <w:r>
        <w:rPr>
          <w:rFonts w:ascii="Times New Roman" w:hAnsi="Times New Roman"/>
          <w:sz w:val="24"/>
          <w:szCs w:val="24"/>
        </w:rPr>
        <w:tab/>
        <w:t xml:space="preserve">This data maps clearly presents how SKUs should be placed in order to trigger </w:t>
      </w:r>
      <w:r w:rsidR="005F20F3">
        <w:rPr>
          <w:rFonts w:ascii="Times New Roman" w:hAnsi="Times New Roman"/>
          <w:sz w:val="24"/>
          <w:szCs w:val="24"/>
        </w:rPr>
        <w:t>impulsive purchases and increase the profit. 6656135(Hue/Kays) should be moved to KORET OF department, near SKU 7596135. Intradepartment move of 675251(KORET OF) should me made to 674251(KORET OF). 6949904(KORET OF) should be moved to 5189906(MILCO IN). Four items from CLINIQUE Department(</w:t>
      </w:r>
      <w:r w:rsidR="008D5AB8">
        <w:rPr>
          <w:rFonts w:ascii="Times New Roman" w:hAnsi="Times New Roman"/>
          <w:sz w:val="24"/>
          <w:szCs w:val="24"/>
        </w:rPr>
        <w:t>3524026,3978011,396</w:t>
      </w:r>
      <w:r w:rsidR="005F20F3">
        <w:rPr>
          <w:rFonts w:ascii="Times New Roman" w:hAnsi="Times New Roman"/>
          <w:sz w:val="24"/>
          <w:szCs w:val="24"/>
        </w:rPr>
        <w:t>8011,</w:t>
      </w:r>
      <w:r w:rsidR="008D5AB8">
        <w:rPr>
          <w:rFonts w:ascii="Times New Roman" w:hAnsi="Times New Roman"/>
          <w:sz w:val="24"/>
          <w:szCs w:val="24"/>
        </w:rPr>
        <w:t xml:space="preserve">3968011) </w:t>
      </w:r>
      <w:r w:rsidR="005F20F3">
        <w:rPr>
          <w:rFonts w:ascii="Times New Roman" w:hAnsi="Times New Roman"/>
          <w:sz w:val="24"/>
          <w:szCs w:val="24"/>
        </w:rPr>
        <w:t xml:space="preserve">should be moved close to </w:t>
      </w:r>
      <w:r w:rsidR="008D5AB8">
        <w:rPr>
          <w:rFonts w:ascii="Times New Roman" w:hAnsi="Times New Roman"/>
          <w:sz w:val="24"/>
          <w:szCs w:val="24"/>
        </w:rPr>
        <w:t>3898011(CLINIQUE). 4 SKUs from CLINIQUE(3998011,272658,2716578,3988011</w:t>
      </w:r>
      <w:r w:rsidR="000103DC">
        <w:rPr>
          <w:rFonts w:ascii="Times New Roman" w:hAnsi="Times New Roman"/>
          <w:sz w:val="24"/>
          <w:szCs w:val="24"/>
        </w:rPr>
        <w:t xml:space="preserve">) should be placed closed to SKU 3908011. </w:t>
      </w:r>
      <w:r w:rsidR="00FB411A">
        <w:rPr>
          <w:rFonts w:ascii="Times New Roman" w:hAnsi="Times New Roman"/>
          <w:sz w:val="24"/>
          <w:szCs w:val="24"/>
        </w:rPr>
        <w:t xml:space="preserve">SKU 5309905(MILCO IN) should be moved to 7029904(KORET OF). 5109905(MILCO IN) has to be placed close to 5749904(MILCO IN). 6032521 and 6062521 from NOBLE EX should be placed next to 6072521(NOBLE EX). 278396 and 5528349 from LANCOME should be placed next to 8798636(KORET OF). Thus, total 17 moves of item including intradepartment and interdepartment have to be made in order to trigger impulsive purchases. </w:t>
      </w:r>
    </w:p>
    <w:p w14:paraId="686DADEE" w14:textId="77777777" w:rsidR="00FB411A" w:rsidRDefault="00FB411A" w:rsidP="00660050">
      <w:pPr>
        <w:jc w:val="both"/>
        <w:rPr>
          <w:rFonts w:ascii="Times New Roman" w:hAnsi="Times New Roman"/>
          <w:sz w:val="24"/>
          <w:szCs w:val="24"/>
        </w:rPr>
      </w:pPr>
    </w:p>
    <w:p w14:paraId="775A5D39" w14:textId="77777777" w:rsidR="005F20F3" w:rsidRDefault="005F20F3" w:rsidP="00660050">
      <w:pPr>
        <w:jc w:val="both"/>
        <w:rPr>
          <w:rFonts w:ascii="Times New Roman" w:hAnsi="Times New Roman"/>
          <w:sz w:val="24"/>
          <w:szCs w:val="24"/>
          <w:vertAlign w:val="subscript"/>
        </w:rPr>
      </w:pPr>
    </w:p>
    <w:p w14:paraId="2DADAAE7" w14:textId="45A70FC4" w:rsidR="00DA3955" w:rsidRDefault="00FB411A" w:rsidP="00660050">
      <w:pPr>
        <w:jc w:val="both"/>
        <w:rPr>
          <w:rFonts w:ascii="Times New Roman" w:hAnsi="Times New Roman"/>
          <w:b/>
          <w:sz w:val="24"/>
          <w:szCs w:val="24"/>
        </w:rPr>
      </w:pPr>
      <w:r w:rsidRPr="001474FB">
        <w:rPr>
          <w:rFonts w:ascii="Times New Roman" w:hAnsi="Times New Roman"/>
          <w:b/>
          <w:sz w:val="24"/>
          <w:szCs w:val="24"/>
        </w:rPr>
        <w:t>Conclusion</w:t>
      </w:r>
    </w:p>
    <w:p w14:paraId="0A889D9C" w14:textId="6212C518" w:rsidR="001474FB" w:rsidRPr="005A0D10" w:rsidRDefault="001474FB" w:rsidP="005A0D10">
      <w:pPr>
        <w:jc w:val="both"/>
        <w:rPr>
          <w:rFonts w:ascii="Times New Roman" w:hAnsi="Times New Roman"/>
          <w:sz w:val="24"/>
          <w:szCs w:val="24"/>
        </w:rPr>
      </w:pPr>
      <w:r>
        <w:rPr>
          <w:rFonts w:ascii="Times New Roman" w:hAnsi="Times New Roman"/>
          <w:b/>
          <w:sz w:val="24"/>
          <w:szCs w:val="24"/>
        </w:rPr>
        <w:tab/>
      </w:r>
      <w:r w:rsidR="005A0D10">
        <w:rPr>
          <w:rFonts w:ascii="Times New Roman" w:hAnsi="Times New Roman"/>
          <w:sz w:val="24"/>
          <w:szCs w:val="24"/>
        </w:rPr>
        <w:t xml:space="preserve">Little bit more SKUs than 100 were selected using association rules. However, due to budgetary restriction, we could not move everything on the list. List was shortened to about 20 rules by running association rules with higher minimum support. </w:t>
      </w:r>
      <w:r w:rsidRPr="009E0B85">
        <w:rPr>
          <w:rFonts w:ascii="Times New Roman" w:hAnsi="Times New Roman" w:cs="Times New Roman"/>
          <w:sz w:val="24"/>
          <w:szCs w:val="24"/>
        </w:rPr>
        <w:t xml:space="preserve">Total 22 rules were selected, and 26 items were chosen to improve the planogram of the store. </w:t>
      </w:r>
      <w:r w:rsidR="00994EF2" w:rsidRPr="009E0B85">
        <w:rPr>
          <w:rFonts w:ascii="Times New Roman" w:hAnsi="Times New Roman" w:cs="Times New Roman"/>
          <w:sz w:val="24"/>
          <w:szCs w:val="24"/>
          <w:lang w:eastAsia="ko-KR"/>
        </w:rPr>
        <w:t xml:space="preserve">A lot of those relationships had higher confidence, which was larger than 40%. </w:t>
      </w:r>
      <w:r w:rsidR="005A0D10">
        <w:rPr>
          <w:rFonts w:ascii="Times New Roman" w:hAnsi="Times New Roman" w:cs="Times New Roman"/>
          <w:sz w:val="24"/>
          <w:szCs w:val="24"/>
          <w:lang w:eastAsia="ko-KR"/>
        </w:rPr>
        <w:t>Total 17 moves can be made with those 22 rules found.</w:t>
      </w:r>
    </w:p>
    <w:p w14:paraId="31A36347" w14:textId="4664BAAA" w:rsidR="00994EF2" w:rsidRDefault="00994EF2" w:rsidP="00660050">
      <w:pPr>
        <w:jc w:val="both"/>
        <w:rPr>
          <w:rFonts w:ascii="Times New Roman" w:hAnsi="Times New Roman" w:cs="Times New Roman"/>
          <w:sz w:val="24"/>
          <w:szCs w:val="24"/>
          <w:lang w:eastAsia="ko-KR"/>
        </w:rPr>
      </w:pPr>
      <w:r w:rsidRPr="009E0B85">
        <w:rPr>
          <w:rFonts w:ascii="Times New Roman" w:hAnsi="Times New Roman" w:cs="Times New Roman"/>
          <w:sz w:val="24"/>
          <w:szCs w:val="24"/>
          <w:lang w:eastAsia="ko-KR"/>
        </w:rPr>
        <w:tab/>
        <w:t xml:space="preserve">Products from NOBLE EX and CLINIQUE had affinity relationships within department. SKUs from MILCO IN, LANCOME, HUE/KAYS and KORET OF </w:t>
      </w:r>
      <w:r w:rsidR="009E0B85" w:rsidRPr="009E0B85">
        <w:rPr>
          <w:rFonts w:ascii="Times New Roman" w:hAnsi="Times New Roman" w:cs="Times New Roman"/>
          <w:sz w:val="24"/>
          <w:szCs w:val="24"/>
          <w:lang w:eastAsia="ko-KR"/>
        </w:rPr>
        <w:t xml:space="preserve">had affinity relationships with other products from </w:t>
      </w:r>
      <w:r w:rsidR="009E0B85">
        <w:rPr>
          <w:rFonts w:ascii="Times New Roman" w:hAnsi="Times New Roman" w:cs="Times New Roman"/>
          <w:sz w:val="24"/>
          <w:szCs w:val="24"/>
          <w:lang w:eastAsia="ko-KR"/>
        </w:rPr>
        <w:t xml:space="preserve">other department. </w:t>
      </w:r>
    </w:p>
    <w:p w14:paraId="2159DDCE" w14:textId="77777777" w:rsidR="009E0B85" w:rsidRDefault="009E0B85" w:rsidP="00660050">
      <w:pPr>
        <w:jc w:val="both"/>
        <w:rPr>
          <w:rFonts w:ascii="Times New Roman" w:hAnsi="Times New Roman" w:cs="Times New Roman"/>
          <w:sz w:val="24"/>
          <w:szCs w:val="24"/>
          <w:lang w:eastAsia="ko-KR"/>
        </w:rPr>
      </w:pPr>
    </w:p>
    <w:p w14:paraId="0F9EFDB5" w14:textId="6177C25F" w:rsidR="009E0B85" w:rsidRPr="009E0B85" w:rsidRDefault="009E0B85" w:rsidP="00660050">
      <w:pPr>
        <w:jc w:val="both"/>
        <w:rPr>
          <w:rFonts w:ascii="Times New Roman" w:hAnsi="Times New Roman" w:cs="Times New Roman"/>
          <w:b/>
          <w:sz w:val="24"/>
          <w:szCs w:val="24"/>
          <w:lang w:eastAsia="ko-KR"/>
        </w:rPr>
      </w:pPr>
      <w:r w:rsidRPr="009E0B85">
        <w:rPr>
          <w:rFonts w:ascii="Times New Roman" w:hAnsi="Times New Roman" w:cs="Times New Roman"/>
          <w:b/>
          <w:sz w:val="24"/>
          <w:szCs w:val="24"/>
          <w:lang w:eastAsia="ko-KR"/>
        </w:rPr>
        <w:t>NEXT STEP</w:t>
      </w:r>
    </w:p>
    <w:p w14:paraId="3932BDBB" w14:textId="000A464C" w:rsidR="001474FB" w:rsidRDefault="001474FB" w:rsidP="00660050">
      <w:pPr>
        <w:jc w:val="both"/>
        <w:rPr>
          <w:rFonts w:ascii="Times New Roman" w:hAnsi="Times New Roman"/>
          <w:sz w:val="24"/>
          <w:szCs w:val="24"/>
          <w:lang w:eastAsia="ko-KR"/>
        </w:rPr>
      </w:pPr>
      <w:r>
        <w:rPr>
          <w:rFonts w:ascii="Times New Roman" w:hAnsi="Times New Roman"/>
          <w:sz w:val="24"/>
          <w:szCs w:val="24"/>
        </w:rPr>
        <w:tab/>
      </w:r>
      <w:r w:rsidR="009E0B85">
        <w:rPr>
          <w:rFonts w:ascii="Times New Roman" w:hAnsi="Times New Roman"/>
          <w:sz w:val="24"/>
          <w:szCs w:val="24"/>
          <w:lang w:eastAsia="ko-KR"/>
        </w:rPr>
        <w:t xml:space="preserve">Possible </w:t>
      </w:r>
      <w:r w:rsidR="004B34C0">
        <w:rPr>
          <w:rFonts w:ascii="Times New Roman" w:hAnsi="Times New Roman"/>
          <w:sz w:val="24"/>
          <w:szCs w:val="24"/>
          <w:lang w:eastAsia="ko-KR"/>
        </w:rPr>
        <w:t>next step is to move items as suggested on the map. For relationships within same department, items can be located close to each other. Customers might need other items at the time of their purchases, and it will lead to extra sales.</w:t>
      </w:r>
    </w:p>
    <w:p w14:paraId="2B629566" w14:textId="5D5FCF49" w:rsidR="004B34C0" w:rsidRPr="001474FB" w:rsidRDefault="004B34C0" w:rsidP="00660050">
      <w:pPr>
        <w:jc w:val="both"/>
        <w:rPr>
          <w:rFonts w:ascii="Times New Roman" w:hAnsi="Times New Roman"/>
          <w:sz w:val="24"/>
          <w:szCs w:val="24"/>
          <w:lang w:eastAsia="ko-KR"/>
        </w:rPr>
      </w:pPr>
      <w:r>
        <w:rPr>
          <w:rFonts w:ascii="Times New Roman" w:hAnsi="Times New Roman"/>
          <w:sz w:val="24"/>
          <w:szCs w:val="24"/>
          <w:lang w:eastAsia="ko-KR"/>
        </w:rPr>
        <w:tab/>
        <w:t xml:space="preserve">For items that are in different department, it might takes a lot of time and labor to change the location of the items. Thus, the store can </w:t>
      </w:r>
      <w:r w:rsidR="000B1FED">
        <w:rPr>
          <w:rFonts w:ascii="Times New Roman" w:hAnsi="Times New Roman"/>
          <w:sz w:val="24"/>
          <w:szCs w:val="24"/>
          <w:lang w:eastAsia="ko-KR"/>
        </w:rPr>
        <w:t>perform promotion or issue a coupon that gives discounts if two items are purchased together. Customer might travel to other department to get the deal, and this might increase the shopping time and lead to another impulse transaction.</w:t>
      </w:r>
    </w:p>
    <w:p w14:paraId="7A822FA3" w14:textId="77777777" w:rsidR="00DA3955" w:rsidRDefault="00DA3955" w:rsidP="00660050">
      <w:pPr>
        <w:jc w:val="both"/>
        <w:rPr>
          <w:rFonts w:ascii="Times New Roman" w:hAnsi="Times New Roman"/>
          <w:sz w:val="24"/>
          <w:szCs w:val="24"/>
        </w:rPr>
      </w:pPr>
    </w:p>
    <w:p w14:paraId="6F6A8A9B" w14:textId="77777777" w:rsidR="00DA3955" w:rsidRDefault="00DA3955" w:rsidP="00660050">
      <w:pPr>
        <w:jc w:val="both"/>
        <w:rPr>
          <w:rFonts w:ascii="Times New Roman" w:hAnsi="Times New Roman"/>
          <w:sz w:val="24"/>
          <w:szCs w:val="24"/>
        </w:rPr>
      </w:pPr>
    </w:p>
    <w:p w14:paraId="65544907" w14:textId="77777777" w:rsidR="00DA3955" w:rsidRDefault="00DA3955" w:rsidP="00660050">
      <w:pPr>
        <w:jc w:val="both"/>
        <w:rPr>
          <w:rFonts w:ascii="Times New Roman" w:hAnsi="Times New Roman"/>
          <w:sz w:val="24"/>
          <w:szCs w:val="24"/>
        </w:rPr>
      </w:pPr>
    </w:p>
    <w:p w14:paraId="6D8280F5" w14:textId="77777777" w:rsidR="00DA3955" w:rsidRDefault="00DA3955" w:rsidP="00660050">
      <w:pPr>
        <w:jc w:val="both"/>
        <w:rPr>
          <w:rFonts w:ascii="Times New Roman" w:hAnsi="Times New Roman"/>
          <w:sz w:val="24"/>
          <w:szCs w:val="24"/>
        </w:rPr>
      </w:pPr>
    </w:p>
    <w:p w14:paraId="429A3B07" w14:textId="77777777" w:rsidR="00DA3955" w:rsidRDefault="00DA3955" w:rsidP="00660050">
      <w:pPr>
        <w:jc w:val="both"/>
        <w:rPr>
          <w:rFonts w:ascii="Times New Roman" w:hAnsi="Times New Roman"/>
          <w:sz w:val="24"/>
          <w:szCs w:val="24"/>
        </w:rPr>
      </w:pPr>
    </w:p>
    <w:p w14:paraId="31D7577B" w14:textId="77777777" w:rsidR="00B8142B" w:rsidRPr="00660050" w:rsidRDefault="00B8142B" w:rsidP="00660050">
      <w:pPr>
        <w:jc w:val="both"/>
        <w:rPr>
          <w:rFonts w:ascii="Times New Roman" w:hAnsi="Times New Roman"/>
          <w:sz w:val="24"/>
          <w:szCs w:val="24"/>
        </w:rPr>
      </w:pPr>
    </w:p>
    <w:sectPr w:rsidR="00B8142B" w:rsidRPr="0066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4F"/>
    <w:family w:val="auto"/>
    <w:pitch w:val="variable"/>
    <w:sig w:usb0="00000001" w:usb1="09060000" w:usb2="00000010" w:usb3="00000000" w:csb0="00080000" w:csb1="00000000"/>
  </w:font>
  <w:font w:name="AppleGothic">
    <w:charset w:val="4F"/>
    <w:family w:val="auto"/>
    <w:pitch w:val="variable"/>
    <w:sig w:usb0="00000001" w:usb1="09060000" w:usb2="00000010" w:usb3="00000000" w:csb0="00080000"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87766"/>
    <w:multiLevelType w:val="hybridMultilevel"/>
    <w:tmpl w:val="8D60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050"/>
    <w:rsid w:val="000103DC"/>
    <w:rsid w:val="000B1FED"/>
    <w:rsid w:val="001474FB"/>
    <w:rsid w:val="001C2237"/>
    <w:rsid w:val="002A564F"/>
    <w:rsid w:val="0032132B"/>
    <w:rsid w:val="00342EED"/>
    <w:rsid w:val="00403BC4"/>
    <w:rsid w:val="00403E64"/>
    <w:rsid w:val="004674AD"/>
    <w:rsid w:val="004B34C0"/>
    <w:rsid w:val="0058656F"/>
    <w:rsid w:val="005A0D10"/>
    <w:rsid w:val="005A29CF"/>
    <w:rsid w:val="005F20F3"/>
    <w:rsid w:val="00660050"/>
    <w:rsid w:val="006B79A7"/>
    <w:rsid w:val="006E1B11"/>
    <w:rsid w:val="00792E38"/>
    <w:rsid w:val="00855EC0"/>
    <w:rsid w:val="008D5AB8"/>
    <w:rsid w:val="008E2E4B"/>
    <w:rsid w:val="00994EF2"/>
    <w:rsid w:val="009E0B85"/>
    <w:rsid w:val="00A95A2C"/>
    <w:rsid w:val="00B053BA"/>
    <w:rsid w:val="00B8142B"/>
    <w:rsid w:val="00BA38FD"/>
    <w:rsid w:val="00CE549B"/>
    <w:rsid w:val="00CF019D"/>
    <w:rsid w:val="00CF4445"/>
    <w:rsid w:val="00D03073"/>
    <w:rsid w:val="00D0523B"/>
    <w:rsid w:val="00D340B8"/>
    <w:rsid w:val="00D977BC"/>
    <w:rsid w:val="00DA3955"/>
    <w:rsid w:val="00DC7992"/>
    <w:rsid w:val="00E65800"/>
    <w:rsid w:val="00E85843"/>
    <w:rsid w:val="00E910B9"/>
    <w:rsid w:val="00EB6A61"/>
    <w:rsid w:val="00F03635"/>
    <w:rsid w:val="00FA0881"/>
    <w:rsid w:val="00FA776A"/>
    <w:rsid w:val="00FB411A"/>
    <w:rsid w:val="00FD7A75"/>
    <w:rsid w:val="00FE0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90323"/>
  <w15:docId w15:val="{6F4BE55C-21C9-4F19-97D6-A9D457AD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AD"/>
    <w:pPr>
      <w:ind w:left="720"/>
      <w:contextualSpacing/>
    </w:pPr>
  </w:style>
  <w:style w:type="paragraph" w:styleId="HTMLPreformatted">
    <w:name w:val="HTML Preformatted"/>
    <w:basedOn w:val="Normal"/>
    <w:link w:val="HTMLPreformattedChar"/>
    <w:uiPriority w:val="99"/>
    <w:semiHidden/>
    <w:unhideWhenUsed/>
    <w:rsid w:val="00FA7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76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549B"/>
    <w:pPr>
      <w:spacing w:after="0" w:line="240" w:lineRule="auto"/>
    </w:pPr>
    <w:rPr>
      <w:rFonts w:ascii="AppleGothic" w:eastAsia="AppleGothic"/>
      <w:sz w:val="18"/>
      <w:szCs w:val="18"/>
    </w:rPr>
  </w:style>
  <w:style w:type="character" w:customStyle="1" w:styleId="BalloonTextChar">
    <w:name w:val="Balloon Text Char"/>
    <w:basedOn w:val="DefaultParagraphFont"/>
    <w:link w:val="BalloonText"/>
    <w:uiPriority w:val="99"/>
    <w:semiHidden/>
    <w:rsid w:val="00CE549B"/>
    <w:rPr>
      <w:rFonts w:ascii="AppleGothic" w:eastAsia="Apple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57913">
      <w:bodyDiv w:val="1"/>
      <w:marLeft w:val="0"/>
      <w:marRight w:val="0"/>
      <w:marTop w:val="0"/>
      <w:marBottom w:val="0"/>
      <w:divBdr>
        <w:top w:val="none" w:sz="0" w:space="0" w:color="auto"/>
        <w:left w:val="none" w:sz="0" w:space="0" w:color="auto"/>
        <w:bottom w:val="none" w:sz="0" w:space="0" w:color="auto"/>
        <w:right w:val="none" w:sz="0" w:space="0" w:color="auto"/>
      </w:divBdr>
    </w:div>
    <w:div w:id="541594463">
      <w:bodyDiv w:val="1"/>
      <w:marLeft w:val="0"/>
      <w:marRight w:val="0"/>
      <w:marTop w:val="0"/>
      <w:marBottom w:val="0"/>
      <w:divBdr>
        <w:top w:val="none" w:sz="0" w:space="0" w:color="auto"/>
        <w:left w:val="none" w:sz="0" w:space="0" w:color="auto"/>
        <w:bottom w:val="none" w:sz="0" w:space="0" w:color="auto"/>
        <w:right w:val="none" w:sz="0" w:space="0" w:color="auto"/>
      </w:divBdr>
    </w:div>
    <w:div w:id="850069660">
      <w:bodyDiv w:val="1"/>
      <w:marLeft w:val="0"/>
      <w:marRight w:val="0"/>
      <w:marTop w:val="0"/>
      <w:marBottom w:val="0"/>
      <w:divBdr>
        <w:top w:val="none" w:sz="0" w:space="0" w:color="auto"/>
        <w:left w:val="none" w:sz="0" w:space="0" w:color="auto"/>
        <w:bottom w:val="none" w:sz="0" w:space="0" w:color="auto"/>
        <w:right w:val="none" w:sz="0" w:space="0" w:color="auto"/>
      </w:divBdr>
    </w:div>
    <w:div w:id="9082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2016-11-02T02:45:00Z</dcterms:created>
  <dcterms:modified xsi:type="dcterms:W3CDTF">2016-11-02T21:31:00Z</dcterms:modified>
</cp:coreProperties>
</file>