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id w:val="57016891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000000"/>
          <w:sz w:val="22"/>
          <w:szCs w:val="22"/>
        </w:rPr>
      </w:sdtEndPr>
      <w:sdtContent>
        <w:p w:rsidR="00742889" w:rsidRDefault="00742889">
          <w:pPr>
            <w:pStyle w:val="a6"/>
          </w:pPr>
          <w:r>
            <w:t>Оглавление</w:t>
          </w:r>
        </w:p>
        <w:p w:rsidR="00742889" w:rsidRDefault="0074288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5B44E3" w:rsidRDefault="005B44E3">
      <w:pPr>
        <w:jc w:val="center"/>
      </w:pPr>
    </w:p>
    <w:p w:rsidR="005B44E3" w:rsidRDefault="005B44E3">
      <w:pPr>
        <w:ind w:left="360"/>
        <w:jc w:val="both"/>
      </w:pPr>
    </w:p>
    <w:p w:rsidR="005B44E3" w:rsidRDefault="005B44E3">
      <w:pPr>
        <w:ind w:left="360"/>
        <w:jc w:val="both"/>
      </w:pPr>
    </w:p>
    <w:p w:rsidR="005B44E3" w:rsidRDefault="005B44E3">
      <w:pPr>
        <w:ind w:left="360"/>
        <w:jc w:val="both"/>
      </w:pPr>
    </w:p>
    <w:p w:rsidR="005B44E3" w:rsidRDefault="005B44E3">
      <w:pPr>
        <w:ind w:left="360"/>
        <w:jc w:val="both"/>
      </w:pPr>
    </w:p>
    <w:p w:rsidR="005B44E3" w:rsidRDefault="005B44E3">
      <w:pPr>
        <w:ind w:left="360"/>
        <w:jc w:val="both"/>
      </w:pPr>
    </w:p>
    <w:p w:rsidR="005B44E3" w:rsidRDefault="005B44E3">
      <w:pPr>
        <w:ind w:left="360"/>
        <w:jc w:val="both"/>
      </w:pPr>
    </w:p>
    <w:p w:rsidR="005B44E3" w:rsidRDefault="005B44E3">
      <w:pPr>
        <w:ind w:left="360"/>
        <w:jc w:val="both"/>
      </w:pPr>
    </w:p>
    <w:p w:rsidR="005B44E3" w:rsidRDefault="005B44E3">
      <w:pPr>
        <w:ind w:left="360"/>
        <w:jc w:val="both"/>
      </w:pPr>
    </w:p>
    <w:p w:rsidR="005B44E3" w:rsidRDefault="005B44E3">
      <w:pPr>
        <w:ind w:left="360"/>
        <w:jc w:val="both"/>
      </w:pPr>
    </w:p>
    <w:p w:rsidR="005B44E3" w:rsidRDefault="005B44E3">
      <w:pPr>
        <w:ind w:left="360"/>
        <w:jc w:val="both"/>
      </w:pPr>
    </w:p>
    <w:p w:rsidR="005B44E3" w:rsidRDefault="005B44E3">
      <w:pPr>
        <w:ind w:left="360"/>
        <w:jc w:val="both"/>
      </w:pPr>
    </w:p>
    <w:p w:rsidR="005B44E3" w:rsidRDefault="005B44E3">
      <w:pPr>
        <w:ind w:left="360"/>
        <w:jc w:val="both"/>
      </w:pPr>
    </w:p>
    <w:p w:rsidR="005B44E3" w:rsidRDefault="005B44E3">
      <w:pPr>
        <w:ind w:left="360"/>
        <w:jc w:val="both"/>
      </w:pPr>
    </w:p>
    <w:p w:rsidR="005B44E3" w:rsidRDefault="005B44E3">
      <w:pPr>
        <w:ind w:left="360"/>
        <w:jc w:val="both"/>
      </w:pPr>
    </w:p>
    <w:p w:rsidR="005B44E3" w:rsidRDefault="005B44E3">
      <w:pPr>
        <w:ind w:left="360"/>
        <w:jc w:val="both"/>
      </w:pPr>
    </w:p>
    <w:p w:rsidR="005B44E3" w:rsidRDefault="005B44E3">
      <w:pPr>
        <w:ind w:left="360"/>
        <w:jc w:val="both"/>
      </w:pPr>
    </w:p>
    <w:p w:rsidR="0081455B" w:rsidRDefault="0081455B">
      <w:pPr>
        <w:ind w:left="360"/>
        <w:jc w:val="both"/>
      </w:pPr>
    </w:p>
    <w:p w:rsidR="0081455B" w:rsidRDefault="0081455B">
      <w:pPr>
        <w:ind w:left="360"/>
        <w:jc w:val="both"/>
      </w:pPr>
    </w:p>
    <w:p w:rsidR="0081455B" w:rsidRDefault="0081455B">
      <w:pPr>
        <w:ind w:left="360"/>
        <w:jc w:val="both"/>
      </w:pPr>
    </w:p>
    <w:p w:rsidR="0081455B" w:rsidRDefault="0081455B">
      <w:pPr>
        <w:ind w:left="360"/>
        <w:jc w:val="both"/>
      </w:pPr>
    </w:p>
    <w:p w:rsidR="0081455B" w:rsidRDefault="0081455B">
      <w:pPr>
        <w:ind w:left="360"/>
        <w:jc w:val="both"/>
      </w:pPr>
    </w:p>
    <w:p w:rsidR="0081455B" w:rsidRDefault="0081455B">
      <w:pPr>
        <w:ind w:left="360"/>
        <w:jc w:val="both"/>
      </w:pPr>
    </w:p>
    <w:p w:rsidR="0081455B" w:rsidRDefault="0081455B">
      <w:pPr>
        <w:ind w:left="360"/>
        <w:jc w:val="both"/>
      </w:pPr>
    </w:p>
    <w:p w:rsidR="0081455B" w:rsidRPr="0081455B" w:rsidRDefault="0081455B" w:rsidP="0081455B">
      <w:r>
        <w:br w:type="page"/>
      </w:r>
    </w:p>
    <w:p w:rsidR="0081455B" w:rsidRPr="0081455B" w:rsidRDefault="0081455B" w:rsidP="0081455B">
      <w:pPr>
        <w:pStyle w:val="7"/>
        <w:jc w:val="center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highlight w:val="white"/>
        </w:rPr>
      </w:pPr>
      <w:r w:rsidRPr="0081455B"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highlight w:val="white"/>
        </w:rPr>
        <w:lastRenderedPageBreak/>
        <w:t>1.Введение</w:t>
      </w:r>
    </w:p>
    <w:p w:rsidR="0081455B" w:rsidRDefault="0081455B">
      <w:pPr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81455B" w:rsidRDefault="0081455B">
      <w:pPr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5B44E3" w:rsidRPr="0081455B" w:rsidRDefault="008F4502" w:rsidP="0081455B">
      <w:pPr>
        <w:spacing w:line="360" w:lineRule="auto"/>
        <w:ind w:left="360" w:firstLine="680"/>
        <w:jc w:val="both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Известно, что DSDM используют больше всего  в Великобритании, однако с этой методологией следует ознакомиться, так как  ее инфраструктура обладает всеми чертами, характерными  традиционным методологиям, в то время как основные принципы соответствуют новым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гибким методологиям. Мне кажется, что те материалы о DSDM, которые мне удалось изучить, говорят о чрезмерной ориентированности этой методологии на процесс и любви к формальностям.</w:t>
      </w:r>
    </w:p>
    <w:p w:rsidR="005B44E3" w:rsidRPr="0081455B" w:rsidRDefault="008F4502" w:rsidP="0081455B">
      <w:pPr>
        <w:spacing w:line="360" w:lineRule="auto"/>
        <w:ind w:firstLine="680"/>
        <w:jc w:val="both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При написании работы я для себя поставила следующие задачи:</w:t>
      </w:r>
    </w:p>
    <w:p w:rsidR="005B44E3" w:rsidRPr="0081455B" w:rsidRDefault="008F4502" w:rsidP="0081455B">
      <w:pPr>
        <w:spacing w:line="360" w:lineRule="auto"/>
        <w:ind w:left="405"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1.Дать  общ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ие понятия о методологиях создания программных продуктов     и места рассматриваемой методологии в общей классификации.</w:t>
      </w:r>
    </w:p>
    <w:p w:rsidR="005B44E3" w:rsidRPr="0081455B" w:rsidRDefault="008F4502" w:rsidP="0081455B">
      <w:pPr>
        <w:spacing w:line="360" w:lineRule="auto"/>
        <w:ind w:left="405"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2.Рассмотреть историю возникновения методологии: предпосылки появления рассматриваемой методологии, основные публикации. </w:t>
      </w:r>
    </w:p>
    <w:p w:rsidR="005B44E3" w:rsidRPr="0081455B" w:rsidRDefault="008F4502" w:rsidP="00742889">
      <w:pPr>
        <w:spacing w:line="360" w:lineRule="auto"/>
        <w:ind w:left="405"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3. Изучить сод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ержание методологии: подробное описание этапов, правил применения, результатов использования, достоинств и недостатков рассматриваемой методологии.</w:t>
      </w:r>
    </w:p>
    <w:p w:rsidR="005B44E3" w:rsidRPr="0081455B" w:rsidRDefault="00742889" w:rsidP="0047099B">
      <w:pPr>
        <w:spacing w:line="360" w:lineRule="auto"/>
        <w:ind w:left="405" w:firstLine="680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="008F4502"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. Сделать выводы о достоинствах и недостатках рассмотренной методологии.</w:t>
      </w:r>
    </w:p>
    <w:p w:rsidR="005B44E3" w:rsidRPr="0081455B" w:rsidRDefault="008F4502" w:rsidP="0081455B">
      <w:pPr>
        <w:spacing w:line="360" w:lineRule="auto"/>
        <w:ind w:firstLine="680"/>
        <w:jc w:val="both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“Толковый словарь русского языка” С.И. Ожегова определяет понятие “Методология” как “Принципы и способы организации теоретической и практической деятельности.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Совокупность методов, применяемых в какой-либо науке”.</w:t>
      </w:r>
    </w:p>
    <w:p w:rsidR="005B44E3" w:rsidRPr="0081455B" w:rsidRDefault="008F4502" w:rsidP="0081455B">
      <w:pPr>
        <w:spacing w:line="360" w:lineRule="auto"/>
        <w:ind w:firstLine="680"/>
        <w:jc w:val="both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Применительно к разработке программного обеспечения это определение можно переформулировать так: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“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Методология – это принципы и способы организации деятельности проектной группы для создания программног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о продукта”.</w:t>
      </w:r>
    </w:p>
    <w:p w:rsidR="005B44E3" w:rsidRPr="0081455B" w:rsidRDefault="008F4502" w:rsidP="0081455B">
      <w:pPr>
        <w:spacing w:line="360" w:lineRule="auto"/>
        <w:ind w:firstLine="680"/>
        <w:jc w:val="both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Разберем формулировку на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элементы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-первых, “программный продукт”. Именно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продукт является конечной целью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в любой методологии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Отметим также, что в последнее время вместо термина “программный продукт” все чаще используют термин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“решение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”</w:t>
      </w:r>
      <w:r w:rsidRPr="0081455B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(“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solution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”), а компании-разработчики вместо фразы “мы поставляем программные продукты” все чаще говорят “мы поставляем (готовые) решения”.</w:t>
      </w:r>
    </w:p>
    <w:p w:rsidR="005B44E3" w:rsidRPr="0081455B" w:rsidRDefault="008F4502" w:rsidP="0081455B">
      <w:pPr>
        <w:spacing w:line="360" w:lineRule="auto"/>
        <w:ind w:firstLine="680"/>
        <w:jc w:val="both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Во-вторых,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“проектная группа”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“команда разработчиков” или просто “команда”. В любом случае за этим скрывается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колле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ктив людей,</w:t>
      </w:r>
      <w:r w:rsidRPr="0081455B">
        <w:rPr>
          <w:rFonts w:ascii="Times New Roman" w:eastAsia="Times New Roman" w:hAnsi="Times New Roman" w:cs="Times New Roman"/>
          <w:i/>
          <w:color w:val="auto"/>
          <w:sz w:val="28"/>
          <w:szCs w:val="28"/>
          <w:u w:val="single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непосредственно занятых созданием “готового решения”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Именно люди являются точкой приложения любой методологии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поскольку, как уже сказано,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</w:rPr>
        <w:t>в организации деятельности людей и состоит основное назначение методологий.</w:t>
      </w:r>
    </w:p>
    <w:p w:rsidR="005B44E3" w:rsidRPr="0081455B" w:rsidRDefault="008F4502" w:rsidP="0047099B">
      <w:pPr>
        <w:spacing w:line="360" w:lineRule="auto"/>
        <w:ind w:firstLine="680"/>
        <w:jc w:val="both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Методология превращает созда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ние программного продукта в упорядоченный процесс, с помощью которого можно сделать работу программиста более прогнозируемой и эффективной. Для этого создается детальное описание процесса создания системы, особое место в котором занимает планирование </w:t>
      </w:r>
    </w:p>
    <w:p w:rsidR="005B44E3" w:rsidRDefault="008F4502" w:rsidP="0047099B">
      <w:pPr>
        <w:spacing w:line="360" w:lineRule="auto"/>
        <w:ind w:firstLine="680"/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Таки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е методологии существуют уже давно. Нельзя сказать, что они очень уж эффективны. Чаще всего их обвиняют в бюрократизме - чтобы следо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вать такой методологии, нужно выполнять так много различных предписаний, что замедляется весь темп работ. Именно поэтому их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называют тяжеловесными методологиями, или, согласно термину Джима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Хайсмита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, - монументальными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(</w:t>
      </w:r>
      <w:r>
        <w:rPr>
          <w:rFonts w:ascii="Times New Roman" w:eastAsia="Times New Roman" w:hAnsi="Times New Roman" w:cs="Times New Roman"/>
          <w:color w:val="36130F"/>
          <w:sz w:val="28"/>
          <w:szCs w:val="28"/>
          <w:highlight w:val="white"/>
        </w:rPr>
        <w:t>методология императивного програм</w:t>
      </w:r>
      <w:r w:rsidR="0081455B">
        <w:rPr>
          <w:rFonts w:ascii="Times New Roman" w:eastAsia="Times New Roman" w:hAnsi="Times New Roman" w:cs="Times New Roman"/>
          <w:color w:val="36130F"/>
          <w:sz w:val="28"/>
          <w:szCs w:val="28"/>
          <w:highlight w:val="white"/>
        </w:rPr>
        <w:t>мирования, методология объектно-</w:t>
      </w:r>
      <w:r>
        <w:rPr>
          <w:rFonts w:ascii="Times New Roman" w:eastAsia="Times New Roman" w:hAnsi="Times New Roman" w:cs="Times New Roman"/>
          <w:color w:val="36130F"/>
          <w:sz w:val="28"/>
          <w:szCs w:val="28"/>
          <w:highlight w:val="white"/>
        </w:rPr>
        <w:t>ориентированного программирования, методология функционального программирования, методология лог</w:t>
      </w:r>
      <w:r>
        <w:rPr>
          <w:rFonts w:ascii="Times New Roman" w:eastAsia="Times New Roman" w:hAnsi="Times New Roman" w:cs="Times New Roman"/>
          <w:color w:val="36130F"/>
          <w:sz w:val="28"/>
          <w:szCs w:val="28"/>
          <w:highlight w:val="white"/>
        </w:rPr>
        <w:t>ического программирования, методология программирования в ограничениях)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:rsidR="005B44E3" w:rsidRDefault="008F4502" w:rsidP="0047099B">
      <w:pPr>
        <w:spacing w:line="360" w:lineRule="auto"/>
        <w:ind w:firstLine="680"/>
        <w:jc w:val="both"/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За последние годы в противовес этим методологиям появилась группа 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новых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, которые раньше было принято называть облегченными 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lightweight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). 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Теперь для них используют другой термин - гиб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кие 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agile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) методологии (XP 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Extreme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Programming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, семейство методологий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Crystal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Алистэра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Коуберна,Open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lastRenderedPageBreak/>
        <w:t>Source,Адаптивная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разработка (ASD) по Джиму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Хайсмиту,SCRUM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,Feature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Driven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Development,Dynamic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System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Development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Method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(DSDM)).</w:t>
      </w:r>
      <w:proofErr w:type="gramEnd"/>
    </w:p>
    <w:p w:rsidR="005B44E3" w:rsidRPr="0081455B" w:rsidRDefault="008F4502" w:rsidP="0047099B">
      <w:pPr>
        <w:spacing w:line="360" w:lineRule="auto"/>
        <w:ind w:firstLine="680"/>
        <w:jc w:val="both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Привлекательность новых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методологий для многих заключается в отсутствии бюрократизма, присущего монументальным методологиям. Новые методологии представляют собой попытку достичь необходимого компромисса между слишком перегруженным процессом разработки и полным его отсутствием. </w:t>
      </w:r>
    </w:p>
    <w:p w:rsidR="005B44E3" w:rsidRPr="0081455B" w:rsidRDefault="008F4502" w:rsidP="0047099B">
      <w:pPr>
        <w:spacing w:line="360" w:lineRule="auto"/>
        <w:ind w:firstLine="680"/>
        <w:jc w:val="both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о сравнению с монументальными методологиями, в 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гибких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смещены все основные акценты. Самое очевидное различие - меньшая ориентация на документацию, что выражается в меньшем ее объеме для каждой конкретной задачи. Правильнее в данном случае будет говорить об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ориентированности на код, то есть основная предпосылка состоит в том, что ключевая часть документации - это исходный код.</w:t>
      </w:r>
    </w:p>
    <w:p w:rsidR="005B44E3" w:rsidRPr="0081455B" w:rsidRDefault="008F4502" w:rsidP="0047099B">
      <w:pPr>
        <w:spacing w:line="360" w:lineRule="auto"/>
        <w:ind w:firstLine="680"/>
        <w:jc w:val="both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Впрочем, я думаю, что не это является главным отличием гибких методологий 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от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монументальных. Отсутствие документации - это следствие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куда более существенных различий:</w:t>
      </w:r>
    </w:p>
    <w:p w:rsidR="005B44E3" w:rsidRPr="0081455B" w:rsidRDefault="008F4502" w:rsidP="0047099B">
      <w:pPr>
        <w:numPr>
          <w:ilvl w:val="0"/>
          <w:numId w:val="2"/>
        </w:numPr>
        <w:spacing w:line="240" w:lineRule="auto"/>
        <w:ind w:firstLine="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Гибкие методологии адаптивны, а не предсказуемы. Для тяжеловесных методологий необходимо детальное планирование большого объема разработок, и такой подход работает - однако до тех пор, пока не начнутся изменения. Следовате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льно, для этих методологий сопротивляться всяким изменениям совершенно естественно. Гибкие же методологии, напротив, изменения приветствуют. В отличие от тяжеловесных, они были задуманы как процессы, которые адаптируют изменения и только выигрывают от них,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даже в том случае, когда изменения происходят в них самих.</w:t>
      </w:r>
    </w:p>
    <w:p w:rsidR="005B44E3" w:rsidRPr="0081455B" w:rsidRDefault="008F4502" w:rsidP="0047099B">
      <w:pPr>
        <w:numPr>
          <w:ilvl w:val="0"/>
          <w:numId w:val="2"/>
        </w:numPr>
        <w:spacing w:line="240" w:lineRule="auto"/>
        <w:ind w:firstLine="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Гибкие методологии ориентированы на человека, а не на процесс. В них ясно заявлено о необходимости учитывать в работе природные качества человеческой натуры, а не действовать им наперекор. Кроме этого в гибких методологиях особо подчеркивается, что работа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по созданию программных продуктов должна приносить удовольствие.</w:t>
      </w:r>
    </w:p>
    <w:p w:rsidR="00742889" w:rsidRDefault="00742889">
      <w:pPr>
        <w:rPr>
          <w:rFonts w:ascii="Times New Roman" w:eastAsia="Times New Roman" w:hAnsi="Times New Roman" w:cs="Times New Roman"/>
          <w:b/>
          <w:iCs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i/>
          <w:color w:val="auto"/>
          <w:sz w:val="28"/>
        </w:rPr>
        <w:br w:type="page"/>
      </w:r>
    </w:p>
    <w:p w:rsidR="00742889" w:rsidRDefault="00742889" w:rsidP="0081455B">
      <w:pPr>
        <w:pStyle w:val="7"/>
        <w:jc w:val="center"/>
        <w:rPr>
          <w:rFonts w:ascii="Times New Roman" w:eastAsia="Times New Roman" w:hAnsi="Times New Roman" w:cs="Times New Roman"/>
          <w:b/>
          <w:i w:val="0"/>
          <w:color w:val="auto"/>
          <w:sz w:val="28"/>
        </w:rPr>
      </w:pPr>
    </w:p>
    <w:p w:rsidR="005B44E3" w:rsidRPr="0081455B" w:rsidRDefault="008F4502" w:rsidP="0081455B">
      <w:pPr>
        <w:pStyle w:val="7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81455B">
        <w:rPr>
          <w:rFonts w:ascii="Times New Roman" w:eastAsia="Times New Roman" w:hAnsi="Times New Roman" w:cs="Times New Roman"/>
          <w:b/>
          <w:i w:val="0"/>
          <w:color w:val="auto"/>
          <w:sz w:val="28"/>
        </w:rPr>
        <w:t>2.Ис</w:t>
      </w:r>
      <w:r w:rsidR="0081455B" w:rsidRPr="0081455B">
        <w:rPr>
          <w:rFonts w:ascii="Times New Roman" w:eastAsia="Times New Roman" w:hAnsi="Times New Roman" w:cs="Times New Roman"/>
          <w:b/>
          <w:i w:val="0"/>
          <w:color w:val="auto"/>
          <w:sz w:val="28"/>
        </w:rPr>
        <w:t>тория возникновения методологии.</w:t>
      </w:r>
    </w:p>
    <w:p w:rsidR="0081455B" w:rsidRDefault="0081455B">
      <w:pPr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</w:pPr>
    </w:p>
    <w:p w:rsidR="0047099B" w:rsidRDefault="0047099B" w:rsidP="0047099B">
      <w:pPr>
        <w:spacing w:line="360" w:lineRule="auto"/>
        <w:ind w:firstLine="680"/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</w:pP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В нач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але 1990-х в индустрии информационных технологий стал 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распространятся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новый термин - быстрая разработка приложений 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Rapid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Application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Development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, RAD).. На рынок начали выходить новые инструменты для создания приложений, например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PowerBuilder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. Они позволи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ли разработчикам проще делиться планируемыми разработками с покупателями - появилось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прототипирование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и началось разрушение классических,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последовательностных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(каскадных) методов разработки.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Тем не менее, новое движение RAD было очень неструктурированным: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не существовало согласованного описания этого метода и у многих организаций были созданы собственные описания и подходы к нему. Множество крупных корпораций были заинтересованы в перспективах, предоставляемых методом, но они также были обеспокоены тем, что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бы не понизился уровень качества их продукции в конечном результате.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Консорциум DSDM был образован в 1994 году в Лондоне. Были представлены крупные организации, такие как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British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Airways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,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American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Express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,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Oracle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and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Logica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На этом собрании было решено, что Дженнифер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Степлтон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, тогда представлявшая компанию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Logica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, разработает архитектуру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комлексного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, ориентированного на пользователя метода с хорошим контролем качества для итеративной и инкрементной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разработки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.Н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есмотря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на то,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что многие члены Консорциума были прямыми конкурентами, они свободно делились тем, как они решают возникающие проблемы, описание метода становилось всё более и более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полным.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Дженифер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Стэйплтон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Jennifer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Stapleton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) написала книгу “DSDM,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Dynamic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Systems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Devel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opment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Method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: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The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Method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in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Practice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”, где можно найти краткий обзор этой методологии.</w:t>
      </w:r>
    </w:p>
    <w:p w:rsidR="005B44E3" w:rsidRPr="0081455B" w:rsidRDefault="008F4502" w:rsidP="0047099B">
      <w:pPr>
        <w:spacing w:before="120"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lastRenderedPageBreak/>
        <w:t xml:space="preserve"> Версия 1 была сформирована в декабре 1994 года и опубликована в феврале 1995 года. Результатом стал универсальный метод, охватывающий людей, процессы и инструменты. Он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сформировался на основе опыта организаций, различных по роду своей деятельности и размерам.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Метод разработки динамических систем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Dynamic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Systems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Development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Method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, DSDM) -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это главным образом методика разработки программного обеспечения, основанная на к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онцепции быстрой разработки приложений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Rapid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Application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Development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, RAD).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В 2007 году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DSDM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стал основным подходом к управлению проектом и разработки приложений.  </w:t>
      </w:r>
      <w:r w:rsidRPr="0081455B">
        <w:rPr>
          <w:rFonts w:ascii="Times New Roman" w:eastAsia="Times New Roman" w:hAnsi="Times New Roman" w:cs="Times New Roman"/>
          <w:b/>
          <w:color w:val="auto"/>
          <w:sz w:val="28"/>
          <w:szCs w:val="28"/>
          <w:highlight w:val="white"/>
          <w:u w:val="single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DSDM - это итеративный и инкрементный подход, который придаёт особое значение продолжител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ьному участию в процессе пользователя/потребителя.</w:t>
      </w:r>
    </w:p>
    <w:p w:rsidR="005B44E3" w:rsidRPr="0081455B" w:rsidRDefault="008F4502" w:rsidP="0047099B">
      <w:pPr>
        <w:spacing w:before="120"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Цель метода - сдать готовый проект вовремя и уложиться в бюджет, но в то же 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время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регулируя изменения требований к проекту во время его разработки. DSDM входит в семейство гибкой методологии разработки про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граммного обеспечения, а также разработок не входящих в сферу информационных технологий.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Самая последняя версия DSDM называется DSDM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Atern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. Название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Atern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- это сокращение от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Arctic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Tern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(пер. Полярная крачка). Полярная крачка - птица, которая может путеше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ствовать на большие расстояния. Она символизирует множество аспектов метода, например определение приоритета или кооперирование, которые являются естественным способом ведения рабочего процесса.</w:t>
      </w:r>
    </w:p>
    <w:p w:rsidR="00742889" w:rsidRPr="00742889" w:rsidRDefault="008F4502" w:rsidP="00742889">
      <w:pPr>
        <w:spacing w:before="120" w:after="240"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Предыдущая версия DSDM (выпущенная в мае 2003 года), которая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всё ещё действует и широко используется, - это DSDM 4.2, являющаяся немного расширенной версией DSDM 4. Расширенная версия содержит руководство по тому, как использовать DSDM совместно с Экстремальным программированием 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Extreme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Programming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).</w:t>
      </w:r>
    </w:p>
    <w:p w:rsidR="00742889" w:rsidRDefault="00742889" w:rsidP="00742889">
      <w:pPr>
        <w:pStyle w:val="7"/>
        <w:jc w:val="center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lastRenderedPageBreak/>
        <w:t>3.</w:t>
      </w:r>
      <w:r w:rsidRPr="00742889"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>Содержание методологии</w:t>
      </w:r>
    </w:p>
    <w:p w:rsidR="00742889" w:rsidRPr="00742889" w:rsidRDefault="00742889" w:rsidP="00742889">
      <w:pPr>
        <w:rPr>
          <w:highlight w:val="white"/>
        </w:rPr>
      </w:pPr>
    </w:p>
    <w:p w:rsidR="0081455B" w:rsidRDefault="0081455B" w:rsidP="00742889">
      <w:pPr>
        <w:pStyle w:val="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1455B"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highlight w:val="white"/>
        </w:rPr>
        <w:t>3 .</w:t>
      </w:r>
      <w:r w:rsidR="00742889"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highlight w:val="white"/>
        </w:rPr>
        <w:t>1.</w:t>
      </w:r>
      <w:r w:rsidRPr="0081455B"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  <w:highlight w:val="white"/>
        </w:rPr>
        <w:t>Обзор структуры методологии</w:t>
      </w:r>
    </w:p>
    <w:p w:rsidR="0081455B" w:rsidRDefault="0081455B">
      <w:pPr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</w:pP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Вся система основывается на девяти принципах, которые обсуждаются более подробно позже, но это полезно, чтобы перечислить их здесь. Первые четыре определяют основы, на которых строится DSDM и остальные пять обеспечивают принципы, которыми руководствуется д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анная структура.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1. Активное участие пользователя является обязательным условием.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2. Команды DSDM должны быть уполномочены принимать решения.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3. Основное внимание уделяется частые поставки продукции.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4. Приспособленность для деловых целей является важнейши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м критерием для принятия результатов.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5. Итеративное и инкрементное развитие необходимо, чтобы сойтись на 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точном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бизнес-решении.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6. Все изменения в ходе развития обратимы.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7. 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Требования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скомпонованные на высоком уровне.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8. Тестирование интегрировано в жизненный цикл.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9. Сотрудничества и подход на основе сотрудничества между всеми заинтересованными сторонами.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Итеративный и инкрементный процесс 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воплощен в пятом принципе состоит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из пяти фаз развития. (Есть два развития стади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й: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предпроектная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подготовка, которая гарантирует, что проект создан на прочной основе, и после проекта, который включает в себя учета поставленного решения оперативных.) Первые два этапа развития являются последовательными: обоснование  оценки пригодности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системы к подходу и предусмотреть первоначальный вид расходов, и т. д., далее следуют 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бизнес-исследования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, которые состоят из бизнеса и технических основ всего проекта. После бизнес исследования, первым итерационным этапом является функциональная модель ит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ерации, в которой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lastRenderedPageBreak/>
        <w:t xml:space="preserve">бизнес анализируется более детально. Анализ поддерживается благодаря 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эволюционному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прототипированию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функциональных возможностей внутри архитектуры системы, которая также определяется на высоком уровне в бизнес-исследованиях. Когда площадь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функциональности достаточно хорошо понята, дизайн и итерации построения проектируют компонент системы достаточно высокого качества, который годен для перехода в стадию реализации. Реализация охватывает не только движение системы в производственную среду,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но и обучение пользователей. В конце реализации, приращение рассматривается и принимаются 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бизнес-решения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о том, какая дальнейшая работа (если есть) должно быть реализована в последующих инкрементах.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Никакой процесс не обходится без людей, чтобы принять его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. Первый принцип гласит, что пользователи решения должны принимать активное участие в процессе развития: их обычный вход и обратная связь являются важными в структуре методологии. DSDM определяет роли для людей, вовлеченных в проект DSDM. Они включают в се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бя как пользователей, так и состав разработчиков. Например, одна из ролей пользовател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я-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это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Visionary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(Фантазер).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Обычно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,э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то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лицо, ответственное за получение проекта в силу своего видения ИТ-поддержки в сфере бизнеса. Ключевая его роль заключается в том, ч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то он является техническим координатором, который в основном системный архитектор и хранитель технического представления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.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Сочетание этих двух ролей обеспечивает безопасность консультирования и защиту технической базы проекта, но существует еще много ролей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, определенных в обеих областях специализации.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Цель DSDM поставить системы в сроки, что невозможно с помощью подхода водопада. Последствия этого таковы, что рабочие процессы должны управляться по-другому и 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метод, используемый в этих процессах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должнен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быть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отточен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вниз, чтобы максимально снизить накладные расходы. Основным инструментом регулирования работа является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timebox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.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Timebox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в DSDM-это короткий промежуток времени (несколько дней или несколько недель) в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lastRenderedPageBreak/>
        <w:t>проекте, когда что-то производится для определенн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ых целей качества, что отвечает третий, четвертый, и восьмой принципы. Принимая продукт на основе просмотра, а не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деятельностный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взгляд на процесс, DSDM позволяет управлению быть направленным на то, что производится, а не на способ производства. Это позвол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яет гибкий подход к методам, 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используемых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в системе.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Применение шестого принципа “обратимые изменения” означает, что все, что производится, должно быть достаточно хорошо контролируемым, чтобы вернуться в известное состояние, когда продукт оказывается невер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ным.</w:t>
      </w: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Так DSDM контролировать стиль разработки, который часто рассматривается как способ получения неудобной в сопровождении системы. Он держит четко ориентированных на удовлетворение потребностей бизнеса, а не его отношение к ним. Применение пользователя D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SDM сосредотачивается на  итеративном и инкрементальном подходах, обеспечивающих множество преимуществ. Как было доказано на тысячах проектов, они включают в себя:</w:t>
      </w:r>
    </w:p>
    <w:p w:rsidR="005B44E3" w:rsidRPr="0081455B" w:rsidRDefault="008F4502" w:rsidP="0047099B">
      <w:pPr>
        <w:numPr>
          <w:ilvl w:val="0"/>
          <w:numId w:val="4"/>
        </w:numPr>
        <w:spacing w:line="360" w:lineRule="auto"/>
        <w:ind w:firstLine="680"/>
        <w:contextualSpacing/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большие шансы  пользователя стать владельцем системы;</w:t>
      </w:r>
    </w:p>
    <w:p w:rsidR="005B44E3" w:rsidRPr="0081455B" w:rsidRDefault="008F4502" w:rsidP="0047099B">
      <w:pPr>
        <w:numPr>
          <w:ilvl w:val="0"/>
          <w:numId w:val="4"/>
        </w:numPr>
        <w:spacing w:line="360" w:lineRule="auto"/>
        <w:ind w:firstLine="680"/>
        <w:contextualSpacing/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меньший риск формирования неправильной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системы;</w:t>
      </w:r>
    </w:p>
    <w:p w:rsidR="005B44E3" w:rsidRPr="0081455B" w:rsidRDefault="008F4502" w:rsidP="0047099B">
      <w:pPr>
        <w:numPr>
          <w:ilvl w:val="0"/>
          <w:numId w:val="4"/>
        </w:numPr>
        <w:spacing w:line="360" w:lineRule="auto"/>
        <w:ind w:firstLine="680"/>
        <w:contextualSpacing/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большее соответствие системы 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бизнес-требованиям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пользователей;</w:t>
      </w:r>
    </w:p>
    <w:p w:rsidR="005B44E3" w:rsidRPr="0081455B" w:rsidRDefault="008F4502" w:rsidP="0047099B">
      <w:pPr>
        <w:numPr>
          <w:ilvl w:val="0"/>
          <w:numId w:val="4"/>
        </w:numPr>
        <w:spacing w:line="360" w:lineRule="auto"/>
        <w:ind w:firstLine="680"/>
        <w:contextualSpacing/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лучшее обучения пользователей;</w:t>
      </w:r>
    </w:p>
    <w:p w:rsidR="005B44E3" w:rsidRPr="0081455B" w:rsidRDefault="008F4502" w:rsidP="0047099B">
      <w:pPr>
        <w:numPr>
          <w:ilvl w:val="0"/>
          <w:numId w:val="4"/>
        </w:numPr>
        <w:spacing w:line="360" w:lineRule="auto"/>
        <w:ind w:firstLine="680"/>
        <w:contextualSpacing/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легкое внедрение системы</w:t>
      </w:r>
    </w:p>
    <w:p w:rsidR="00742889" w:rsidRPr="00742889" w:rsidRDefault="00742889" w:rsidP="00742889">
      <w:pPr>
        <w:pStyle w:val="7"/>
        <w:rPr>
          <w:rFonts w:eastAsia="Times New Roman"/>
          <w:b/>
          <w:i w:val="0"/>
          <w:color w:val="auto"/>
          <w:sz w:val="28"/>
          <w:highlight w:val="white"/>
        </w:rPr>
      </w:pPr>
      <w:r w:rsidRPr="00742889">
        <w:rPr>
          <w:rFonts w:eastAsia="Times New Roman"/>
          <w:b/>
          <w:i w:val="0"/>
          <w:color w:val="auto"/>
          <w:sz w:val="28"/>
          <w:highlight w:val="white"/>
        </w:rPr>
        <w:t>3 .</w:t>
      </w:r>
      <w:r w:rsidRPr="00742889">
        <w:rPr>
          <w:rFonts w:eastAsia="Times New Roman"/>
          <w:b/>
          <w:i w:val="0"/>
          <w:color w:val="auto"/>
          <w:sz w:val="28"/>
          <w:highlight w:val="white"/>
        </w:rPr>
        <w:t xml:space="preserve">2 </w:t>
      </w:r>
      <w:r w:rsidRPr="00742889">
        <w:rPr>
          <w:rFonts w:eastAsia="Times New Roman"/>
          <w:b/>
          <w:i w:val="0"/>
          <w:color w:val="auto"/>
          <w:sz w:val="28"/>
          <w:highlight w:val="white"/>
        </w:rPr>
        <w:t>.</w:t>
      </w:r>
      <w:r w:rsidRPr="00742889">
        <w:rPr>
          <w:rFonts w:eastAsia="Times New Roman"/>
          <w:b/>
          <w:i w:val="0"/>
          <w:color w:val="auto"/>
          <w:sz w:val="28"/>
          <w:highlight w:val="white"/>
        </w:rPr>
        <w:t>Роли</w:t>
      </w:r>
    </w:p>
    <w:p w:rsidR="00742889" w:rsidRPr="00742889" w:rsidRDefault="00742889" w:rsidP="00742889">
      <w:pPr>
        <w:rPr>
          <w:highlight w:val="white"/>
        </w:rPr>
      </w:pPr>
    </w:p>
    <w:p w:rsidR="005B44E3" w:rsidRPr="0081455B" w:rsidRDefault="008F4502" w:rsidP="0047099B">
      <w:pPr>
        <w:spacing w:line="360" w:lineRule="auto"/>
        <w:ind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Методология DSDM определяет набор стандартных ролей. Каждая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роль имеет свою собственную зону ответственности. Каждому член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у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команды сопоставляется одна из р</w:t>
      </w:r>
      <w:r w:rsidR="0047099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олей. Ниже перечислены основные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роли,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определяемые методологией DSDM.</w:t>
      </w:r>
    </w:p>
    <w:p w:rsidR="005B44E3" w:rsidRPr="0081455B" w:rsidRDefault="008F4502" w:rsidP="0047099B">
      <w:pPr>
        <w:spacing w:line="360" w:lineRule="auto"/>
        <w:ind w:left="720"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1.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ab/>
        <w:t>Менеджер проекта</w:t>
      </w:r>
    </w:p>
    <w:p w:rsidR="005B44E3" w:rsidRPr="0081455B" w:rsidRDefault="008F4502" w:rsidP="0047099B">
      <w:pPr>
        <w:spacing w:line="360" w:lineRule="auto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Менеджер проекта 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Project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Manager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) обеспечивает общее руководство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проектом.</w:t>
      </w:r>
    </w:p>
    <w:p w:rsidR="005B44E3" w:rsidRPr="0081455B" w:rsidRDefault="008F4502" w:rsidP="0047099B">
      <w:pPr>
        <w:spacing w:line="360" w:lineRule="auto"/>
        <w:ind w:left="720"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lastRenderedPageBreak/>
        <w:t xml:space="preserve">2.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ab/>
        <w:t>Провидец</w:t>
      </w:r>
    </w:p>
    <w:p w:rsidR="005B44E3" w:rsidRPr="0081455B" w:rsidRDefault="008F4502" w:rsidP="0047099B">
      <w:pPr>
        <w:spacing w:line="360" w:lineRule="auto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Провидец 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Visionary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) является движущей сил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ой проекта. Провидец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следит за соответствием проекта коммерческим целям и задачам. 3. Провидцем часто является топ-менеджер, который инициировал проект. Данная роль предполагает возможность частичной занятости.</w:t>
      </w:r>
    </w:p>
    <w:p w:rsidR="005B44E3" w:rsidRPr="0081455B" w:rsidRDefault="0047099B" w:rsidP="0047099B">
      <w:pPr>
        <w:spacing w:line="360" w:lineRule="auto"/>
        <w:ind w:left="720" w:firstLine="680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3. </w:t>
      </w:r>
      <w:r w:rsidR="008F4502"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Чемпион проекта</w:t>
      </w:r>
    </w:p>
    <w:p w:rsidR="005B44E3" w:rsidRPr="0081455B" w:rsidRDefault="008F4502" w:rsidP="0047099B">
      <w:pPr>
        <w:spacing w:line="360" w:lineRule="auto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Чемпион проекта 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Project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Champion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или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Executive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Sponsor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) обладает</w:t>
      </w:r>
      <w:r w:rsidR="0047099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возможностями и обязанност</w:t>
      </w:r>
      <w:r w:rsidR="0047099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ями по распоряжению ресурсами и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фондами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,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к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оторые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необходимы данному проекту. Чемпион проекта несет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ответственность за принятие любых решений, связанных с проектом.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Данная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роль предполагает возможность частичной занятости.</w:t>
      </w:r>
    </w:p>
    <w:p w:rsidR="005B44E3" w:rsidRPr="0081455B" w:rsidRDefault="0047099B" w:rsidP="0047099B">
      <w:pPr>
        <w:spacing w:line="360" w:lineRule="auto"/>
        <w:ind w:left="720" w:firstLine="680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4. </w:t>
      </w:r>
      <w:r w:rsidR="008F4502"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Лидер команды</w:t>
      </w:r>
    </w:p>
    <w:p w:rsidR="005B44E3" w:rsidRPr="0081455B" w:rsidRDefault="008F4502" w:rsidP="0047099B">
      <w:pPr>
        <w:spacing w:line="360" w:lineRule="auto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Лидер команды 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Team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Leader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) руководит командой разработчиков и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обеспечивает эффективность ее работы.</w:t>
      </w:r>
    </w:p>
    <w:p w:rsidR="005B44E3" w:rsidRPr="0081455B" w:rsidRDefault="0047099B" w:rsidP="0047099B">
      <w:pPr>
        <w:spacing w:line="360" w:lineRule="auto"/>
        <w:ind w:left="720" w:firstLine="680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5. </w:t>
      </w:r>
      <w:r w:rsidR="008F4502"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Технический координатор</w:t>
      </w:r>
    </w:p>
    <w:p w:rsidR="005B44E3" w:rsidRPr="0081455B" w:rsidRDefault="008F4502" w:rsidP="0047099B">
      <w:pPr>
        <w:spacing w:line="360" w:lineRule="auto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Технический координатор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Technical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Co-ordinator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) отвечает за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разработку архитектуры продукта. Технический координатор также отвечает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общее техническое состояние проекта.</w:t>
      </w:r>
    </w:p>
    <w:p w:rsidR="005B44E3" w:rsidRPr="0081455B" w:rsidRDefault="008F4502" w:rsidP="0047099B">
      <w:pPr>
        <w:spacing w:line="360" w:lineRule="auto"/>
        <w:ind w:left="720"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6.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Разработчик</w:t>
      </w:r>
    </w:p>
    <w:p w:rsidR="005B44E3" w:rsidRPr="0081455B" w:rsidRDefault="008F4502" w:rsidP="0047099B">
      <w:pPr>
        <w:spacing w:line="360" w:lineRule="auto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Разработчик(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Developer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) участвует в анализе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требований</w:t>
      </w:r>
      <w:proofErr w:type="gram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,м</w:t>
      </w:r>
      <w:proofErr w:type="gram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оделировании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и проектировании. Очеви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дно, что основной обязанностью разработчика является программирование.</w:t>
      </w:r>
    </w:p>
    <w:p w:rsidR="005B44E3" w:rsidRPr="0081455B" w:rsidRDefault="0047099B" w:rsidP="0047099B">
      <w:pPr>
        <w:spacing w:line="360" w:lineRule="auto"/>
        <w:ind w:left="720" w:firstLine="680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7.</w:t>
      </w:r>
      <w:r w:rsidR="008F4502"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Тестировщик</w:t>
      </w:r>
    </w:p>
    <w:p w:rsidR="005B44E3" w:rsidRPr="0081455B" w:rsidRDefault="008F4502" w:rsidP="0047099B">
      <w:pPr>
        <w:spacing w:line="360" w:lineRule="auto"/>
        <w:rPr>
          <w:color w:val="auto"/>
        </w:rPr>
      </w:pP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Тестировщик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Tester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) отвечает техническое тестирование продукта.</w:t>
      </w:r>
    </w:p>
    <w:p w:rsidR="005B44E3" w:rsidRPr="0081455B" w:rsidRDefault="0047099B" w:rsidP="0047099B">
      <w:pPr>
        <w:spacing w:line="360" w:lineRule="auto"/>
        <w:ind w:left="720" w:firstLine="680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8.</w:t>
      </w:r>
      <w:r w:rsidR="008F4502"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Представительный пользователь</w:t>
      </w:r>
    </w:p>
    <w:p w:rsidR="005B44E3" w:rsidRPr="0081455B" w:rsidRDefault="008F4502" w:rsidP="0047099B">
      <w:pPr>
        <w:spacing w:line="360" w:lineRule="auto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Представительный пользователь 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Ambassador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User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) представляет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пол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ьзователей продукта. Представительный пользователь отвечает за то,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чтобы разработчики вовремя получали обратную связь со стороны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пользователей.</w:t>
      </w:r>
    </w:p>
    <w:p w:rsidR="005B44E3" w:rsidRPr="0081455B" w:rsidRDefault="008F4502" w:rsidP="0047099B">
      <w:pPr>
        <w:spacing w:line="360" w:lineRule="auto"/>
        <w:ind w:left="720"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9.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Пользователь-консультант</w:t>
      </w:r>
    </w:p>
    <w:p w:rsidR="005B44E3" w:rsidRPr="0081455B" w:rsidRDefault="008F4502" w:rsidP="0047099B">
      <w:pPr>
        <w:spacing w:line="360" w:lineRule="auto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lastRenderedPageBreak/>
        <w:t>Пользователем-консультантом 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Advisor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User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) может быть любой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пользователь, предст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авляющий значительную точку зрения на продукт.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Пользователь-консультант привносит в проект знание по некоторому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Аспекту использования разрабатываемого продукта.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Данная предполагает возможность частичной занятости.</w:t>
      </w:r>
    </w:p>
    <w:p w:rsidR="005B44E3" w:rsidRPr="0081455B" w:rsidRDefault="0047099B" w:rsidP="0047099B">
      <w:pPr>
        <w:spacing w:line="360" w:lineRule="auto"/>
        <w:ind w:left="720" w:firstLine="680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10. </w:t>
      </w:r>
      <w:r w:rsidR="008F4502"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Секретарь</w:t>
      </w:r>
    </w:p>
    <w:p w:rsidR="005B44E3" w:rsidRPr="0081455B" w:rsidRDefault="008F4502" w:rsidP="0047099B">
      <w:pPr>
        <w:spacing w:line="360" w:lineRule="auto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Секретарь 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Scribe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) отвечает за протоколирование всех соглашений и</w:t>
      </w:r>
      <w:r w:rsidR="0047099B">
        <w:rPr>
          <w:color w:val="auto"/>
        </w:rPr>
        <w:t xml:space="preserve">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решений, принятых во время семинаров.</w:t>
      </w:r>
    </w:p>
    <w:p w:rsidR="005B44E3" w:rsidRPr="0081455B" w:rsidRDefault="008F4502" w:rsidP="0047099B">
      <w:pPr>
        <w:spacing w:line="360" w:lineRule="auto"/>
        <w:ind w:left="720" w:firstLine="680"/>
        <w:rPr>
          <w:color w:val="auto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11.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Посредник</w:t>
      </w:r>
    </w:p>
    <w:p w:rsidR="005B44E3" w:rsidRDefault="008F4502" w:rsidP="0047099B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Посредник (</w:t>
      </w:r>
      <w:proofErr w:type="spellStart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Facilitator</w:t>
      </w:r>
      <w:proofErr w:type="spellEnd"/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) отвечает за проведение семинаров. Посредник также отвечает за эффективность коммуникации меж</w:t>
      </w:r>
      <w:r w:rsidR="0047099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ду всеми членами </w:t>
      </w:r>
      <w:r w:rsidRPr="0081455B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команды.</w:t>
      </w:r>
    </w:p>
    <w:p w:rsidR="00742889" w:rsidRPr="00742889" w:rsidRDefault="00742889" w:rsidP="00742889">
      <w:pPr>
        <w:pStyle w:val="7"/>
        <w:rPr>
          <w:rFonts w:ascii="Times New Roman" w:eastAsia="Times New Roman" w:hAnsi="Times New Roman" w:cs="Times New Roman"/>
          <w:b/>
          <w:i w:val="0"/>
          <w:highlight w:val="white"/>
        </w:rPr>
      </w:pPr>
      <w:r w:rsidRPr="00742889">
        <w:rPr>
          <w:rFonts w:ascii="Times New Roman" w:eastAsia="Times New Roman" w:hAnsi="Times New Roman" w:cs="Times New Roman"/>
          <w:b/>
          <w:i w:val="0"/>
          <w:sz w:val="28"/>
          <w:highlight w:val="white"/>
        </w:rPr>
        <w:t>3 .1.</w:t>
      </w:r>
      <w:r>
        <w:rPr>
          <w:rFonts w:ascii="Times New Roman" w:eastAsia="Times New Roman" w:hAnsi="Times New Roman" w:cs="Times New Roman"/>
          <w:b/>
          <w:i w:val="0"/>
          <w:sz w:val="28"/>
          <w:highlight w:val="white"/>
        </w:rPr>
        <w:t>Разделение на команды</w:t>
      </w:r>
    </w:p>
    <w:p w:rsidR="00742889" w:rsidRDefault="00742889" w:rsidP="0047099B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</w:pPr>
    </w:p>
    <w:p w:rsidR="0047099B" w:rsidRPr="00742889" w:rsidRDefault="0047099B" w:rsidP="00742889">
      <w:pPr>
        <w:spacing w:line="360" w:lineRule="auto"/>
        <w:ind w:firstLine="680"/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</w:pPr>
      <w:r w:rsidRP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Методология DSDM рекоменду</w:t>
      </w:r>
      <w:r w:rsid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ет создавать команды небольшого </w:t>
      </w:r>
      <w:r w:rsidRP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размера, до шести человек (без учета руков</w:t>
      </w:r>
      <w:r w:rsid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одящих персон вроде провидца и  </w:t>
      </w:r>
      <w:r w:rsidRP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чемпиона проекта). При этом над одним пр</w:t>
      </w:r>
      <w:r w:rsid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оектом может работать несколько </w:t>
      </w:r>
      <w:r w:rsidRP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команд. Известны примеры проектов, выполненных по методологии </w:t>
      </w:r>
      <w:proofErr w:type="spellStart"/>
      <w:r w:rsid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DSDM,</w:t>
      </w:r>
      <w:r w:rsidRP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в</w:t>
      </w:r>
      <w:proofErr w:type="spellEnd"/>
      <w:r w:rsidRP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которых участвовало до 150 человек</w:t>
      </w:r>
      <w:r w:rsid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. Команды могут отвечать как за </w:t>
      </w:r>
      <w:r w:rsidRP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реализацию некоторого набора функци</w:t>
      </w:r>
      <w:r w:rsid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ональности (например, отдельная </w:t>
      </w:r>
      <w:r w:rsidRP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команда может отвечать за реализацию</w:t>
      </w:r>
      <w:r w:rsid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системы базы данных), так и за </w:t>
      </w:r>
      <w:r w:rsidRP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некоторые виды деятельности (например, в </w:t>
      </w:r>
      <w:r w:rsid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проекте могут быть две </w:t>
      </w:r>
      <w:proofErr w:type="spellStart"/>
      <w:r w:rsid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команды</w:t>
      </w:r>
      <w:proofErr w:type="gramStart"/>
      <w:r w:rsid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,</w:t>
      </w:r>
      <w:r w:rsidRP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о</w:t>
      </w:r>
      <w:proofErr w:type="gramEnd"/>
      <w:r w:rsidRP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>твечающие</w:t>
      </w:r>
      <w:proofErr w:type="spellEnd"/>
      <w:r w:rsidRPr="00742889"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t xml:space="preserve"> за разработку, и одна команда, отвечающая за тестирование).</w:t>
      </w:r>
    </w:p>
    <w:p w:rsidR="005B44E3" w:rsidRPr="0081455B" w:rsidRDefault="00742889" w:rsidP="008F4502">
      <w:pPr>
        <w:rPr>
          <w:color w:val="auto"/>
        </w:rPr>
      </w:pPr>
      <w:r>
        <w:rPr>
          <w:color w:val="auto"/>
        </w:rPr>
        <w:br w:type="page"/>
      </w:r>
    </w:p>
    <w:p w:rsidR="0081455B" w:rsidRDefault="0081455B" w:rsidP="008F4502">
      <w:pPr>
        <w:pStyle w:val="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</w:pPr>
      <w:r w:rsidRPr="0081455B">
        <w:rPr>
          <w:rFonts w:ascii="Times New Roman" w:eastAsia="Times New Roman" w:hAnsi="Times New Roman" w:cs="Times New Roman"/>
          <w:b/>
          <w:i w:val="0"/>
          <w:color w:val="auto"/>
          <w:sz w:val="28"/>
          <w:highlight w:val="white"/>
        </w:rPr>
        <w:lastRenderedPageBreak/>
        <w:t>4</w:t>
      </w:r>
      <w:r w:rsidR="008F4502" w:rsidRPr="0081455B">
        <w:rPr>
          <w:rFonts w:ascii="Times New Roman" w:eastAsia="Times New Roman" w:hAnsi="Times New Roman" w:cs="Times New Roman"/>
          <w:b/>
          <w:i w:val="0"/>
          <w:color w:val="auto"/>
          <w:sz w:val="28"/>
          <w:highlight w:val="white"/>
        </w:rPr>
        <w:t>. Заключение</w:t>
      </w:r>
      <w:bookmarkStart w:id="0" w:name="_GoBack"/>
      <w:bookmarkEnd w:id="0"/>
    </w:p>
    <w:p w:rsidR="0047099B" w:rsidRPr="008F4502" w:rsidRDefault="0047099B" w:rsidP="008F4502">
      <w:pPr>
        <w:spacing w:line="360" w:lineRule="auto"/>
        <w:ind w:firstLine="680"/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</w:pPr>
    </w:p>
    <w:p w:rsidR="008F4502" w:rsidRPr="008F4502" w:rsidRDefault="008F4502" w:rsidP="008F4502">
      <w:pPr>
        <w:spacing w:line="360" w:lineRule="auto"/>
        <w:ind w:firstLine="6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4502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t>Метод разработки динамических систем (DSDM) основан на концепции быстрой разработки приложений (RAD). Представляет собой итеративный и инкрементный подход, в котором важную роль играет участие пользователя. К достоинствам можно отнести:</w:t>
      </w:r>
    </w:p>
    <w:p w:rsidR="008F4502" w:rsidRPr="008F4502" w:rsidRDefault="008F4502" w:rsidP="008F4502">
      <w:pPr>
        <w:numPr>
          <w:ilvl w:val="0"/>
          <w:numId w:val="6"/>
        </w:numPr>
        <w:shd w:val="clear" w:color="auto" w:fill="FFFFFF"/>
        <w:spacing w:line="360" w:lineRule="auto"/>
        <w:ind w:firstLine="680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4502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t>принципы методологии DSDM хорошо сочетаются с основными принципами манифеста гибких технологий разработки программного обеспечения;</w:t>
      </w:r>
    </w:p>
    <w:p w:rsidR="008F4502" w:rsidRPr="008F4502" w:rsidRDefault="008F4502" w:rsidP="008F4502">
      <w:pPr>
        <w:numPr>
          <w:ilvl w:val="0"/>
          <w:numId w:val="6"/>
        </w:numPr>
        <w:shd w:val="clear" w:color="auto" w:fill="FFFFFF"/>
        <w:spacing w:line="360" w:lineRule="auto"/>
        <w:ind w:firstLine="680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4502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t>строгий контроль на протяжении жизненного цикла разработки;</w:t>
      </w:r>
    </w:p>
    <w:p w:rsidR="008F4502" w:rsidRPr="008F4502" w:rsidRDefault="008F4502" w:rsidP="008F4502">
      <w:pPr>
        <w:numPr>
          <w:ilvl w:val="0"/>
          <w:numId w:val="7"/>
        </w:numPr>
        <w:shd w:val="clear" w:color="auto" w:fill="FFFFFF"/>
        <w:spacing w:line="360" w:lineRule="auto"/>
        <w:ind w:firstLine="680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4502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в методологии DSDM высоко ценится индивидуальность всех заинтересованных сторон; </w:t>
      </w:r>
    </w:p>
    <w:p w:rsidR="008F4502" w:rsidRPr="008F4502" w:rsidRDefault="008F4502" w:rsidP="008F4502">
      <w:pPr>
        <w:numPr>
          <w:ilvl w:val="0"/>
          <w:numId w:val="7"/>
        </w:numPr>
        <w:shd w:val="clear" w:color="auto" w:fill="FFFFFF"/>
        <w:spacing w:line="360" w:lineRule="auto"/>
        <w:ind w:firstLine="680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4502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t>создание работающего программного обеспечение, способного удовлетворять потребности бизнеса, является в методологии DSDM основным критерием успеха проекта;</w:t>
      </w:r>
    </w:p>
    <w:p w:rsidR="008F4502" w:rsidRPr="008F4502" w:rsidRDefault="008F4502" w:rsidP="008F4502">
      <w:pPr>
        <w:numPr>
          <w:ilvl w:val="0"/>
          <w:numId w:val="7"/>
        </w:numPr>
        <w:shd w:val="clear" w:color="auto" w:fill="FFFFFF"/>
        <w:spacing w:line="360" w:lineRule="auto"/>
        <w:ind w:firstLine="680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4502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t>сотрудничество и кооперация всех заинтересованных сторон является в методологии DSDM одним из ключевых способов достижения успеха в проекте;</w:t>
      </w:r>
    </w:p>
    <w:p w:rsidR="008F4502" w:rsidRPr="008F4502" w:rsidRDefault="008F4502" w:rsidP="008F4502">
      <w:pPr>
        <w:numPr>
          <w:ilvl w:val="0"/>
          <w:numId w:val="7"/>
        </w:numPr>
        <w:shd w:val="clear" w:color="auto" w:fill="FFFFFF"/>
        <w:spacing w:line="360" w:lineRule="auto"/>
        <w:ind w:firstLine="680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4502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t>методология DSDM также изначально предполагает возможность изменения требований к продукту на любой стадии проекта;</w:t>
      </w:r>
    </w:p>
    <w:p w:rsidR="008F4502" w:rsidRPr="008F4502" w:rsidRDefault="008F4502" w:rsidP="008F4502">
      <w:pPr>
        <w:numPr>
          <w:ilvl w:val="0"/>
          <w:numId w:val="7"/>
        </w:numPr>
        <w:shd w:val="clear" w:color="auto" w:fill="FFFFFF"/>
        <w:spacing w:line="360" w:lineRule="auto"/>
        <w:ind w:firstLine="680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4502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более того, методология DSDM предполагает тесную интеграцию с другими гибкими методологиями. Например, методология экстремального программирования может быть тесно интегрирована с методологией DSDM в рамках одного проекта. В результате чего появляется возможность использовать все основные преимущества экстремального программирования в области проектирования и реализации системы совместно с основными преимуществами </w:t>
      </w:r>
      <w:r w:rsidRPr="008F4502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методологии DSDM в области управления требованиями и проектом в целом.</w:t>
      </w:r>
    </w:p>
    <w:p w:rsidR="008F4502" w:rsidRPr="008F4502" w:rsidRDefault="008F4502" w:rsidP="008F4502">
      <w:pPr>
        <w:spacing w:line="360" w:lineRule="auto"/>
        <w:ind w:left="405" w:firstLine="6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4502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t>К недостаткам можно отнести:</w:t>
      </w:r>
    </w:p>
    <w:p w:rsidR="008F4502" w:rsidRPr="008F4502" w:rsidRDefault="008F4502" w:rsidP="008F4502">
      <w:pPr>
        <w:numPr>
          <w:ilvl w:val="0"/>
          <w:numId w:val="8"/>
        </w:numPr>
        <w:shd w:val="clear" w:color="auto" w:fill="FFFFFF"/>
        <w:spacing w:line="360" w:lineRule="auto"/>
        <w:ind w:firstLine="680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4502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t>неприменимость DSDM к проектам, в которых важна безопасность данных;</w:t>
      </w:r>
    </w:p>
    <w:p w:rsidR="008F4502" w:rsidRPr="008F4502" w:rsidRDefault="008F4502" w:rsidP="008F4502">
      <w:pPr>
        <w:numPr>
          <w:ilvl w:val="0"/>
          <w:numId w:val="8"/>
        </w:numPr>
        <w:shd w:val="clear" w:color="auto" w:fill="FFFFFF"/>
        <w:spacing w:line="360" w:lineRule="auto"/>
        <w:ind w:firstLine="680"/>
        <w:textAlignment w:val="baseline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4502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t>документация является сложной и трудоемкой.</w:t>
      </w:r>
    </w:p>
    <w:p w:rsidR="008F4502" w:rsidRPr="008F4502" w:rsidRDefault="008F4502" w:rsidP="008F4502">
      <w:pPr>
        <w:spacing w:line="360" w:lineRule="auto"/>
        <w:ind w:firstLine="6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4502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t>Методология DSDM представляется как  зрелая методология гибкой разработки программного обеспечения. Многие другие гибкие методологии сфокусированы на программировании, в то время как</w:t>
      </w:r>
      <w:r w:rsidRPr="008F4502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br/>
        <w:t>методология DSDM сфокусирована на организации процесса производства</w:t>
      </w:r>
      <w:r w:rsidRPr="008F4502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  <w:br/>
        <w:t>программного обеспечения.</w:t>
      </w:r>
    </w:p>
    <w:p w:rsidR="005B44E3" w:rsidRPr="0081455B" w:rsidRDefault="005B44E3">
      <w:pPr>
        <w:spacing w:line="240" w:lineRule="auto"/>
        <w:ind w:left="405"/>
        <w:rPr>
          <w:color w:val="auto"/>
        </w:rPr>
      </w:pPr>
    </w:p>
    <w:p w:rsidR="0081455B" w:rsidRDefault="0081455B">
      <w:pPr>
        <w:rPr>
          <w:color w:val="auto"/>
        </w:rPr>
      </w:pPr>
      <w:r>
        <w:rPr>
          <w:color w:val="auto"/>
        </w:rPr>
        <w:br w:type="page"/>
      </w:r>
    </w:p>
    <w:p w:rsidR="0081455B" w:rsidRPr="0081455B" w:rsidRDefault="0081455B" w:rsidP="0081455B">
      <w:pPr>
        <w:pStyle w:val="7"/>
        <w:jc w:val="center"/>
        <w:rPr>
          <w:rFonts w:ascii="Times New Roman" w:hAnsi="Times New Roman" w:cs="Times New Roman"/>
          <w:b/>
          <w:i w:val="0"/>
          <w:sz w:val="28"/>
        </w:rPr>
      </w:pPr>
      <w:r w:rsidRPr="0081455B">
        <w:rPr>
          <w:rFonts w:ascii="Times New Roman" w:hAnsi="Times New Roman" w:cs="Times New Roman"/>
          <w:b/>
          <w:i w:val="0"/>
          <w:sz w:val="28"/>
        </w:rPr>
        <w:lastRenderedPageBreak/>
        <w:t>СПИСОК ЛИТЕРАТУРЫ</w:t>
      </w:r>
    </w:p>
    <w:sectPr w:rsidR="0081455B" w:rsidRPr="0081455B">
      <w:pgSz w:w="11909" w:h="16834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F2422"/>
    <w:multiLevelType w:val="multilevel"/>
    <w:tmpl w:val="B490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647BDB"/>
    <w:multiLevelType w:val="multilevel"/>
    <w:tmpl w:val="8B909F46"/>
    <w:lvl w:ilvl="0">
      <w:start w:val="1"/>
      <w:numFmt w:val="decimal"/>
      <w:lvlText w:val="%1."/>
      <w:lvlJc w:val="left"/>
      <w:pPr>
        <w:ind w:left="720" w:firstLine="360"/>
      </w:pPr>
      <w:rPr>
        <w:color w:val="333333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CD327BF"/>
    <w:multiLevelType w:val="multilevel"/>
    <w:tmpl w:val="1F80ED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8BF5201"/>
    <w:multiLevelType w:val="multilevel"/>
    <w:tmpl w:val="6026106C"/>
    <w:lvl w:ilvl="0">
      <w:start w:val="1"/>
      <w:numFmt w:val="bullet"/>
      <w:lvlText w:val="-"/>
      <w:lvlJc w:val="left"/>
      <w:pPr>
        <w:ind w:left="-218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502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222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1942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2662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382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102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4822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5542" w:firstLine="6120"/>
      </w:pPr>
      <w:rPr>
        <w:u w:val="none"/>
      </w:rPr>
    </w:lvl>
  </w:abstractNum>
  <w:abstractNum w:abstractNumId="4">
    <w:nsid w:val="5A054B1A"/>
    <w:multiLevelType w:val="multilevel"/>
    <w:tmpl w:val="B5C61B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62FE08C0"/>
    <w:multiLevelType w:val="multilevel"/>
    <w:tmpl w:val="8B909F46"/>
    <w:lvl w:ilvl="0">
      <w:start w:val="1"/>
      <w:numFmt w:val="decimal"/>
      <w:lvlText w:val="%1."/>
      <w:lvlJc w:val="left"/>
      <w:pPr>
        <w:ind w:left="720" w:firstLine="360"/>
      </w:pPr>
      <w:rPr>
        <w:color w:val="333333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C9B3B3B"/>
    <w:multiLevelType w:val="multilevel"/>
    <w:tmpl w:val="0EAE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616F70"/>
    <w:multiLevelType w:val="multilevel"/>
    <w:tmpl w:val="F956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44E3"/>
    <w:rsid w:val="0047099B"/>
    <w:rsid w:val="005B44E3"/>
    <w:rsid w:val="00742889"/>
    <w:rsid w:val="0081455B"/>
    <w:rsid w:val="008F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81455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81455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70">
    <w:name w:val="Заголовок 7 Знак"/>
    <w:basedOn w:val="a0"/>
    <w:link w:val="7"/>
    <w:uiPriority w:val="9"/>
    <w:rsid w:val="008145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81455B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81455B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8145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455B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rsid w:val="008145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8F4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81455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81455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70">
    <w:name w:val="Заголовок 7 Знак"/>
    <w:basedOn w:val="a0"/>
    <w:link w:val="7"/>
    <w:uiPriority w:val="9"/>
    <w:rsid w:val="008145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81455B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81455B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8145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455B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rsid w:val="008145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8F4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6132-EF18-43F4-A0C8-3B7FA9674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2711</Words>
  <Characters>15455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2016-05-25T22:45:00Z</dcterms:created>
  <dcterms:modified xsi:type="dcterms:W3CDTF">2016-05-25T23:20:00Z</dcterms:modified>
</cp:coreProperties>
</file>