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EF61DB">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EF61DB">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EF61DB">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EF61DB">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EF61DB">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EF61DB">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EF61DB">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EF61DB">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EF61DB">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EF61DB">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EF61DB">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EF61DB">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EF61DB">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EF61DB">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EF61DB">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EF61DB">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2A4B448E" w14:textId="5DB817AA" w:rsidR="008E27B9" w:rsidRDefault="008E27B9" w:rsidP="004C7ECD">
      <w:pPr>
        <w:pStyle w:val="Heading3"/>
        <w:rPr>
          <w:color w:val="B4C6E7"/>
          <w:lang w:val="en-US"/>
        </w:rPr>
      </w:pPr>
      <w:bookmarkStart w:id="7" w:name="_Toc27316841"/>
      <w:r>
        <w:rPr>
          <w:color w:val="B4C6E7"/>
          <w:lang w:val="en-US"/>
        </w:rPr>
        <w:t>Strategy</w:t>
      </w:r>
      <w:bookmarkEnd w:id="7"/>
    </w:p>
    <w:p w14:paraId="7A70BF74" w14:textId="632120B5" w:rsidR="008E27B9" w:rsidRDefault="008E27B9" w:rsidP="008E27B9">
      <w:pPr>
        <w:numPr>
          <w:ilvl w:val="0"/>
          <w:numId w:val="25"/>
        </w:numPr>
        <w:rPr>
          <w:lang w:val="en-US"/>
        </w:rPr>
      </w:pPr>
      <w:r>
        <w:rPr>
          <w:lang w:val="en-US"/>
        </w:rPr>
        <w:t>Before I start changing anything, I should just read the material as-is.</w:t>
      </w:r>
    </w:p>
    <w:p w14:paraId="08F0AEF4" w14:textId="6740F0A0" w:rsidR="00365E3F" w:rsidRPr="008E27B9" w:rsidRDefault="00365E3F" w:rsidP="00365E3F">
      <w:pPr>
        <w:ind w:left="852"/>
        <w:rPr>
          <w:lang w:val="en-US"/>
        </w:rPr>
      </w:pPr>
      <w:r>
        <w:rPr>
          <w:lang w:val="en-US"/>
        </w:rPr>
        <w:t>(I have great difficulty maintaining this rule. I tend to immediately want to start changing things.)</w:t>
      </w:r>
    </w:p>
    <w:p w14:paraId="305CC036" w14:textId="0687FEEB" w:rsidR="004C7ECD" w:rsidRDefault="004C7ECD" w:rsidP="004C7ECD">
      <w:pPr>
        <w:pStyle w:val="Heading3"/>
        <w:rPr>
          <w:color w:val="B4C6E7"/>
          <w:lang w:val="en-US"/>
        </w:rPr>
      </w:pPr>
      <w:bookmarkStart w:id="8" w:name="_Toc27316842"/>
      <w:r w:rsidRPr="00E60076">
        <w:rPr>
          <w:color w:val="B4C6E7"/>
          <w:lang w:val="en-US"/>
        </w:rPr>
        <w:t>Steps</w:t>
      </w:r>
      <w:bookmarkEnd w:id="8"/>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212382E5" w14:textId="6DBD822C" w:rsidR="00C13262" w:rsidRDefault="00C13262" w:rsidP="00465984">
      <w:pPr>
        <w:numPr>
          <w:ilvl w:val="1"/>
          <w:numId w:val="25"/>
        </w:numPr>
        <w:rPr>
          <w:lang w:val="en-US"/>
        </w:rPr>
      </w:pPr>
      <w:r>
        <w:rPr>
          <w:lang w:val="en-US"/>
        </w:rPr>
        <w:t>Less resolute language, more wiggle room.</w:t>
      </w:r>
      <w:r w:rsidR="00251555">
        <w:rPr>
          <w:lang w:val="en-US"/>
        </w:rPr>
        <w:t xml:space="preserve"> (</w:t>
      </w:r>
      <w:r w:rsidR="00F555A1">
        <w:rPr>
          <w:lang w:val="en-US"/>
        </w:rPr>
        <w:t>P</w:t>
      </w:r>
      <w:r w:rsidR="00251555">
        <w:rPr>
          <w:lang w:val="en-US"/>
        </w:rPr>
        <w:t>erhaps search for definites such as 'have to', 'must', 'will'</w:t>
      </w:r>
      <w:r w:rsidR="00F555A1">
        <w:rPr>
          <w:lang w:val="en-US"/>
        </w:rPr>
        <w:t>, 'should'</w:t>
      </w:r>
      <w:r w:rsidR="00B254AF">
        <w:rPr>
          <w:lang w:val="en-US"/>
        </w:rPr>
        <w:t>, 'very'</w:t>
      </w:r>
      <w:r w:rsidR="00F555A1">
        <w:rPr>
          <w:lang w:val="en-US"/>
        </w:rPr>
        <w:t>.</w:t>
      </w:r>
      <w:r w:rsidR="00251555">
        <w:rPr>
          <w:lang w:val="en-US"/>
        </w:rPr>
        <w:t>)</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9" w:name="_Toc27316843"/>
      <w:r>
        <w:rPr>
          <w:lang w:val="en-US"/>
        </w:rPr>
        <w:t>Requirements</w:t>
      </w:r>
    </w:p>
    <w:p w14:paraId="1684BFDA" w14:textId="378AB9F2" w:rsidR="00392894" w:rsidRDefault="00392894" w:rsidP="00392894">
      <w:pPr>
        <w:numPr>
          <w:ilvl w:val="0"/>
          <w:numId w:val="25"/>
        </w:numPr>
        <w:rPr>
          <w:lang w:val="en-US"/>
        </w:rPr>
      </w:pPr>
      <w:r>
        <w:rPr>
          <w:lang w:val="en-US"/>
        </w:rPr>
        <w:t xml:space="preserve">Read </w:t>
      </w:r>
      <w:r>
        <w:rPr>
          <w:lang w:val="en-US"/>
        </w:rPr>
        <w:t>"</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9"/>
    </w:p>
    <w:p w14:paraId="414EFACA" w14:textId="7145D070" w:rsidR="002B3347" w:rsidRDefault="002B3347" w:rsidP="00427EDB">
      <w:pPr>
        <w:pStyle w:val="Heading3"/>
        <w:rPr>
          <w:color w:val="B4C6E7"/>
          <w:lang w:val="en-US"/>
        </w:rPr>
      </w:pPr>
      <w:bookmarkStart w:id="10" w:name="_Toc27316844"/>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8141C33"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w:t>
      </w:r>
      <w:r w:rsidR="007346E3" w:rsidRPr="00544FE4">
        <w:rPr>
          <w:lang w:val="en-US"/>
        </w:rPr>
        <w:t>You have to be able to introduce new basic data structures and give them the nonagon symbol, and have different kinds of possible indexers, etcetera.</w:t>
      </w:r>
      <w:r w:rsidR="007346E3" w:rsidRPr="00544FE4">
        <w:rPr>
          <w:lang w:val="en-US"/>
        </w:rPr>
        <w:t xml:space="preserve">" You don't have to. You 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 ambitious, because I say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p>
    <w:p w14:paraId="1149289F" w14:textId="780F2AB8" w:rsidR="00223AEA" w:rsidRPr="00544FE4" w:rsidRDefault="00223AEA" w:rsidP="00223AEA">
      <w:pPr>
        <w:numPr>
          <w:ilvl w:val="0"/>
          <w:numId w:val="25"/>
        </w:numPr>
        <w:rPr>
          <w:lang w:val="en-US"/>
        </w:rPr>
      </w:pPr>
      <w:r>
        <w:rPr>
          <w:lang w:val="en-US"/>
        </w:rPr>
        <w:t>The time</w:t>
      </w:r>
      <w:r>
        <w:rPr>
          <w:lang w:val="en-US"/>
        </w:rPr>
        <w:t xml:space="preserv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bookmarkStart w:id="11" w:name="_GoBack"/>
      <w:bookmarkEnd w:id="11"/>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10"/>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2" w:name="_Toc27316845"/>
      <w:r w:rsidRPr="00E60076">
        <w:rPr>
          <w:color w:val="B4C6E7"/>
          <w:lang w:val="en-US"/>
        </w:rPr>
        <w:t xml:space="preserve">2019-08-05 Brainstorm Circle </w:t>
      </w:r>
      <w:r>
        <w:rPr>
          <w:color w:val="B4C6E7"/>
          <w:lang w:val="en-US"/>
        </w:rPr>
        <w:t>Docs Writing Style</w:t>
      </w:r>
      <w:bookmarkEnd w:id="12"/>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3" w:name="_Toc27316846"/>
      <w:r w:rsidRPr="00E60076">
        <w:rPr>
          <w:color w:val="B4C6E7"/>
          <w:lang w:val="en-US"/>
        </w:rPr>
        <w:t>2019-08-05</w:t>
      </w:r>
      <w:r w:rsidR="005C6FAC" w:rsidRPr="00E60076">
        <w:rPr>
          <w:color w:val="B4C6E7"/>
          <w:lang w:val="en-US"/>
        </w:rPr>
        <w:t xml:space="preserve"> Brainstorm Circle Language Design</w:t>
      </w:r>
      <w:bookmarkEnd w:id="13"/>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4" w:name="_Toc27316847"/>
      <w:r w:rsidRPr="00E60076">
        <w:rPr>
          <w:color w:val="B4C6E7"/>
          <w:lang w:val="en-US"/>
        </w:rPr>
        <w:t>2019-08-05 Brainstorm version control and open source</w:t>
      </w:r>
      <w:bookmarkEnd w:id="14"/>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5" w:name="_Toc27316848"/>
      <w:r w:rsidRPr="00E60076">
        <w:rPr>
          <w:color w:val="BFBFBF"/>
          <w:lang w:val="en-US"/>
        </w:rPr>
        <w:t>Done</w:t>
      </w:r>
      <w:bookmarkEnd w:id="15"/>
    </w:p>
    <w:p w14:paraId="414DBC02" w14:textId="300FB5D1" w:rsidR="000073CB" w:rsidRPr="00E60076" w:rsidRDefault="000073CB" w:rsidP="000073CB">
      <w:pPr>
        <w:pStyle w:val="Heading3"/>
        <w:rPr>
          <w:color w:val="BFBFBF"/>
          <w:lang w:val="en-US"/>
        </w:rPr>
      </w:pPr>
      <w:bookmarkStart w:id="16" w:name="_Toc27316849"/>
      <w:r w:rsidRPr="00E60076">
        <w:rPr>
          <w:color w:val="BFBFBF"/>
          <w:lang w:val="en-US"/>
        </w:rPr>
        <w:t>2019-08-04 Done Notes converting version folders to source control history</w:t>
      </w:r>
      <w:bookmarkEnd w:id="16"/>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r w:rsidRPr="00E60076">
        <w:rPr>
          <w:color w:val="BFBFBF"/>
          <w:lang w:val="en-US"/>
        </w:rPr>
        <w:t>Obs: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7"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7"/>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8"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8"/>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9"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9"/>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02F0B" w14:textId="77777777" w:rsidR="00EF61DB" w:rsidRDefault="00EF61DB" w:rsidP="0003458C">
      <w:r>
        <w:separator/>
      </w:r>
    </w:p>
  </w:endnote>
  <w:endnote w:type="continuationSeparator" w:id="0">
    <w:p w14:paraId="1F09D794" w14:textId="77777777" w:rsidR="00EF61DB" w:rsidRDefault="00EF61DB"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25EFC" w14:textId="77777777" w:rsidR="00EF61DB" w:rsidRDefault="00EF61DB" w:rsidP="0003458C">
      <w:r>
        <w:separator/>
      </w:r>
    </w:p>
  </w:footnote>
  <w:footnote w:type="continuationSeparator" w:id="0">
    <w:p w14:paraId="468DCC58" w14:textId="77777777" w:rsidR="00EF61DB" w:rsidRDefault="00EF61DB"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6802"/>
    <w:rsid w:val="003F77FC"/>
    <w:rsid w:val="004030F7"/>
    <w:rsid w:val="0040325C"/>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65984"/>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A5"/>
    <w:rsid w:val="008767C5"/>
    <w:rsid w:val="008779F0"/>
    <w:rsid w:val="0088099C"/>
    <w:rsid w:val="008858B0"/>
    <w:rsid w:val="008871D5"/>
    <w:rsid w:val="008873EB"/>
    <w:rsid w:val="00893121"/>
    <w:rsid w:val="00895541"/>
    <w:rsid w:val="00895CC7"/>
    <w:rsid w:val="0089782F"/>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51D"/>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6B8"/>
    <w:rsid w:val="00EC6C4E"/>
    <w:rsid w:val="00ED316D"/>
    <w:rsid w:val="00EE2064"/>
    <w:rsid w:val="00EE445B"/>
    <w:rsid w:val="00EE6C13"/>
    <w:rsid w:val="00EF3230"/>
    <w:rsid w:val="00EF48AF"/>
    <w:rsid w:val="00EF61DB"/>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1359</TotalTime>
  <Pages>1</Pages>
  <Words>3087</Words>
  <Characters>16981</Characters>
  <Application>Microsoft Office Word</Application>
  <DocSecurity>0</DocSecurity>
  <Lines>141</Lines>
  <Paragraphs>40</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20028</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101</cp:revision>
  <cp:lastPrinted>2012-09-29T11:03:00Z</cp:lastPrinted>
  <dcterms:created xsi:type="dcterms:W3CDTF">2017-08-13T23:22:00Z</dcterms:created>
  <dcterms:modified xsi:type="dcterms:W3CDTF">2019-12-29T01:27:00Z</dcterms:modified>
</cp:coreProperties>
</file>