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DA61A7" w:rsidRDefault="004C2C90" w:rsidP="00C86919">
      <w:pPr>
        <w:pStyle w:val="Heading1"/>
        <w:tabs>
          <w:tab w:val="left" w:pos="2520"/>
        </w:tabs>
      </w:pPr>
      <w:r>
        <w:t>Circle Language Spec Plan</w:t>
      </w:r>
      <w:r w:rsidR="003A6B0A">
        <w:br/>
      </w:r>
      <w:r w:rsidR="004A759E">
        <w:t>Automatic Containment</w:t>
      </w:r>
    </w:p>
    <w:p w:rsidR="004D7C43" w:rsidRPr="00F155CF" w:rsidRDefault="004D7C43"/>
    <w:p w:rsidR="00693EC2" w:rsidRPr="006F6583" w:rsidRDefault="00DA671B">
      <w:pPr>
        <w:jc w:val="center"/>
        <w:rPr>
          <w:i/>
          <w:iCs/>
        </w:rPr>
      </w:pPr>
      <w:r w:rsidRPr="006F6583">
        <w:rPr>
          <w:i/>
          <w:iCs/>
        </w:rPr>
        <w:t>Author</w:t>
      </w:r>
      <w:r w:rsidR="00693EC2" w:rsidRPr="006F6583">
        <w:rPr>
          <w:i/>
          <w:iCs/>
        </w:rPr>
        <w:t xml:space="preserve">: </w:t>
      </w:r>
      <w:r w:rsidR="00B90BE3" w:rsidRPr="006F6583">
        <w:rPr>
          <w:i/>
          <w:iCs/>
        </w:rPr>
        <w:t xml:space="preserve">JJ </w:t>
      </w:r>
      <w:r w:rsidR="00693EC2" w:rsidRPr="006F6583">
        <w:rPr>
          <w:i/>
          <w:iCs/>
        </w:rPr>
        <w:t>van Zon</w:t>
      </w:r>
    </w:p>
    <w:p w:rsidR="00693EC2" w:rsidRPr="006F6583" w:rsidRDefault="00DA671B">
      <w:pPr>
        <w:jc w:val="center"/>
        <w:rPr>
          <w:i/>
          <w:iCs/>
        </w:rPr>
      </w:pPr>
      <w:r w:rsidRPr="006F6583">
        <w:rPr>
          <w:i/>
          <w:iCs/>
        </w:rPr>
        <w:t>Location</w:t>
      </w:r>
      <w:r w:rsidR="00693EC2" w:rsidRPr="006F6583">
        <w:rPr>
          <w:i/>
          <w:iCs/>
        </w:rPr>
        <w:t xml:space="preserve">: </w:t>
      </w:r>
      <w:r w:rsidR="009608EB" w:rsidRPr="006F6583">
        <w:rPr>
          <w:i/>
          <w:iCs/>
        </w:rPr>
        <w:t>Oosterhout</w:t>
      </w:r>
      <w:r w:rsidR="00B90BE3" w:rsidRPr="006F6583">
        <w:rPr>
          <w:i/>
          <w:iCs/>
        </w:rPr>
        <w:t>, The Netherlands</w:t>
      </w:r>
    </w:p>
    <w:p w:rsidR="00693EC2" w:rsidRDefault="00DA671B">
      <w:pPr>
        <w:jc w:val="center"/>
        <w:rPr>
          <w:i/>
          <w:iCs/>
        </w:rPr>
      </w:pPr>
      <w:r w:rsidRPr="00F155CF">
        <w:rPr>
          <w:i/>
          <w:iCs/>
        </w:rPr>
        <w:t xml:space="preserve">Date: </w:t>
      </w:r>
      <w:smartTag w:uri="urn:schemas-microsoft-com:office:smarttags" w:element="date">
        <w:smartTagPr>
          <w:attr w:name="Month" w:val="5"/>
          <w:attr w:name="Day" w:val="26"/>
          <w:attr w:name="Year" w:val="2008"/>
        </w:smartTagPr>
        <w:r w:rsidR="00C12675">
          <w:rPr>
            <w:i/>
            <w:iCs/>
          </w:rPr>
          <w:t>May 26</w:t>
        </w:r>
        <w:r w:rsidR="00DA61A7">
          <w:rPr>
            <w:i/>
            <w:iCs/>
          </w:rPr>
          <w:t>, 2008</w:t>
        </w:r>
      </w:smartTag>
      <w:r w:rsidR="00DA61A7">
        <w:rPr>
          <w:i/>
          <w:iCs/>
        </w:rPr>
        <w:t xml:space="preserve"> </w:t>
      </w:r>
      <w:r w:rsidRPr="00F155CF">
        <w:rPr>
          <w:i/>
          <w:iCs/>
        </w:rPr>
        <w:t xml:space="preserve">– </w:t>
      </w:r>
      <w:smartTag w:uri="urn:schemas-microsoft-com:office:smarttags" w:element="date">
        <w:smartTagPr>
          <w:attr w:name="Month" w:val="6"/>
          <w:attr w:name="Day" w:val="21"/>
          <w:attr w:name="Year" w:val="2008"/>
        </w:smartTagPr>
        <w:r w:rsidR="00027FD3">
          <w:rPr>
            <w:i/>
            <w:iCs/>
          </w:rPr>
          <w:t>June 21</w:t>
        </w:r>
        <w:r w:rsidR="00DA61A7">
          <w:rPr>
            <w:i/>
            <w:iCs/>
          </w:rPr>
          <w:t>, 2008</w:t>
        </w:r>
      </w:smartTag>
    </w:p>
    <w:p w:rsidR="006F6583" w:rsidRPr="00F155CF" w:rsidRDefault="006F6583">
      <w:pPr>
        <w:jc w:val="center"/>
        <w:rPr>
          <w:i/>
          <w:iCs/>
        </w:rPr>
      </w:pPr>
    </w:p>
    <w:p w:rsidR="00C12675" w:rsidRDefault="00C12675" w:rsidP="00941EBE">
      <w:pPr>
        <w:pStyle w:val="Heading2"/>
      </w:pPr>
      <w:r>
        <w:t>Goal</w:t>
      </w:r>
    </w:p>
    <w:p w:rsidR="007655AE" w:rsidRDefault="004E019A" w:rsidP="007655AE">
      <w:r>
        <w:t xml:space="preserve">The ideas behind </w:t>
      </w:r>
      <w:r w:rsidRPr="004E019A">
        <w:rPr>
          <w:i/>
        </w:rPr>
        <w:t>Automatic Containment</w:t>
      </w:r>
      <w:r>
        <w:t xml:space="preserve"> got a bit complex with </w:t>
      </w:r>
      <w:r>
        <w:t xml:space="preserve">quite a few </w:t>
      </w:r>
      <w:r>
        <w:t>loose ends.</w:t>
      </w:r>
      <w:r>
        <w:t xml:space="preserve"> Working on this topic </w:t>
      </w:r>
      <w:r w:rsidR="00421782">
        <w:t>could</w:t>
      </w:r>
      <w:r w:rsidR="004A6742">
        <w:t xml:space="preserve"> include</w:t>
      </w:r>
      <w:r w:rsidR="00421782">
        <w:t xml:space="preserve"> </w:t>
      </w:r>
      <w:r>
        <w:t xml:space="preserve">incorporating </w:t>
      </w:r>
      <w:r w:rsidR="00421782">
        <w:t xml:space="preserve">ideas, </w:t>
      </w:r>
      <w:bookmarkStart w:id="0" w:name="_GoBack"/>
      <w:bookmarkEnd w:id="0"/>
      <w:r w:rsidR="007655AE">
        <w:t xml:space="preserve">found </w:t>
      </w:r>
      <w:r w:rsidR="007A4EC5">
        <w:t xml:space="preserve">during </w:t>
      </w:r>
      <w:r w:rsidR="007655AE">
        <w:t xml:space="preserve">the project </w:t>
      </w:r>
      <w:r w:rsidR="007655AE" w:rsidRPr="00421782">
        <w:rPr>
          <w:i/>
          <w:iCs/>
        </w:rPr>
        <w:t>Diagram Expression for Classes &amp; Relations</w:t>
      </w:r>
      <w:r w:rsidR="007655AE">
        <w:t>.</w:t>
      </w:r>
    </w:p>
    <w:p w:rsidR="00A45461" w:rsidRDefault="004B4E1A" w:rsidP="00A45461">
      <w:pPr>
        <w:pStyle w:val="Heading2"/>
      </w:pPr>
      <w:r>
        <w:t>Automatic Containment for Relations</w:t>
      </w:r>
    </w:p>
    <w:p w:rsidR="00507EF5" w:rsidRDefault="00507EF5" w:rsidP="00507EF5">
      <w:r>
        <w:t xml:space="preserve">The desire to have most relationships become bidirectional, seemed to lead to a bit of a problem. The notation for a bidirectional relationship could be a </w:t>
      </w:r>
      <w:r w:rsidRPr="00507EF5">
        <w:rPr>
          <w:i/>
          <w:iCs/>
        </w:rPr>
        <w:t>line merge</w:t>
      </w:r>
      <w:r>
        <w:t xml:space="preserve"> and a </w:t>
      </w:r>
      <w:r w:rsidRPr="00507EF5">
        <w:rPr>
          <w:i/>
          <w:iCs/>
        </w:rPr>
        <w:t>symbol merge</w:t>
      </w:r>
      <w:r>
        <w:t>.</w:t>
      </w:r>
    </w:p>
    <w:p w:rsidR="00F8369C" w:rsidRPr="00B07EEE" w:rsidRDefault="00F8369C" w:rsidP="00F8369C">
      <w:pPr>
        <w:pStyle w:val="Spacing"/>
        <w:rPr>
          <w:lang w:val="en-US"/>
        </w:rPr>
      </w:pPr>
    </w:p>
    <w:p w:rsidR="009F3135" w:rsidRDefault="009F3135" w:rsidP="007655AE">
      <w:r>
        <w:t xml:space="preserve">In a strict approach, this may make the diagrams look much different. To get a clearer view of it, an example diagram might be drawn out with line and symbol merges and alongside it, one </w:t>
      </w:r>
      <w:r w:rsidRPr="00AB1FAF">
        <w:rPr>
          <w:i/>
          <w:iCs/>
        </w:rPr>
        <w:t>without</w:t>
      </w:r>
      <w:r>
        <w:t xml:space="preserve"> those line and symbol merges. Then it might be better visible how that works out in these diagrams.</w:t>
      </w:r>
    </w:p>
    <w:p w:rsidR="009F3135" w:rsidRDefault="009F3135" w:rsidP="007655AE"/>
    <w:p w:rsidR="00027FD3" w:rsidRDefault="009F3135" w:rsidP="007655AE">
      <w:r>
        <w:t>One thing suspect</w:t>
      </w:r>
      <w:r w:rsidR="00AB1FAF">
        <w:t>ed</w:t>
      </w:r>
      <w:r>
        <w:t xml:space="preserve">, is that more things will </w:t>
      </w:r>
      <w:r w:rsidR="00027FD3">
        <w:t>end up next to each</w:t>
      </w:r>
      <w:r w:rsidR="00EA2305">
        <w:t xml:space="preserve"> </w:t>
      </w:r>
      <w:r w:rsidR="00027FD3">
        <w:t>other, instead of inside each</w:t>
      </w:r>
      <w:r w:rsidR="00EA2305">
        <w:t xml:space="preserve"> </w:t>
      </w:r>
      <w:r w:rsidR="00027FD3">
        <w:t>other.</w:t>
      </w:r>
      <w:r w:rsidR="005A12D6">
        <w:t xml:space="preserve"> That may </w:t>
      </w:r>
      <w:proofErr w:type="spellStart"/>
      <w:r w:rsidR="005A12D6">
        <w:t>anull</w:t>
      </w:r>
      <w:proofErr w:type="spellEnd"/>
      <w:r w:rsidR="005A12D6">
        <w:t xml:space="preserve"> the effect of having a containment structure / like a map of your code.</w:t>
      </w:r>
    </w:p>
    <w:p w:rsidR="005A12D6" w:rsidRDefault="005A12D6" w:rsidP="007655AE"/>
    <w:p w:rsidR="005A12D6" w:rsidRDefault="005A12D6" w:rsidP="007655AE">
      <w:r>
        <w:t>So the 'problem' here is the friction between wanting bidirectional relationships, a simple, clean notation for it and on the other hand how nice containment structures might look in the diagram notation.</w:t>
      </w:r>
    </w:p>
    <w:p w:rsidR="00C97523" w:rsidRDefault="00C97523" w:rsidP="007655AE"/>
    <w:p w:rsidR="00C97523" w:rsidRDefault="00C97523" w:rsidP="007655AE">
      <w:r>
        <w:t>Some of the possible solutions:</w:t>
      </w:r>
    </w:p>
    <w:p w:rsidR="00C97523" w:rsidRDefault="00C97523" w:rsidP="00C97523">
      <w:pPr>
        <w:pStyle w:val="ListParagraph"/>
        <w:numPr>
          <w:ilvl w:val="0"/>
          <w:numId w:val="14"/>
        </w:numPr>
      </w:pPr>
      <w:r>
        <w:t>Drop the idea that all relationships should be bidirectional.</w:t>
      </w:r>
    </w:p>
    <w:p w:rsidR="00C97523" w:rsidRDefault="00C97523" w:rsidP="00C97523">
      <w:pPr>
        <w:pStyle w:val="ListParagraph"/>
        <w:numPr>
          <w:ilvl w:val="0"/>
          <w:numId w:val="14"/>
        </w:numPr>
      </w:pPr>
      <w:r>
        <w:t>Drop the idea that referential structure should be automatically converted to a containment structure / automatically determining composite aggregation derived from association aggregation. It may be a nice idea</w:t>
      </w:r>
      <w:r w:rsidR="00FE6973">
        <w:t xml:space="preserve"> for the future</w:t>
      </w:r>
      <w:r>
        <w:t>, but it seems to conflicts with other nice ideas.</w:t>
      </w:r>
    </w:p>
    <w:p w:rsidR="00C97523" w:rsidRDefault="00C97523" w:rsidP="00C97523">
      <w:pPr>
        <w:pStyle w:val="ListParagraph"/>
        <w:numPr>
          <w:ilvl w:val="0"/>
          <w:numId w:val="14"/>
        </w:numPr>
      </w:pPr>
      <w:r>
        <w:t xml:space="preserve">Make a relationship have a primary direction, like the arrow in Parent </w:t>
      </w:r>
      <w:r>
        <w:sym w:font="Wingdings" w:char="F0E0"/>
      </w:r>
      <w:r>
        <w:t xml:space="preserve"> Children. You tend to display the Children as actual children in the containment notation, not as </w:t>
      </w:r>
      <w:proofErr w:type="spellStart"/>
      <w:r>
        <w:t>sibblings</w:t>
      </w:r>
      <w:proofErr w:type="spellEnd"/>
      <w:r>
        <w:t xml:space="preserve">, because of the </w:t>
      </w:r>
      <w:proofErr w:type="spellStart"/>
      <w:r>
        <w:t>bidirectionalyt</w:t>
      </w:r>
      <w:proofErr w:type="spellEnd"/>
      <w:r>
        <w:t>.</w:t>
      </w:r>
    </w:p>
    <w:p w:rsidR="00C97523" w:rsidRDefault="00C97523" w:rsidP="00C97523">
      <w:pPr>
        <w:pStyle w:val="ListParagraph"/>
        <w:numPr>
          <w:ilvl w:val="0"/>
          <w:numId w:val="14"/>
        </w:numPr>
      </w:pPr>
      <w:r>
        <w:t>Lists may tend to be displayed as children, which may automatically define what is a child, and what is a sibling.</w:t>
      </w:r>
    </w:p>
    <w:p w:rsidR="00C52F85" w:rsidRDefault="00C52F85" w:rsidP="00C52F85">
      <w:pPr>
        <w:pStyle w:val="Heading2"/>
      </w:pPr>
      <w:r>
        <w:t>Lower Contents Brainstorm</w:t>
      </w:r>
    </w:p>
    <w:p w:rsidR="00C52F85" w:rsidRPr="003F301C" w:rsidRDefault="00C52F85" w:rsidP="00C52F85">
      <w:pPr>
        <w:rPr>
          <w:i/>
          <w:iCs/>
        </w:rPr>
      </w:pPr>
      <w:r w:rsidRPr="003F301C">
        <w:rPr>
          <w:i/>
          <w:iCs/>
        </w:rPr>
        <w:t>This brainstorm was written in the context of efforts to program a prototype app 'Circle 3'. It might not be very readable.</w:t>
      </w:r>
    </w:p>
    <w:p w:rsidR="00C52F85" w:rsidRDefault="00C52F85" w:rsidP="00C52F85"/>
    <w:p w:rsidR="00C52F85" w:rsidRDefault="00C52F85" w:rsidP="00C52F85">
      <w:r>
        <w:t>If something is declared on a higher level than it should then it is one real reference there pointing  at an imaginary one at the same level with the contents in it, to which points one other imaginary  reference on a deeper level.</w:t>
      </w:r>
    </w:p>
    <w:p w:rsidR="00C52F85" w:rsidRDefault="00C52F85" w:rsidP="00C52F85">
      <w:r>
        <w:t>And in that case the contents should be moved from the imaginary reference on the higher level, to  the imaginary reference on the lower level, and the imaginary reference on the lower level should  point to the real reference on the higher level.</w:t>
      </w:r>
    </w:p>
    <w:p w:rsidR="00C52F85" w:rsidRDefault="00C52F85" w:rsidP="00C52F85">
      <w:r>
        <w:t>That last reference line would be a qualified reference line, but that will not be well visible yet.</w:t>
      </w:r>
    </w:p>
    <w:p w:rsidR="00C52F85" w:rsidRDefault="00C52F85" w:rsidP="00C52F85"/>
    <w:p w:rsidR="00C52F85" w:rsidRDefault="00C52F85" w:rsidP="00C52F85">
      <w:r>
        <w:t xml:space="preserve">To get this right you have to make the process visually </w:t>
      </w:r>
      <w:proofErr w:type="spellStart"/>
      <w:r>
        <w:t>debuggable</w:t>
      </w:r>
      <w:proofErr w:type="spellEnd"/>
      <w:r>
        <w:t xml:space="preserve">. And while you are at it make processes separately </w:t>
      </w:r>
      <w:proofErr w:type="spellStart"/>
      <w:r>
        <w:t>debuggable</w:t>
      </w:r>
      <w:proofErr w:type="spellEnd"/>
      <w:r>
        <w:t>.</w:t>
      </w:r>
    </w:p>
    <w:p w:rsidR="00D4602A" w:rsidRDefault="00D4602A" w:rsidP="00D4602A">
      <w:pPr>
        <w:pStyle w:val="Heading2"/>
      </w:pPr>
      <w:r>
        <w:t>Fixed Logical Residence Brainstorm</w:t>
      </w:r>
    </w:p>
    <w:p w:rsidR="00D4602A" w:rsidRPr="00F45CCE" w:rsidRDefault="00D4602A" w:rsidP="00D4602A">
      <w:pPr>
        <w:rPr>
          <w:i/>
          <w:iCs/>
        </w:rPr>
      </w:pPr>
      <w:r w:rsidRPr="00F45CCE">
        <w:rPr>
          <w:i/>
          <w:iCs/>
        </w:rPr>
        <w:t>This brainstorm was written in the context of efforts to program a prototype app 'Circle 3'. It might not be very readable.</w:t>
      </w:r>
    </w:p>
    <w:p w:rsidR="00D4602A" w:rsidRDefault="00D4602A" w:rsidP="00D4602A"/>
    <w:p w:rsidR="00D4602A" w:rsidRDefault="00D4602A" w:rsidP="00D4602A">
      <w:r>
        <w:t>Fixed logical residence was supposed to be not thought through enough to be able to make the first version of Circle 3.</w:t>
      </w:r>
    </w:p>
    <w:p w:rsidR="00D4602A" w:rsidRDefault="00D4602A" w:rsidP="00D4602A"/>
    <w:p w:rsidR="00D4602A" w:rsidRDefault="00D4602A" w:rsidP="00D4602A">
      <w:r>
        <w:t>&lt; Binding an object to a specific object reference gives an object a fixed logical residence.</w:t>
      </w:r>
    </w:p>
    <w:p w:rsidR="00D4602A" w:rsidRDefault="00D4602A" w:rsidP="00D4602A"/>
    <w:p w:rsidR="00D4602A" w:rsidRDefault="00D4602A" w:rsidP="00D4602A">
      <w:r>
        <w:t xml:space="preserve">What happens to other references, the unqualified references? </w:t>
      </w:r>
    </w:p>
    <w:p w:rsidR="00D4602A" w:rsidRDefault="00D4602A" w:rsidP="00D4602A">
      <w:r>
        <w:t>Do they automatically become qualified? Maybe.</w:t>
      </w:r>
    </w:p>
    <w:p w:rsidR="00D4602A" w:rsidRDefault="00D4602A" w:rsidP="00D4602A"/>
    <w:p w:rsidR="00D4602A" w:rsidRDefault="00D4602A" w:rsidP="00D4602A">
      <w:r>
        <w:t>If the parent object has a fixed logical residence too, you need a double qualifier to get to the deeper object.</w:t>
      </w:r>
    </w:p>
    <w:p w:rsidR="00D4602A" w:rsidRDefault="00D4602A" w:rsidP="00D4602A"/>
    <w:p w:rsidR="00D4602A" w:rsidRDefault="00D4602A" w:rsidP="00D4602A">
      <w:r>
        <w:t>If something has a fixed logical residence, other references will first redirect outward to imaginary references and then redirect inward to the fixed logical residence again. If this inward redirection is out of sight, which it usually is, you have to see an outward directed line with the qualification textually expressed at the outer end of the line.</w:t>
      </w:r>
    </w:p>
    <w:p w:rsidR="00D4602A" w:rsidRDefault="00D4602A" w:rsidP="00D4602A">
      <w:r>
        <w:t>&gt;</w:t>
      </w:r>
    </w:p>
    <w:p w:rsidR="00D4602A" w:rsidRDefault="00D4602A" w:rsidP="00D4602A"/>
    <w:p w:rsidR="00D4602A" w:rsidRDefault="00D4602A" w:rsidP="00D4602A">
      <w:r>
        <w:t>&lt; Do note that fixed logical residence requires qualification, but that does not mean that qualification requires fixed logical residence. You can point to something with a qualifier, even when it does not have its fixed logical residence there. &gt;</w:t>
      </w:r>
    </w:p>
    <w:p w:rsidR="001A3704" w:rsidRDefault="001A3704" w:rsidP="000C7BF8">
      <w:pPr>
        <w:pStyle w:val="Heading2"/>
      </w:pPr>
      <w:r>
        <w:t>Project Steps</w:t>
      </w:r>
    </w:p>
    <w:p w:rsidR="000C7BF8" w:rsidRPr="008B2E9C" w:rsidRDefault="000C7BF8" w:rsidP="000C7BF8">
      <w:r>
        <w:t xml:space="preserve">- Look at </w:t>
      </w:r>
      <w:r w:rsidRPr="008B2E9C">
        <w:t>Computer Language Coding Principles.doc</w:t>
      </w:r>
    </w:p>
    <w:p w:rsidR="00AF1FFF" w:rsidRDefault="00AF1FFF" w:rsidP="00AF1FFF">
      <w:r>
        <w:t xml:space="preserve">- </w:t>
      </w:r>
      <w:r w:rsidR="00D83B0F">
        <w:t>Maybe g</w:t>
      </w:r>
      <w:r>
        <w:t>o through all ideas you can find</w:t>
      </w:r>
      <w:r w:rsidR="00A52440">
        <w:t>.</w:t>
      </w:r>
    </w:p>
    <w:p w:rsidR="006074AB" w:rsidRDefault="006074AB" w:rsidP="0021567F">
      <w:pPr>
        <w:ind w:left="154" w:hanging="154"/>
      </w:pPr>
      <w:r>
        <w:t>- Update article Automatic Containment</w:t>
      </w:r>
    </w:p>
    <w:p w:rsidR="000450FF" w:rsidRDefault="000450FF" w:rsidP="005D43D8">
      <w:pPr>
        <w:ind w:left="284"/>
      </w:pPr>
      <w:r>
        <w:t>-</w:t>
      </w:r>
      <w:r w:rsidR="00D83B0F">
        <w:t xml:space="preserve"> F</w:t>
      </w:r>
      <w:r>
        <w:t>eatures</w:t>
      </w:r>
      <w:r w:rsidR="00D83B0F">
        <w:t xml:space="preserve"> to possibly add</w:t>
      </w:r>
      <w:r>
        <w:t>:</w:t>
      </w:r>
    </w:p>
    <w:p w:rsidR="000450FF" w:rsidRDefault="000450FF" w:rsidP="000450FF">
      <w:pPr>
        <w:ind w:left="568"/>
      </w:pPr>
      <w:r>
        <w:t>- Implicit connection through parent</w:t>
      </w:r>
    </w:p>
    <w:p w:rsidR="003B58C4" w:rsidRDefault="003B58C4" w:rsidP="003B58C4">
      <w:pPr>
        <w:ind w:left="568"/>
      </w:pPr>
      <w:r>
        <w:t>- Implicit contents through reference target</w:t>
      </w:r>
    </w:p>
    <w:p w:rsidR="003B58C4" w:rsidRDefault="003B58C4" w:rsidP="003B58C4">
      <w:pPr>
        <w:ind w:left="568"/>
      </w:pPr>
      <w:r>
        <w:t>- Imaginary reference not created if single real reference already there.</w:t>
      </w:r>
    </w:p>
    <w:p w:rsidR="00ED0D89" w:rsidRPr="00B07EEE" w:rsidRDefault="007616AF" w:rsidP="00ED0D89">
      <w:pPr>
        <w:ind w:left="568"/>
        <w:rPr>
          <w:lang w:val="nl-NL"/>
        </w:rPr>
      </w:pPr>
      <w:r>
        <w:rPr>
          <w:lang w:val="nl-NL"/>
        </w:rPr>
        <w:t xml:space="preserve">- </w:t>
      </w:r>
      <w:r w:rsidR="00ED0D89" w:rsidRPr="00B07EEE">
        <w:rPr>
          <w:lang w:val="nl-NL"/>
        </w:rPr>
        <w:t xml:space="preserve">~ </w:t>
      </w:r>
      <w:proofErr w:type="spellStart"/>
      <w:r w:rsidR="002002F8">
        <w:rPr>
          <w:lang w:val="nl-NL"/>
        </w:rPr>
        <w:t>Only</w:t>
      </w:r>
      <w:proofErr w:type="spellEnd"/>
      <w:r w:rsidR="002002F8">
        <w:rPr>
          <w:lang w:val="nl-NL"/>
        </w:rPr>
        <w:t xml:space="preserve"> </w:t>
      </w:r>
      <w:proofErr w:type="spellStart"/>
      <w:r w:rsidR="002002F8">
        <w:rPr>
          <w:lang w:val="nl-NL"/>
        </w:rPr>
        <w:t>an</w:t>
      </w:r>
      <w:proofErr w:type="spellEnd"/>
      <w:r w:rsidR="002002F8">
        <w:rPr>
          <w:lang w:val="nl-NL"/>
        </w:rPr>
        <w:t xml:space="preserve"> </w:t>
      </w:r>
      <w:proofErr w:type="spellStart"/>
      <w:r w:rsidR="002002F8">
        <w:rPr>
          <w:lang w:val="nl-NL"/>
        </w:rPr>
        <w:t>imaginary</w:t>
      </w:r>
      <w:proofErr w:type="spellEnd"/>
      <w:r w:rsidR="002002F8">
        <w:rPr>
          <w:lang w:val="nl-NL"/>
        </w:rPr>
        <w:t xml:space="preserve"> </w:t>
      </w:r>
      <w:proofErr w:type="spellStart"/>
      <w:r w:rsidR="002002F8">
        <w:rPr>
          <w:lang w:val="nl-NL"/>
        </w:rPr>
        <w:t>reference</w:t>
      </w:r>
      <w:proofErr w:type="spellEnd"/>
      <w:r w:rsidR="002002F8">
        <w:rPr>
          <w:lang w:val="nl-NL"/>
        </w:rPr>
        <w:t xml:space="preserve"> in a container </w:t>
      </w:r>
      <w:proofErr w:type="spellStart"/>
      <w:r w:rsidR="002002F8">
        <w:rPr>
          <w:lang w:val="nl-NL"/>
        </w:rPr>
        <w:t>that</w:t>
      </w:r>
      <w:proofErr w:type="spellEnd"/>
      <w:r w:rsidR="002002F8">
        <w:rPr>
          <w:lang w:val="nl-NL"/>
        </w:rPr>
        <w:t xml:space="preserve"> </w:t>
      </w:r>
      <w:proofErr w:type="spellStart"/>
      <w:r w:rsidR="002002F8">
        <w:rPr>
          <w:lang w:val="nl-NL"/>
        </w:rPr>
        <w:t>adds</w:t>
      </w:r>
      <w:proofErr w:type="spellEnd"/>
      <w:r w:rsidR="002002F8">
        <w:rPr>
          <w:lang w:val="nl-NL"/>
        </w:rPr>
        <w:t xml:space="preserve"> more </w:t>
      </w:r>
      <w:proofErr w:type="spellStart"/>
      <w:r w:rsidR="00ED0D89" w:rsidRPr="00B07EEE">
        <w:rPr>
          <w:lang w:val="nl-NL"/>
        </w:rPr>
        <w:t>referen</w:t>
      </w:r>
      <w:r w:rsidR="002002F8">
        <w:rPr>
          <w:lang w:val="nl-NL"/>
        </w:rPr>
        <w:t>ces</w:t>
      </w:r>
      <w:proofErr w:type="spellEnd"/>
      <w:r w:rsidR="002002F8">
        <w:rPr>
          <w:lang w:val="nl-NL"/>
        </w:rPr>
        <w:t xml:space="preserve">. </w:t>
      </w:r>
      <w:proofErr w:type="spellStart"/>
      <w:r w:rsidR="002002F8">
        <w:rPr>
          <w:lang w:val="nl-NL"/>
        </w:rPr>
        <w:t>Not</w:t>
      </w:r>
      <w:proofErr w:type="spellEnd"/>
      <w:r w:rsidR="002002F8">
        <w:rPr>
          <w:lang w:val="nl-NL"/>
        </w:rPr>
        <w:t xml:space="preserve"> in-</w:t>
      </w:r>
      <w:proofErr w:type="spellStart"/>
      <w:r w:rsidR="002002F8">
        <w:rPr>
          <w:lang w:val="nl-NL"/>
        </w:rPr>
        <w:t>between</w:t>
      </w:r>
      <w:proofErr w:type="spellEnd"/>
      <w:r w:rsidR="002002F8">
        <w:rPr>
          <w:lang w:val="nl-NL"/>
        </w:rPr>
        <w:t xml:space="preserve"> </w:t>
      </w:r>
      <w:proofErr w:type="spellStart"/>
      <w:r w:rsidR="002002F8">
        <w:rPr>
          <w:lang w:val="nl-NL"/>
        </w:rPr>
        <w:t>ancestors</w:t>
      </w:r>
      <w:proofErr w:type="spellEnd"/>
      <w:r w:rsidR="002002F8">
        <w:rPr>
          <w:lang w:val="nl-NL"/>
        </w:rPr>
        <w:t>.</w:t>
      </w:r>
    </w:p>
    <w:p w:rsidR="00ED0D89" w:rsidRDefault="00ED0D89" w:rsidP="00ED0D89">
      <w:pPr>
        <w:ind w:left="568"/>
      </w:pPr>
      <w:r>
        <w:t>- Imaginary target, logical target, physical target</w:t>
      </w:r>
    </w:p>
    <w:p w:rsidR="005D43D8" w:rsidRDefault="005D43D8" w:rsidP="005D43D8">
      <w:pPr>
        <w:ind w:left="284"/>
      </w:pPr>
      <w:r>
        <w:t xml:space="preserve">- Update the </w:t>
      </w:r>
      <w:r w:rsidR="000C4EEE">
        <w:t xml:space="preserve">whole </w:t>
      </w:r>
      <w:r>
        <w:t>article</w:t>
      </w:r>
    </w:p>
    <w:p w:rsidR="005D43D8" w:rsidRDefault="005D43D8" w:rsidP="005D43D8">
      <w:pPr>
        <w:ind w:left="284"/>
      </w:pPr>
      <w:r>
        <w:t xml:space="preserve">- </w:t>
      </w:r>
      <w:smartTag w:uri="urn:schemas-microsoft-com:office:smarttags" w:element="City">
        <w:smartTag w:uri="urn:schemas-microsoft-com:office:smarttags" w:element="place">
          <w:r>
            <w:t>Ada</w:t>
          </w:r>
        </w:smartTag>
      </w:smartTag>
      <w:r>
        <w:t>pt the Classes &amp; Relations articles accordingly</w:t>
      </w:r>
    </w:p>
    <w:p w:rsidR="005D43D8" w:rsidRDefault="005D43D8" w:rsidP="005D43D8">
      <w:pPr>
        <w:ind w:left="568"/>
      </w:pPr>
      <w:r>
        <w:t>Among other things:</w:t>
      </w:r>
    </w:p>
    <w:p w:rsidR="005D43D8" w:rsidRDefault="005D43D8" w:rsidP="005D43D8">
      <w:pPr>
        <w:ind w:left="568"/>
      </w:pPr>
      <w:r>
        <w:t>- You have to do a line merge between the reference and the referrers.</w:t>
      </w:r>
    </w:p>
    <w:p w:rsidR="001A3704" w:rsidRPr="000C7BF8" w:rsidRDefault="001A3704" w:rsidP="000C7BF8">
      <w:pPr>
        <w:pStyle w:val="Heading2"/>
      </w:pPr>
      <w:r>
        <w:t>Products</w:t>
      </w:r>
    </w:p>
    <w:p w:rsidR="001A3704" w:rsidRDefault="001A3704" w:rsidP="006D29AD">
      <w:r>
        <w:t xml:space="preserve">- </w:t>
      </w:r>
      <w:r w:rsidR="006D29AD">
        <w:t xml:space="preserve">Updated </w:t>
      </w:r>
      <w:r>
        <w:t>Automatic Containment</w:t>
      </w:r>
      <w:r w:rsidR="006D29AD">
        <w:t xml:space="preserve"> </w:t>
      </w:r>
      <w:r w:rsidR="000513A8">
        <w:t>a</w:t>
      </w:r>
      <w:r w:rsidR="006D29AD">
        <w:t>rticle</w:t>
      </w:r>
    </w:p>
    <w:p w:rsidR="005C6074" w:rsidRDefault="005C6074" w:rsidP="005C6074">
      <w:pPr>
        <w:pStyle w:val="Heading2"/>
      </w:pPr>
      <w:r>
        <w:t>More Ideas</w:t>
      </w:r>
    </w:p>
    <w:p w:rsidR="001D6FC6" w:rsidRDefault="001D6FC6" w:rsidP="001D6FC6">
      <w:r>
        <w:t>An option to ignore fixed logical residence would be welcome.</w:t>
      </w:r>
    </w:p>
    <w:p w:rsidR="001D6FC6" w:rsidRDefault="001D6FC6" w:rsidP="001D6FC6">
      <w:r>
        <w:t xml:space="preserve">In that case the fixed logical residence might only be pointed out with an empty reference to the imaginary residence. That way automatic containment will work, but </w:t>
      </w:r>
      <w:proofErr w:type="spellStart"/>
      <w:r>
        <w:t>publically</w:t>
      </w:r>
      <w:proofErr w:type="spellEnd"/>
      <w:r>
        <w:t>-accessible classes are still available with just the namespace qualifier. (-&gt; Lower Contents)</w:t>
      </w:r>
    </w:p>
    <w:p w:rsidR="001D6FC6" w:rsidRPr="001D6FC6" w:rsidRDefault="001D6FC6" w:rsidP="001D6FC6"/>
    <w:p w:rsidR="005C6074" w:rsidRDefault="005C6074" w:rsidP="005C6074">
      <w:r w:rsidRPr="005C6074">
        <w:t>Elements of different assemblies seem to intermix too much and parts of one assembly are shown as an intrinsic part of the an assembly that uses it. Things might be better off as better visible as being externally defined.</w:t>
      </w:r>
    </w:p>
    <w:p w:rsidR="005C6074" w:rsidRPr="005C6074" w:rsidRDefault="005C6074" w:rsidP="005C6074"/>
    <w:p w:rsidR="005C6074" w:rsidRPr="005C6074" w:rsidRDefault="005C6074" w:rsidP="005C6074">
      <w:r w:rsidRPr="005C6074">
        <w:t xml:space="preserve">It is a problem that everything is displayed as composite aggregation, because in some places it works completely counter-intuitive (where you would expect objects to be </w:t>
      </w:r>
      <w:proofErr w:type="spellStart"/>
      <w:r w:rsidRPr="005C6074">
        <w:t>sibblings</w:t>
      </w:r>
      <w:proofErr w:type="spellEnd"/>
      <w:r w:rsidRPr="005C6074">
        <w:t>, but they are nested instead?).</w:t>
      </w:r>
    </w:p>
    <w:sectPr w:rsidR="005C6074" w:rsidRPr="005C607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E76ED9"/>
    <w:multiLevelType w:val="hybridMultilevel"/>
    <w:tmpl w:val="11E86A40"/>
    <w:lvl w:ilvl="0" w:tplc="D6DEB9E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F0F"/>
    <w:rsid w:val="00003498"/>
    <w:rsid w:val="00004A9B"/>
    <w:rsid w:val="00005389"/>
    <w:rsid w:val="00005616"/>
    <w:rsid w:val="0000677C"/>
    <w:rsid w:val="00007CBF"/>
    <w:rsid w:val="00010C62"/>
    <w:rsid w:val="0001480F"/>
    <w:rsid w:val="00015AA9"/>
    <w:rsid w:val="00016F80"/>
    <w:rsid w:val="00023FAD"/>
    <w:rsid w:val="00025E9E"/>
    <w:rsid w:val="000267B9"/>
    <w:rsid w:val="00026845"/>
    <w:rsid w:val="00027FD3"/>
    <w:rsid w:val="0003023D"/>
    <w:rsid w:val="00031ACD"/>
    <w:rsid w:val="00032F9E"/>
    <w:rsid w:val="00034A5A"/>
    <w:rsid w:val="00034F4D"/>
    <w:rsid w:val="00036102"/>
    <w:rsid w:val="00036A11"/>
    <w:rsid w:val="00036BBF"/>
    <w:rsid w:val="000371CE"/>
    <w:rsid w:val="000375BB"/>
    <w:rsid w:val="00042EDF"/>
    <w:rsid w:val="000433CB"/>
    <w:rsid w:val="000435C1"/>
    <w:rsid w:val="00043E7A"/>
    <w:rsid w:val="00044377"/>
    <w:rsid w:val="00044A50"/>
    <w:rsid w:val="000450FF"/>
    <w:rsid w:val="000513A8"/>
    <w:rsid w:val="000514FC"/>
    <w:rsid w:val="000520C5"/>
    <w:rsid w:val="00053A17"/>
    <w:rsid w:val="000606C3"/>
    <w:rsid w:val="00060D11"/>
    <w:rsid w:val="00062768"/>
    <w:rsid w:val="00062811"/>
    <w:rsid w:val="0006306F"/>
    <w:rsid w:val="000630D5"/>
    <w:rsid w:val="0006391E"/>
    <w:rsid w:val="00063C1F"/>
    <w:rsid w:val="0006574F"/>
    <w:rsid w:val="00065D39"/>
    <w:rsid w:val="00072158"/>
    <w:rsid w:val="000724D5"/>
    <w:rsid w:val="00072889"/>
    <w:rsid w:val="00072CE3"/>
    <w:rsid w:val="000756CA"/>
    <w:rsid w:val="00075E87"/>
    <w:rsid w:val="00076151"/>
    <w:rsid w:val="00076B57"/>
    <w:rsid w:val="00083186"/>
    <w:rsid w:val="00084FBC"/>
    <w:rsid w:val="00086282"/>
    <w:rsid w:val="00086C28"/>
    <w:rsid w:val="00092632"/>
    <w:rsid w:val="00093AC1"/>
    <w:rsid w:val="00093AE1"/>
    <w:rsid w:val="00095AA1"/>
    <w:rsid w:val="00096E3D"/>
    <w:rsid w:val="0009753C"/>
    <w:rsid w:val="000A075A"/>
    <w:rsid w:val="000A0F99"/>
    <w:rsid w:val="000A1518"/>
    <w:rsid w:val="000A2A97"/>
    <w:rsid w:val="000A3414"/>
    <w:rsid w:val="000A532D"/>
    <w:rsid w:val="000A67F9"/>
    <w:rsid w:val="000A6B11"/>
    <w:rsid w:val="000A77C0"/>
    <w:rsid w:val="000A7C76"/>
    <w:rsid w:val="000A7F39"/>
    <w:rsid w:val="000B004C"/>
    <w:rsid w:val="000B0FD7"/>
    <w:rsid w:val="000B1B5C"/>
    <w:rsid w:val="000B221D"/>
    <w:rsid w:val="000B3C85"/>
    <w:rsid w:val="000B406E"/>
    <w:rsid w:val="000B46B4"/>
    <w:rsid w:val="000B537D"/>
    <w:rsid w:val="000B5821"/>
    <w:rsid w:val="000B5AAE"/>
    <w:rsid w:val="000B5B70"/>
    <w:rsid w:val="000B6C76"/>
    <w:rsid w:val="000B7D34"/>
    <w:rsid w:val="000B7D43"/>
    <w:rsid w:val="000C1943"/>
    <w:rsid w:val="000C1A9A"/>
    <w:rsid w:val="000C2B47"/>
    <w:rsid w:val="000C2F32"/>
    <w:rsid w:val="000C35EA"/>
    <w:rsid w:val="000C3B82"/>
    <w:rsid w:val="000C40A0"/>
    <w:rsid w:val="000C4AC3"/>
    <w:rsid w:val="000C4EEE"/>
    <w:rsid w:val="000C4EFB"/>
    <w:rsid w:val="000C64E1"/>
    <w:rsid w:val="000C7430"/>
    <w:rsid w:val="000C7BF8"/>
    <w:rsid w:val="000D0A5B"/>
    <w:rsid w:val="000D1214"/>
    <w:rsid w:val="000D21A5"/>
    <w:rsid w:val="000D2F17"/>
    <w:rsid w:val="000D3197"/>
    <w:rsid w:val="000D5BB7"/>
    <w:rsid w:val="000D6C4A"/>
    <w:rsid w:val="000D7CAD"/>
    <w:rsid w:val="000E0B8F"/>
    <w:rsid w:val="000E4DF3"/>
    <w:rsid w:val="000E5C6B"/>
    <w:rsid w:val="000E6395"/>
    <w:rsid w:val="000F0D72"/>
    <w:rsid w:val="000F0E34"/>
    <w:rsid w:val="000F1316"/>
    <w:rsid w:val="000F1424"/>
    <w:rsid w:val="000F160F"/>
    <w:rsid w:val="000F2E70"/>
    <w:rsid w:val="000F33EC"/>
    <w:rsid w:val="000F3F66"/>
    <w:rsid w:val="000F41C7"/>
    <w:rsid w:val="000F7348"/>
    <w:rsid w:val="00100F8B"/>
    <w:rsid w:val="0010105F"/>
    <w:rsid w:val="00101F5F"/>
    <w:rsid w:val="001020EC"/>
    <w:rsid w:val="001041A9"/>
    <w:rsid w:val="001046BC"/>
    <w:rsid w:val="00105762"/>
    <w:rsid w:val="00105E04"/>
    <w:rsid w:val="0010642A"/>
    <w:rsid w:val="00106E2C"/>
    <w:rsid w:val="0010776A"/>
    <w:rsid w:val="00107AEB"/>
    <w:rsid w:val="00110835"/>
    <w:rsid w:val="00110917"/>
    <w:rsid w:val="0011265E"/>
    <w:rsid w:val="00113331"/>
    <w:rsid w:val="0011486E"/>
    <w:rsid w:val="00114D38"/>
    <w:rsid w:val="0011696E"/>
    <w:rsid w:val="00116C27"/>
    <w:rsid w:val="001206C9"/>
    <w:rsid w:val="001217CF"/>
    <w:rsid w:val="00122125"/>
    <w:rsid w:val="00122C7A"/>
    <w:rsid w:val="00122FE7"/>
    <w:rsid w:val="001239F8"/>
    <w:rsid w:val="001249DD"/>
    <w:rsid w:val="001277E7"/>
    <w:rsid w:val="00130761"/>
    <w:rsid w:val="00136166"/>
    <w:rsid w:val="00136C82"/>
    <w:rsid w:val="00140876"/>
    <w:rsid w:val="00141FCE"/>
    <w:rsid w:val="0014265E"/>
    <w:rsid w:val="0014318B"/>
    <w:rsid w:val="00144CAE"/>
    <w:rsid w:val="00146255"/>
    <w:rsid w:val="0014646E"/>
    <w:rsid w:val="00146EE7"/>
    <w:rsid w:val="00147C59"/>
    <w:rsid w:val="00150CBA"/>
    <w:rsid w:val="00152B42"/>
    <w:rsid w:val="00152DA3"/>
    <w:rsid w:val="00154673"/>
    <w:rsid w:val="001555AE"/>
    <w:rsid w:val="001566E2"/>
    <w:rsid w:val="00157E41"/>
    <w:rsid w:val="001616B7"/>
    <w:rsid w:val="001621FC"/>
    <w:rsid w:val="00162944"/>
    <w:rsid w:val="0016317B"/>
    <w:rsid w:val="001637B1"/>
    <w:rsid w:val="00164495"/>
    <w:rsid w:val="001646EA"/>
    <w:rsid w:val="00166A53"/>
    <w:rsid w:val="00166EA8"/>
    <w:rsid w:val="00170308"/>
    <w:rsid w:val="00171C51"/>
    <w:rsid w:val="00172332"/>
    <w:rsid w:val="001744ED"/>
    <w:rsid w:val="001761BC"/>
    <w:rsid w:val="0017736E"/>
    <w:rsid w:val="001776CB"/>
    <w:rsid w:val="00177998"/>
    <w:rsid w:val="00180842"/>
    <w:rsid w:val="00182FFF"/>
    <w:rsid w:val="0018456D"/>
    <w:rsid w:val="001851CA"/>
    <w:rsid w:val="00185C2F"/>
    <w:rsid w:val="0019221D"/>
    <w:rsid w:val="001967DE"/>
    <w:rsid w:val="00196DA7"/>
    <w:rsid w:val="001979CF"/>
    <w:rsid w:val="001A2C86"/>
    <w:rsid w:val="001A31B3"/>
    <w:rsid w:val="001A3704"/>
    <w:rsid w:val="001A5114"/>
    <w:rsid w:val="001A5A8B"/>
    <w:rsid w:val="001A60CC"/>
    <w:rsid w:val="001A65A4"/>
    <w:rsid w:val="001A7C53"/>
    <w:rsid w:val="001B1F94"/>
    <w:rsid w:val="001B3125"/>
    <w:rsid w:val="001B38AD"/>
    <w:rsid w:val="001B3AFC"/>
    <w:rsid w:val="001B7AF7"/>
    <w:rsid w:val="001C0470"/>
    <w:rsid w:val="001C0590"/>
    <w:rsid w:val="001C0D7C"/>
    <w:rsid w:val="001C2704"/>
    <w:rsid w:val="001C2C2C"/>
    <w:rsid w:val="001C3C6B"/>
    <w:rsid w:val="001C5C14"/>
    <w:rsid w:val="001C78F0"/>
    <w:rsid w:val="001D1C99"/>
    <w:rsid w:val="001D2C8C"/>
    <w:rsid w:val="001D439F"/>
    <w:rsid w:val="001D561B"/>
    <w:rsid w:val="001D6E5A"/>
    <w:rsid w:val="001D6FC6"/>
    <w:rsid w:val="001E1E20"/>
    <w:rsid w:val="001E35CD"/>
    <w:rsid w:val="001E4330"/>
    <w:rsid w:val="001E459E"/>
    <w:rsid w:val="001E52D2"/>
    <w:rsid w:val="001F0CB7"/>
    <w:rsid w:val="001F26E7"/>
    <w:rsid w:val="001F2E68"/>
    <w:rsid w:val="001F3324"/>
    <w:rsid w:val="001F386D"/>
    <w:rsid w:val="001F45BC"/>
    <w:rsid w:val="001F52BF"/>
    <w:rsid w:val="001F5C25"/>
    <w:rsid w:val="001F6EDA"/>
    <w:rsid w:val="002002F8"/>
    <w:rsid w:val="002009C9"/>
    <w:rsid w:val="00202A0A"/>
    <w:rsid w:val="002038C2"/>
    <w:rsid w:val="00203AAE"/>
    <w:rsid w:val="00205538"/>
    <w:rsid w:val="00207502"/>
    <w:rsid w:val="00207628"/>
    <w:rsid w:val="00211275"/>
    <w:rsid w:val="00211BA0"/>
    <w:rsid w:val="002133F1"/>
    <w:rsid w:val="002149A8"/>
    <w:rsid w:val="002151DD"/>
    <w:rsid w:val="0021567F"/>
    <w:rsid w:val="002160C1"/>
    <w:rsid w:val="002170D7"/>
    <w:rsid w:val="00223B06"/>
    <w:rsid w:val="00224E37"/>
    <w:rsid w:val="00226ABA"/>
    <w:rsid w:val="0023026B"/>
    <w:rsid w:val="00232318"/>
    <w:rsid w:val="00232978"/>
    <w:rsid w:val="00233F6C"/>
    <w:rsid w:val="00234685"/>
    <w:rsid w:val="0023488C"/>
    <w:rsid w:val="00234F8D"/>
    <w:rsid w:val="002368C2"/>
    <w:rsid w:val="0023741A"/>
    <w:rsid w:val="00240337"/>
    <w:rsid w:val="0024127E"/>
    <w:rsid w:val="00242B14"/>
    <w:rsid w:val="002438A9"/>
    <w:rsid w:val="00243B2A"/>
    <w:rsid w:val="002458CB"/>
    <w:rsid w:val="00246069"/>
    <w:rsid w:val="002476C5"/>
    <w:rsid w:val="002505CC"/>
    <w:rsid w:val="002510B9"/>
    <w:rsid w:val="00257F51"/>
    <w:rsid w:val="00261372"/>
    <w:rsid w:val="002617DB"/>
    <w:rsid w:val="002636C7"/>
    <w:rsid w:val="00264EEA"/>
    <w:rsid w:val="00270135"/>
    <w:rsid w:val="0027153E"/>
    <w:rsid w:val="00272CE4"/>
    <w:rsid w:val="00273B8B"/>
    <w:rsid w:val="00274A1A"/>
    <w:rsid w:val="00275CCD"/>
    <w:rsid w:val="0027602D"/>
    <w:rsid w:val="002775E2"/>
    <w:rsid w:val="002801D4"/>
    <w:rsid w:val="00281129"/>
    <w:rsid w:val="00281D96"/>
    <w:rsid w:val="002823C8"/>
    <w:rsid w:val="00282A32"/>
    <w:rsid w:val="002851F4"/>
    <w:rsid w:val="002855E5"/>
    <w:rsid w:val="002869EC"/>
    <w:rsid w:val="0028735C"/>
    <w:rsid w:val="002912FA"/>
    <w:rsid w:val="00291616"/>
    <w:rsid w:val="00293898"/>
    <w:rsid w:val="00296548"/>
    <w:rsid w:val="00296643"/>
    <w:rsid w:val="002A01C7"/>
    <w:rsid w:val="002A0475"/>
    <w:rsid w:val="002A0D76"/>
    <w:rsid w:val="002A1890"/>
    <w:rsid w:val="002A1C5B"/>
    <w:rsid w:val="002A282C"/>
    <w:rsid w:val="002A2C74"/>
    <w:rsid w:val="002A34C3"/>
    <w:rsid w:val="002A486F"/>
    <w:rsid w:val="002A6667"/>
    <w:rsid w:val="002A6E40"/>
    <w:rsid w:val="002A7C72"/>
    <w:rsid w:val="002B04AE"/>
    <w:rsid w:val="002B077D"/>
    <w:rsid w:val="002B0E84"/>
    <w:rsid w:val="002B1B34"/>
    <w:rsid w:val="002B21F5"/>
    <w:rsid w:val="002B246B"/>
    <w:rsid w:val="002B4CF0"/>
    <w:rsid w:val="002B516B"/>
    <w:rsid w:val="002B5E1F"/>
    <w:rsid w:val="002B6252"/>
    <w:rsid w:val="002B6AE2"/>
    <w:rsid w:val="002B6DB2"/>
    <w:rsid w:val="002C237B"/>
    <w:rsid w:val="002C3634"/>
    <w:rsid w:val="002C439C"/>
    <w:rsid w:val="002C4F51"/>
    <w:rsid w:val="002C554C"/>
    <w:rsid w:val="002C626A"/>
    <w:rsid w:val="002C6DE3"/>
    <w:rsid w:val="002D5980"/>
    <w:rsid w:val="002D712F"/>
    <w:rsid w:val="002E0780"/>
    <w:rsid w:val="002E1600"/>
    <w:rsid w:val="002E1F45"/>
    <w:rsid w:val="002E2D0F"/>
    <w:rsid w:val="002E3999"/>
    <w:rsid w:val="002E3C96"/>
    <w:rsid w:val="002E5959"/>
    <w:rsid w:val="002E70F7"/>
    <w:rsid w:val="002E7639"/>
    <w:rsid w:val="002E76E8"/>
    <w:rsid w:val="002E7A6E"/>
    <w:rsid w:val="002E7AD6"/>
    <w:rsid w:val="002F1084"/>
    <w:rsid w:val="002F1CC8"/>
    <w:rsid w:val="002F3594"/>
    <w:rsid w:val="002F3723"/>
    <w:rsid w:val="002F4971"/>
    <w:rsid w:val="002F4F41"/>
    <w:rsid w:val="002F600D"/>
    <w:rsid w:val="002F6F6F"/>
    <w:rsid w:val="00306A6E"/>
    <w:rsid w:val="00306BFE"/>
    <w:rsid w:val="0031102A"/>
    <w:rsid w:val="00311A6A"/>
    <w:rsid w:val="003136D7"/>
    <w:rsid w:val="00313F40"/>
    <w:rsid w:val="00316032"/>
    <w:rsid w:val="003164D2"/>
    <w:rsid w:val="00317C0A"/>
    <w:rsid w:val="00321EC1"/>
    <w:rsid w:val="00321F60"/>
    <w:rsid w:val="00322462"/>
    <w:rsid w:val="003237A0"/>
    <w:rsid w:val="00324B1E"/>
    <w:rsid w:val="003261C5"/>
    <w:rsid w:val="003267FF"/>
    <w:rsid w:val="00327945"/>
    <w:rsid w:val="00331E1E"/>
    <w:rsid w:val="00332C20"/>
    <w:rsid w:val="003357FE"/>
    <w:rsid w:val="00336C3E"/>
    <w:rsid w:val="00336E39"/>
    <w:rsid w:val="003372D5"/>
    <w:rsid w:val="00337E9D"/>
    <w:rsid w:val="0034224E"/>
    <w:rsid w:val="00344A09"/>
    <w:rsid w:val="00346AC0"/>
    <w:rsid w:val="00346E24"/>
    <w:rsid w:val="00347F59"/>
    <w:rsid w:val="00355B8B"/>
    <w:rsid w:val="00355C32"/>
    <w:rsid w:val="003576FA"/>
    <w:rsid w:val="003619A2"/>
    <w:rsid w:val="00362074"/>
    <w:rsid w:val="00362DF2"/>
    <w:rsid w:val="00363ECF"/>
    <w:rsid w:val="00364B83"/>
    <w:rsid w:val="00365FE3"/>
    <w:rsid w:val="0036690D"/>
    <w:rsid w:val="0036755F"/>
    <w:rsid w:val="0037003E"/>
    <w:rsid w:val="003705AE"/>
    <w:rsid w:val="00371CA1"/>
    <w:rsid w:val="00372E73"/>
    <w:rsid w:val="0037346C"/>
    <w:rsid w:val="00374A14"/>
    <w:rsid w:val="003755DD"/>
    <w:rsid w:val="00375B88"/>
    <w:rsid w:val="003764B9"/>
    <w:rsid w:val="00377BBE"/>
    <w:rsid w:val="00377CE0"/>
    <w:rsid w:val="00377CFE"/>
    <w:rsid w:val="0038175B"/>
    <w:rsid w:val="00381A44"/>
    <w:rsid w:val="00386883"/>
    <w:rsid w:val="00392177"/>
    <w:rsid w:val="00392201"/>
    <w:rsid w:val="00393245"/>
    <w:rsid w:val="00393D47"/>
    <w:rsid w:val="00395945"/>
    <w:rsid w:val="00396F9A"/>
    <w:rsid w:val="003A0CD4"/>
    <w:rsid w:val="003A3330"/>
    <w:rsid w:val="003A3757"/>
    <w:rsid w:val="003A483D"/>
    <w:rsid w:val="003A5832"/>
    <w:rsid w:val="003A6B0A"/>
    <w:rsid w:val="003A7CB0"/>
    <w:rsid w:val="003A7CF6"/>
    <w:rsid w:val="003B1415"/>
    <w:rsid w:val="003B1BEE"/>
    <w:rsid w:val="003B270C"/>
    <w:rsid w:val="003B2890"/>
    <w:rsid w:val="003B37F7"/>
    <w:rsid w:val="003B399B"/>
    <w:rsid w:val="003B4690"/>
    <w:rsid w:val="003B57BB"/>
    <w:rsid w:val="003B58C4"/>
    <w:rsid w:val="003B5FD1"/>
    <w:rsid w:val="003B6103"/>
    <w:rsid w:val="003B6A1C"/>
    <w:rsid w:val="003B7C9E"/>
    <w:rsid w:val="003C1284"/>
    <w:rsid w:val="003C16F9"/>
    <w:rsid w:val="003C4432"/>
    <w:rsid w:val="003C4C74"/>
    <w:rsid w:val="003C5DF3"/>
    <w:rsid w:val="003C73A4"/>
    <w:rsid w:val="003D2D6F"/>
    <w:rsid w:val="003D6764"/>
    <w:rsid w:val="003E1C03"/>
    <w:rsid w:val="003E1F30"/>
    <w:rsid w:val="003E22DC"/>
    <w:rsid w:val="003E2FDC"/>
    <w:rsid w:val="003E3DE8"/>
    <w:rsid w:val="003E3EAD"/>
    <w:rsid w:val="003E50E7"/>
    <w:rsid w:val="003E6510"/>
    <w:rsid w:val="003E653C"/>
    <w:rsid w:val="003E74F3"/>
    <w:rsid w:val="003F0D3D"/>
    <w:rsid w:val="003F1855"/>
    <w:rsid w:val="003F25D8"/>
    <w:rsid w:val="003F301C"/>
    <w:rsid w:val="003F4AA9"/>
    <w:rsid w:val="003F7243"/>
    <w:rsid w:val="003F7E76"/>
    <w:rsid w:val="00400531"/>
    <w:rsid w:val="004028FE"/>
    <w:rsid w:val="00402B4C"/>
    <w:rsid w:val="0040369C"/>
    <w:rsid w:val="004043D6"/>
    <w:rsid w:val="00404BB9"/>
    <w:rsid w:val="0040532A"/>
    <w:rsid w:val="00406A39"/>
    <w:rsid w:val="00407BF4"/>
    <w:rsid w:val="00410B43"/>
    <w:rsid w:val="004139B6"/>
    <w:rsid w:val="00414B59"/>
    <w:rsid w:val="00415318"/>
    <w:rsid w:val="00415A66"/>
    <w:rsid w:val="00415B07"/>
    <w:rsid w:val="00416CF2"/>
    <w:rsid w:val="00416DB7"/>
    <w:rsid w:val="00421599"/>
    <w:rsid w:val="00421782"/>
    <w:rsid w:val="0042227F"/>
    <w:rsid w:val="00422DA7"/>
    <w:rsid w:val="00423A66"/>
    <w:rsid w:val="00424C5C"/>
    <w:rsid w:val="004267AF"/>
    <w:rsid w:val="00430185"/>
    <w:rsid w:val="00430321"/>
    <w:rsid w:val="00430588"/>
    <w:rsid w:val="00432612"/>
    <w:rsid w:val="00434311"/>
    <w:rsid w:val="00434678"/>
    <w:rsid w:val="00435FD8"/>
    <w:rsid w:val="0043738C"/>
    <w:rsid w:val="004374D7"/>
    <w:rsid w:val="004406D0"/>
    <w:rsid w:val="00441263"/>
    <w:rsid w:val="004422A5"/>
    <w:rsid w:val="00442EB1"/>
    <w:rsid w:val="0044314B"/>
    <w:rsid w:val="004432AF"/>
    <w:rsid w:val="0044339E"/>
    <w:rsid w:val="0044669E"/>
    <w:rsid w:val="00451BE6"/>
    <w:rsid w:val="0045234A"/>
    <w:rsid w:val="004529FC"/>
    <w:rsid w:val="00452EA8"/>
    <w:rsid w:val="0045308C"/>
    <w:rsid w:val="004538FB"/>
    <w:rsid w:val="00454B3C"/>
    <w:rsid w:val="004569B3"/>
    <w:rsid w:val="00456D37"/>
    <w:rsid w:val="0045754D"/>
    <w:rsid w:val="00460B37"/>
    <w:rsid w:val="004648E1"/>
    <w:rsid w:val="00464CB2"/>
    <w:rsid w:val="00465E08"/>
    <w:rsid w:val="00466452"/>
    <w:rsid w:val="0046648D"/>
    <w:rsid w:val="00467D10"/>
    <w:rsid w:val="00470DA0"/>
    <w:rsid w:val="00470F0E"/>
    <w:rsid w:val="00473AE5"/>
    <w:rsid w:val="004746FE"/>
    <w:rsid w:val="004760BC"/>
    <w:rsid w:val="00477AB5"/>
    <w:rsid w:val="00480769"/>
    <w:rsid w:val="00483286"/>
    <w:rsid w:val="00484353"/>
    <w:rsid w:val="00484940"/>
    <w:rsid w:val="00486040"/>
    <w:rsid w:val="0048651F"/>
    <w:rsid w:val="0049085B"/>
    <w:rsid w:val="00490ED3"/>
    <w:rsid w:val="00492931"/>
    <w:rsid w:val="00493E2D"/>
    <w:rsid w:val="00494259"/>
    <w:rsid w:val="0049582B"/>
    <w:rsid w:val="00495B5D"/>
    <w:rsid w:val="00496BD5"/>
    <w:rsid w:val="004A5EE1"/>
    <w:rsid w:val="004A6513"/>
    <w:rsid w:val="004A6742"/>
    <w:rsid w:val="004A6C2F"/>
    <w:rsid w:val="004A759E"/>
    <w:rsid w:val="004A7C04"/>
    <w:rsid w:val="004B2D8E"/>
    <w:rsid w:val="004B4949"/>
    <w:rsid w:val="004B4E1A"/>
    <w:rsid w:val="004B6B75"/>
    <w:rsid w:val="004B7B05"/>
    <w:rsid w:val="004C0BA8"/>
    <w:rsid w:val="004C1112"/>
    <w:rsid w:val="004C128A"/>
    <w:rsid w:val="004C25A9"/>
    <w:rsid w:val="004C28E4"/>
    <w:rsid w:val="004C2C90"/>
    <w:rsid w:val="004C4DEB"/>
    <w:rsid w:val="004C521E"/>
    <w:rsid w:val="004C53E3"/>
    <w:rsid w:val="004C6480"/>
    <w:rsid w:val="004C6CCF"/>
    <w:rsid w:val="004C798D"/>
    <w:rsid w:val="004D02F3"/>
    <w:rsid w:val="004D1A44"/>
    <w:rsid w:val="004D200A"/>
    <w:rsid w:val="004D78D6"/>
    <w:rsid w:val="004D7C43"/>
    <w:rsid w:val="004E0057"/>
    <w:rsid w:val="004E019A"/>
    <w:rsid w:val="004E0D8E"/>
    <w:rsid w:val="004E0FAC"/>
    <w:rsid w:val="004E5C77"/>
    <w:rsid w:val="004F11B8"/>
    <w:rsid w:val="004F1E80"/>
    <w:rsid w:val="004F25EA"/>
    <w:rsid w:val="004F3897"/>
    <w:rsid w:val="004F535D"/>
    <w:rsid w:val="004F7D6A"/>
    <w:rsid w:val="00500705"/>
    <w:rsid w:val="00501043"/>
    <w:rsid w:val="00501E90"/>
    <w:rsid w:val="00503972"/>
    <w:rsid w:val="00504CBD"/>
    <w:rsid w:val="005050BF"/>
    <w:rsid w:val="00506D7D"/>
    <w:rsid w:val="00507EF5"/>
    <w:rsid w:val="00511123"/>
    <w:rsid w:val="00511CB6"/>
    <w:rsid w:val="00511F5D"/>
    <w:rsid w:val="005123C2"/>
    <w:rsid w:val="00512814"/>
    <w:rsid w:val="00512945"/>
    <w:rsid w:val="00513BD3"/>
    <w:rsid w:val="0051567A"/>
    <w:rsid w:val="00521363"/>
    <w:rsid w:val="005213EA"/>
    <w:rsid w:val="00522681"/>
    <w:rsid w:val="005227EA"/>
    <w:rsid w:val="00526BCC"/>
    <w:rsid w:val="00526BFF"/>
    <w:rsid w:val="00527CE2"/>
    <w:rsid w:val="00531D1A"/>
    <w:rsid w:val="005334E3"/>
    <w:rsid w:val="0053379A"/>
    <w:rsid w:val="0053422D"/>
    <w:rsid w:val="005361C5"/>
    <w:rsid w:val="00541694"/>
    <w:rsid w:val="00544AF8"/>
    <w:rsid w:val="00544E26"/>
    <w:rsid w:val="0054532B"/>
    <w:rsid w:val="00546E47"/>
    <w:rsid w:val="00547397"/>
    <w:rsid w:val="00547B8E"/>
    <w:rsid w:val="00550675"/>
    <w:rsid w:val="00550DB5"/>
    <w:rsid w:val="00552F3A"/>
    <w:rsid w:val="005549FF"/>
    <w:rsid w:val="00554CB2"/>
    <w:rsid w:val="00555EE3"/>
    <w:rsid w:val="00556E6A"/>
    <w:rsid w:val="005616B4"/>
    <w:rsid w:val="005635FD"/>
    <w:rsid w:val="00563B0D"/>
    <w:rsid w:val="0056512C"/>
    <w:rsid w:val="005652B9"/>
    <w:rsid w:val="00567593"/>
    <w:rsid w:val="00567A68"/>
    <w:rsid w:val="00572D3E"/>
    <w:rsid w:val="00573E3B"/>
    <w:rsid w:val="00575764"/>
    <w:rsid w:val="00576978"/>
    <w:rsid w:val="00581761"/>
    <w:rsid w:val="00582E02"/>
    <w:rsid w:val="00582F33"/>
    <w:rsid w:val="00583244"/>
    <w:rsid w:val="00584FCA"/>
    <w:rsid w:val="00586424"/>
    <w:rsid w:val="00586AA1"/>
    <w:rsid w:val="0059094F"/>
    <w:rsid w:val="00590BAE"/>
    <w:rsid w:val="00590C10"/>
    <w:rsid w:val="00590DFA"/>
    <w:rsid w:val="00590EBF"/>
    <w:rsid w:val="00592C33"/>
    <w:rsid w:val="00592D97"/>
    <w:rsid w:val="00592FAC"/>
    <w:rsid w:val="0059365C"/>
    <w:rsid w:val="00593E27"/>
    <w:rsid w:val="00594051"/>
    <w:rsid w:val="00594475"/>
    <w:rsid w:val="00595D34"/>
    <w:rsid w:val="005964E0"/>
    <w:rsid w:val="00597CAE"/>
    <w:rsid w:val="005A013C"/>
    <w:rsid w:val="005A03AD"/>
    <w:rsid w:val="005A0549"/>
    <w:rsid w:val="005A12D6"/>
    <w:rsid w:val="005A1EE4"/>
    <w:rsid w:val="005A3291"/>
    <w:rsid w:val="005A4108"/>
    <w:rsid w:val="005A4A58"/>
    <w:rsid w:val="005A65B9"/>
    <w:rsid w:val="005A6A6F"/>
    <w:rsid w:val="005B23BB"/>
    <w:rsid w:val="005B66CB"/>
    <w:rsid w:val="005B6C05"/>
    <w:rsid w:val="005B7E7E"/>
    <w:rsid w:val="005C0365"/>
    <w:rsid w:val="005C0B4D"/>
    <w:rsid w:val="005C0DAA"/>
    <w:rsid w:val="005C374F"/>
    <w:rsid w:val="005C5BF0"/>
    <w:rsid w:val="005C5FAF"/>
    <w:rsid w:val="005C6074"/>
    <w:rsid w:val="005C7754"/>
    <w:rsid w:val="005C7FC8"/>
    <w:rsid w:val="005D33D1"/>
    <w:rsid w:val="005D43D8"/>
    <w:rsid w:val="005D492D"/>
    <w:rsid w:val="005D7491"/>
    <w:rsid w:val="005D7627"/>
    <w:rsid w:val="005E0E8F"/>
    <w:rsid w:val="005E22C9"/>
    <w:rsid w:val="005E2787"/>
    <w:rsid w:val="005E7397"/>
    <w:rsid w:val="005E776A"/>
    <w:rsid w:val="005F1BA8"/>
    <w:rsid w:val="005F380E"/>
    <w:rsid w:val="005F595B"/>
    <w:rsid w:val="005F6C6A"/>
    <w:rsid w:val="005F7757"/>
    <w:rsid w:val="005F7D6D"/>
    <w:rsid w:val="0060059A"/>
    <w:rsid w:val="00600B66"/>
    <w:rsid w:val="0060158E"/>
    <w:rsid w:val="00601D74"/>
    <w:rsid w:val="00602AC0"/>
    <w:rsid w:val="00604A2C"/>
    <w:rsid w:val="0060519C"/>
    <w:rsid w:val="00606B3D"/>
    <w:rsid w:val="006074AB"/>
    <w:rsid w:val="00612271"/>
    <w:rsid w:val="006140F9"/>
    <w:rsid w:val="006149CE"/>
    <w:rsid w:val="0061512B"/>
    <w:rsid w:val="00615B3B"/>
    <w:rsid w:val="00620596"/>
    <w:rsid w:val="006237A3"/>
    <w:rsid w:val="006242BD"/>
    <w:rsid w:val="00625D27"/>
    <w:rsid w:val="00625EF9"/>
    <w:rsid w:val="0062617D"/>
    <w:rsid w:val="00626783"/>
    <w:rsid w:val="00626934"/>
    <w:rsid w:val="00630559"/>
    <w:rsid w:val="00630E54"/>
    <w:rsid w:val="006315D9"/>
    <w:rsid w:val="00631CD6"/>
    <w:rsid w:val="00633810"/>
    <w:rsid w:val="00633B22"/>
    <w:rsid w:val="00633D77"/>
    <w:rsid w:val="006341FB"/>
    <w:rsid w:val="00640394"/>
    <w:rsid w:val="006408BE"/>
    <w:rsid w:val="00641840"/>
    <w:rsid w:val="00641E80"/>
    <w:rsid w:val="006452D3"/>
    <w:rsid w:val="00645C73"/>
    <w:rsid w:val="00646151"/>
    <w:rsid w:val="00646B16"/>
    <w:rsid w:val="0064797D"/>
    <w:rsid w:val="00650AA2"/>
    <w:rsid w:val="00650D8A"/>
    <w:rsid w:val="006522F3"/>
    <w:rsid w:val="00657C74"/>
    <w:rsid w:val="00657E71"/>
    <w:rsid w:val="00660965"/>
    <w:rsid w:val="006616A1"/>
    <w:rsid w:val="0066312C"/>
    <w:rsid w:val="0066471F"/>
    <w:rsid w:val="00665362"/>
    <w:rsid w:val="00666448"/>
    <w:rsid w:val="00666477"/>
    <w:rsid w:val="00667186"/>
    <w:rsid w:val="0067277D"/>
    <w:rsid w:val="00672FD7"/>
    <w:rsid w:val="00673666"/>
    <w:rsid w:val="006760A1"/>
    <w:rsid w:val="00683182"/>
    <w:rsid w:val="006848AF"/>
    <w:rsid w:val="0068496F"/>
    <w:rsid w:val="006874EF"/>
    <w:rsid w:val="006874FD"/>
    <w:rsid w:val="00687551"/>
    <w:rsid w:val="006902FF"/>
    <w:rsid w:val="00690A49"/>
    <w:rsid w:val="00690A79"/>
    <w:rsid w:val="006915FC"/>
    <w:rsid w:val="00691B25"/>
    <w:rsid w:val="00692002"/>
    <w:rsid w:val="00692338"/>
    <w:rsid w:val="00692F01"/>
    <w:rsid w:val="00693EA5"/>
    <w:rsid w:val="00693EC2"/>
    <w:rsid w:val="00694EC3"/>
    <w:rsid w:val="00695A2E"/>
    <w:rsid w:val="00696559"/>
    <w:rsid w:val="00697822"/>
    <w:rsid w:val="00697F45"/>
    <w:rsid w:val="006A0E5B"/>
    <w:rsid w:val="006A1DAE"/>
    <w:rsid w:val="006A3559"/>
    <w:rsid w:val="006A4336"/>
    <w:rsid w:val="006A4A70"/>
    <w:rsid w:val="006A6AEF"/>
    <w:rsid w:val="006A7710"/>
    <w:rsid w:val="006A7DF3"/>
    <w:rsid w:val="006A7FF3"/>
    <w:rsid w:val="006B2618"/>
    <w:rsid w:val="006B2D82"/>
    <w:rsid w:val="006B324C"/>
    <w:rsid w:val="006B32FA"/>
    <w:rsid w:val="006B3C35"/>
    <w:rsid w:val="006B51BC"/>
    <w:rsid w:val="006B59D4"/>
    <w:rsid w:val="006C360F"/>
    <w:rsid w:val="006C471E"/>
    <w:rsid w:val="006C7904"/>
    <w:rsid w:val="006D0B71"/>
    <w:rsid w:val="006D29AD"/>
    <w:rsid w:val="006D371B"/>
    <w:rsid w:val="006D4C8E"/>
    <w:rsid w:val="006D7378"/>
    <w:rsid w:val="006D7F0C"/>
    <w:rsid w:val="006E2565"/>
    <w:rsid w:val="006E35EA"/>
    <w:rsid w:val="006E3634"/>
    <w:rsid w:val="006E3A74"/>
    <w:rsid w:val="006E6A46"/>
    <w:rsid w:val="006F0426"/>
    <w:rsid w:val="006F06C5"/>
    <w:rsid w:val="006F12A6"/>
    <w:rsid w:val="006F1514"/>
    <w:rsid w:val="006F15F2"/>
    <w:rsid w:val="006F18AE"/>
    <w:rsid w:val="006F307A"/>
    <w:rsid w:val="006F37BF"/>
    <w:rsid w:val="006F6583"/>
    <w:rsid w:val="006F7F43"/>
    <w:rsid w:val="00700036"/>
    <w:rsid w:val="00700635"/>
    <w:rsid w:val="00700FDF"/>
    <w:rsid w:val="00701333"/>
    <w:rsid w:val="007019DF"/>
    <w:rsid w:val="00701FD7"/>
    <w:rsid w:val="007038A7"/>
    <w:rsid w:val="0070453D"/>
    <w:rsid w:val="00704E26"/>
    <w:rsid w:val="0070751C"/>
    <w:rsid w:val="00710835"/>
    <w:rsid w:val="0071262D"/>
    <w:rsid w:val="00712926"/>
    <w:rsid w:val="00720720"/>
    <w:rsid w:val="007240EA"/>
    <w:rsid w:val="00724CFB"/>
    <w:rsid w:val="00726877"/>
    <w:rsid w:val="007306AA"/>
    <w:rsid w:val="00730F14"/>
    <w:rsid w:val="007313F6"/>
    <w:rsid w:val="00734E8B"/>
    <w:rsid w:val="00740C68"/>
    <w:rsid w:val="00742586"/>
    <w:rsid w:val="00743982"/>
    <w:rsid w:val="007470DC"/>
    <w:rsid w:val="007476FB"/>
    <w:rsid w:val="0075052E"/>
    <w:rsid w:val="00751737"/>
    <w:rsid w:val="00753356"/>
    <w:rsid w:val="007534FF"/>
    <w:rsid w:val="00755D6B"/>
    <w:rsid w:val="007565CE"/>
    <w:rsid w:val="007572D6"/>
    <w:rsid w:val="00757909"/>
    <w:rsid w:val="00757D92"/>
    <w:rsid w:val="007614B6"/>
    <w:rsid w:val="007616AF"/>
    <w:rsid w:val="0076171F"/>
    <w:rsid w:val="00762A6A"/>
    <w:rsid w:val="007655AE"/>
    <w:rsid w:val="00765A08"/>
    <w:rsid w:val="00770DD0"/>
    <w:rsid w:val="00772763"/>
    <w:rsid w:val="00773325"/>
    <w:rsid w:val="00773399"/>
    <w:rsid w:val="007743B8"/>
    <w:rsid w:val="00774B74"/>
    <w:rsid w:val="0077624F"/>
    <w:rsid w:val="0077726D"/>
    <w:rsid w:val="00780323"/>
    <w:rsid w:val="00781680"/>
    <w:rsid w:val="00781807"/>
    <w:rsid w:val="00781855"/>
    <w:rsid w:val="00782B22"/>
    <w:rsid w:val="00785127"/>
    <w:rsid w:val="0078578F"/>
    <w:rsid w:val="00786393"/>
    <w:rsid w:val="00791444"/>
    <w:rsid w:val="00791BDB"/>
    <w:rsid w:val="00793343"/>
    <w:rsid w:val="00795654"/>
    <w:rsid w:val="00795A60"/>
    <w:rsid w:val="00795B37"/>
    <w:rsid w:val="007974B6"/>
    <w:rsid w:val="007A2B18"/>
    <w:rsid w:val="007A2D25"/>
    <w:rsid w:val="007A4EC5"/>
    <w:rsid w:val="007B0357"/>
    <w:rsid w:val="007B06DE"/>
    <w:rsid w:val="007B0ABB"/>
    <w:rsid w:val="007B1023"/>
    <w:rsid w:val="007B19E6"/>
    <w:rsid w:val="007B4222"/>
    <w:rsid w:val="007C1F4F"/>
    <w:rsid w:val="007C6B87"/>
    <w:rsid w:val="007C724C"/>
    <w:rsid w:val="007D188E"/>
    <w:rsid w:val="007D1989"/>
    <w:rsid w:val="007D310A"/>
    <w:rsid w:val="007D45F3"/>
    <w:rsid w:val="007D586F"/>
    <w:rsid w:val="007D5C45"/>
    <w:rsid w:val="007D7497"/>
    <w:rsid w:val="007D7EDB"/>
    <w:rsid w:val="007E29C6"/>
    <w:rsid w:val="007E2DC0"/>
    <w:rsid w:val="007E47D5"/>
    <w:rsid w:val="007E5ADB"/>
    <w:rsid w:val="007E632F"/>
    <w:rsid w:val="007E6A1C"/>
    <w:rsid w:val="007F4FB8"/>
    <w:rsid w:val="007F71A2"/>
    <w:rsid w:val="00800175"/>
    <w:rsid w:val="00800964"/>
    <w:rsid w:val="008009BC"/>
    <w:rsid w:val="00800B03"/>
    <w:rsid w:val="008015A5"/>
    <w:rsid w:val="00802515"/>
    <w:rsid w:val="00802971"/>
    <w:rsid w:val="00802C2C"/>
    <w:rsid w:val="00804C6F"/>
    <w:rsid w:val="0080730F"/>
    <w:rsid w:val="00807338"/>
    <w:rsid w:val="00811B65"/>
    <w:rsid w:val="008137EC"/>
    <w:rsid w:val="00814054"/>
    <w:rsid w:val="00814978"/>
    <w:rsid w:val="00816D93"/>
    <w:rsid w:val="008203BA"/>
    <w:rsid w:val="00821999"/>
    <w:rsid w:val="0082216D"/>
    <w:rsid w:val="00822C11"/>
    <w:rsid w:val="0082515C"/>
    <w:rsid w:val="00825B38"/>
    <w:rsid w:val="00825BC5"/>
    <w:rsid w:val="008264AF"/>
    <w:rsid w:val="00826AE3"/>
    <w:rsid w:val="00827235"/>
    <w:rsid w:val="0083140D"/>
    <w:rsid w:val="00831787"/>
    <w:rsid w:val="00831CCF"/>
    <w:rsid w:val="008341AF"/>
    <w:rsid w:val="00835AD6"/>
    <w:rsid w:val="008369A6"/>
    <w:rsid w:val="00836BA3"/>
    <w:rsid w:val="008375B2"/>
    <w:rsid w:val="008402AC"/>
    <w:rsid w:val="00840CE4"/>
    <w:rsid w:val="008430BF"/>
    <w:rsid w:val="00843321"/>
    <w:rsid w:val="00843B9F"/>
    <w:rsid w:val="008449AB"/>
    <w:rsid w:val="00844E3E"/>
    <w:rsid w:val="0084543A"/>
    <w:rsid w:val="008458FB"/>
    <w:rsid w:val="008465BF"/>
    <w:rsid w:val="008468AF"/>
    <w:rsid w:val="008511AD"/>
    <w:rsid w:val="00852072"/>
    <w:rsid w:val="00852D4F"/>
    <w:rsid w:val="0085356A"/>
    <w:rsid w:val="00853EC8"/>
    <w:rsid w:val="008546D3"/>
    <w:rsid w:val="00854AC9"/>
    <w:rsid w:val="0085596E"/>
    <w:rsid w:val="0086124B"/>
    <w:rsid w:val="008613BB"/>
    <w:rsid w:val="00862FF8"/>
    <w:rsid w:val="008631B1"/>
    <w:rsid w:val="00870FFC"/>
    <w:rsid w:val="008718A0"/>
    <w:rsid w:val="00872EF8"/>
    <w:rsid w:val="00877224"/>
    <w:rsid w:val="0087727D"/>
    <w:rsid w:val="008805A4"/>
    <w:rsid w:val="0088269B"/>
    <w:rsid w:val="00883893"/>
    <w:rsid w:val="00884726"/>
    <w:rsid w:val="00884B69"/>
    <w:rsid w:val="0089047D"/>
    <w:rsid w:val="0089258C"/>
    <w:rsid w:val="008928CC"/>
    <w:rsid w:val="008930ED"/>
    <w:rsid w:val="00893D6D"/>
    <w:rsid w:val="008945E3"/>
    <w:rsid w:val="0089491C"/>
    <w:rsid w:val="00895BF5"/>
    <w:rsid w:val="00896405"/>
    <w:rsid w:val="0089689B"/>
    <w:rsid w:val="00897B9E"/>
    <w:rsid w:val="008A086C"/>
    <w:rsid w:val="008A40CC"/>
    <w:rsid w:val="008A610E"/>
    <w:rsid w:val="008B01E6"/>
    <w:rsid w:val="008B1F7C"/>
    <w:rsid w:val="008B2E9C"/>
    <w:rsid w:val="008B4A6B"/>
    <w:rsid w:val="008B4D95"/>
    <w:rsid w:val="008B7F4B"/>
    <w:rsid w:val="008B7FD9"/>
    <w:rsid w:val="008C2354"/>
    <w:rsid w:val="008C2AA7"/>
    <w:rsid w:val="008C393D"/>
    <w:rsid w:val="008C6A58"/>
    <w:rsid w:val="008C7448"/>
    <w:rsid w:val="008C7CE9"/>
    <w:rsid w:val="008C7F18"/>
    <w:rsid w:val="008D0E09"/>
    <w:rsid w:val="008D0EED"/>
    <w:rsid w:val="008D1503"/>
    <w:rsid w:val="008D18B4"/>
    <w:rsid w:val="008D3441"/>
    <w:rsid w:val="008D3C97"/>
    <w:rsid w:val="008D4B62"/>
    <w:rsid w:val="008D5351"/>
    <w:rsid w:val="008D53CD"/>
    <w:rsid w:val="008E03BB"/>
    <w:rsid w:val="008E08F7"/>
    <w:rsid w:val="008E0A83"/>
    <w:rsid w:val="008E0D8C"/>
    <w:rsid w:val="008E2401"/>
    <w:rsid w:val="008E366C"/>
    <w:rsid w:val="008E4B95"/>
    <w:rsid w:val="008E72B1"/>
    <w:rsid w:val="008F07EF"/>
    <w:rsid w:val="008F2C91"/>
    <w:rsid w:val="008F3CF1"/>
    <w:rsid w:val="008F4F29"/>
    <w:rsid w:val="008F57DA"/>
    <w:rsid w:val="008F65E3"/>
    <w:rsid w:val="00901B00"/>
    <w:rsid w:val="00904B5A"/>
    <w:rsid w:val="00905390"/>
    <w:rsid w:val="009061B4"/>
    <w:rsid w:val="009067BB"/>
    <w:rsid w:val="00907A4E"/>
    <w:rsid w:val="00907F83"/>
    <w:rsid w:val="009123F7"/>
    <w:rsid w:val="0091274D"/>
    <w:rsid w:val="00914917"/>
    <w:rsid w:val="00915B76"/>
    <w:rsid w:val="00916762"/>
    <w:rsid w:val="00917EB3"/>
    <w:rsid w:val="00920841"/>
    <w:rsid w:val="009209A3"/>
    <w:rsid w:val="00921672"/>
    <w:rsid w:val="00921C39"/>
    <w:rsid w:val="009229E7"/>
    <w:rsid w:val="00927097"/>
    <w:rsid w:val="00927CD0"/>
    <w:rsid w:val="00931014"/>
    <w:rsid w:val="009317A3"/>
    <w:rsid w:val="00932C73"/>
    <w:rsid w:val="00932F77"/>
    <w:rsid w:val="0093376F"/>
    <w:rsid w:val="00934CCB"/>
    <w:rsid w:val="00934E5D"/>
    <w:rsid w:val="00936B72"/>
    <w:rsid w:val="00937376"/>
    <w:rsid w:val="009401C4"/>
    <w:rsid w:val="00941EBE"/>
    <w:rsid w:val="0094706E"/>
    <w:rsid w:val="0094747D"/>
    <w:rsid w:val="009527B0"/>
    <w:rsid w:val="0095338A"/>
    <w:rsid w:val="00953781"/>
    <w:rsid w:val="009552AC"/>
    <w:rsid w:val="0095773B"/>
    <w:rsid w:val="009607CC"/>
    <w:rsid w:val="009608EB"/>
    <w:rsid w:val="00960976"/>
    <w:rsid w:val="0096356F"/>
    <w:rsid w:val="00963651"/>
    <w:rsid w:val="009637B7"/>
    <w:rsid w:val="00965468"/>
    <w:rsid w:val="00971BD7"/>
    <w:rsid w:val="009722D9"/>
    <w:rsid w:val="0097298B"/>
    <w:rsid w:val="00973B52"/>
    <w:rsid w:val="00974741"/>
    <w:rsid w:val="00975303"/>
    <w:rsid w:val="009773FC"/>
    <w:rsid w:val="009827FA"/>
    <w:rsid w:val="00984428"/>
    <w:rsid w:val="00986B74"/>
    <w:rsid w:val="009878EF"/>
    <w:rsid w:val="00991473"/>
    <w:rsid w:val="00992091"/>
    <w:rsid w:val="00994363"/>
    <w:rsid w:val="009952D0"/>
    <w:rsid w:val="009964E6"/>
    <w:rsid w:val="0099665D"/>
    <w:rsid w:val="009A0D13"/>
    <w:rsid w:val="009A0EC1"/>
    <w:rsid w:val="009A0F22"/>
    <w:rsid w:val="009A3942"/>
    <w:rsid w:val="009A3CA5"/>
    <w:rsid w:val="009A5694"/>
    <w:rsid w:val="009A66B6"/>
    <w:rsid w:val="009A6932"/>
    <w:rsid w:val="009A7350"/>
    <w:rsid w:val="009B0FB0"/>
    <w:rsid w:val="009B17FF"/>
    <w:rsid w:val="009B6FC9"/>
    <w:rsid w:val="009C1D83"/>
    <w:rsid w:val="009C1DC6"/>
    <w:rsid w:val="009C762B"/>
    <w:rsid w:val="009C77BC"/>
    <w:rsid w:val="009D0437"/>
    <w:rsid w:val="009D0CC9"/>
    <w:rsid w:val="009D102A"/>
    <w:rsid w:val="009D5506"/>
    <w:rsid w:val="009D5611"/>
    <w:rsid w:val="009D63C4"/>
    <w:rsid w:val="009D6EF5"/>
    <w:rsid w:val="009D73A5"/>
    <w:rsid w:val="009E23C2"/>
    <w:rsid w:val="009E2DCA"/>
    <w:rsid w:val="009E316A"/>
    <w:rsid w:val="009E6399"/>
    <w:rsid w:val="009E63FF"/>
    <w:rsid w:val="009E77F6"/>
    <w:rsid w:val="009E7C5A"/>
    <w:rsid w:val="009F02B9"/>
    <w:rsid w:val="009F0719"/>
    <w:rsid w:val="009F3135"/>
    <w:rsid w:val="009F4518"/>
    <w:rsid w:val="009F78F4"/>
    <w:rsid w:val="00A00523"/>
    <w:rsid w:val="00A00EFD"/>
    <w:rsid w:val="00A0249C"/>
    <w:rsid w:val="00A02848"/>
    <w:rsid w:val="00A02B77"/>
    <w:rsid w:val="00A03B0B"/>
    <w:rsid w:val="00A03D95"/>
    <w:rsid w:val="00A03E35"/>
    <w:rsid w:val="00A054DB"/>
    <w:rsid w:val="00A06D90"/>
    <w:rsid w:val="00A072EC"/>
    <w:rsid w:val="00A10F0D"/>
    <w:rsid w:val="00A11647"/>
    <w:rsid w:val="00A12754"/>
    <w:rsid w:val="00A1472D"/>
    <w:rsid w:val="00A169AB"/>
    <w:rsid w:val="00A173B5"/>
    <w:rsid w:val="00A22C2B"/>
    <w:rsid w:val="00A27977"/>
    <w:rsid w:val="00A27F55"/>
    <w:rsid w:val="00A316BE"/>
    <w:rsid w:val="00A31D5C"/>
    <w:rsid w:val="00A358DA"/>
    <w:rsid w:val="00A35A18"/>
    <w:rsid w:val="00A37990"/>
    <w:rsid w:val="00A37E40"/>
    <w:rsid w:val="00A41FB3"/>
    <w:rsid w:val="00A42CB4"/>
    <w:rsid w:val="00A43564"/>
    <w:rsid w:val="00A4444F"/>
    <w:rsid w:val="00A4471B"/>
    <w:rsid w:val="00A4479C"/>
    <w:rsid w:val="00A45461"/>
    <w:rsid w:val="00A456C4"/>
    <w:rsid w:val="00A458C0"/>
    <w:rsid w:val="00A50428"/>
    <w:rsid w:val="00A50AE8"/>
    <w:rsid w:val="00A50B84"/>
    <w:rsid w:val="00A50CA8"/>
    <w:rsid w:val="00A52440"/>
    <w:rsid w:val="00A52AF3"/>
    <w:rsid w:val="00A53426"/>
    <w:rsid w:val="00A55B38"/>
    <w:rsid w:val="00A56BBE"/>
    <w:rsid w:val="00A57902"/>
    <w:rsid w:val="00A57B67"/>
    <w:rsid w:val="00A60067"/>
    <w:rsid w:val="00A61F10"/>
    <w:rsid w:val="00A62122"/>
    <w:rsid w:val="00A659D8"/>
    <w:rsid w:val="00A6658D"/>
    <w:rsid w:val="00A67ABC"/>
    <w:rsid w:val="00A72770"/>
    <w:rsid w:val="00A7277E"/>
    <w:rsid w:val="00A72FFA"/>
    <w:rsid w:val="00A7300D"/>
    <w:rsid w:val="00A75EAC"/>
    <w:rsid w:val="00A80231"/>
    <w:rsid w:val="00A80582"/>
    <w:rsid w:val="00A8075D"/>
    <w:rsid w:val="00A80D68"/>
    <w:rsid w:val="00A81D10"/>
    <w:rsid w:val="00A8406C"/>
    <w:rsid w:val="00A84AEB"/>
    <w:rsid w:val="00A85DA8"/>
    <w:rsid w:val="00A875BD"/>
    <w:rsid w:val="00A90043"/>
    <w:rsid w:val="00A9008F"/>
    <w:rsid w:val="00A90237"/>
    <w:rsid w:val="00A91A9E"/>
    <w:rsid w:val="00A927A4"/>
    <w:rsid w:val="00A9301B"/>
    <w:rsid w:val="00A93387"/>
    <w:rsid w:val="00A9390E"/>
    <w:rsid w:val="00AA0EED"/>
    <w:rsid w:val="00AA1AA6"/>
    <w:rsid w:val="00AA6F08"/>
    <w:rsid w:val="00AA746E"/>
    <w:rsid w:val="00AA75BE"/>
    <w:rsid w:val="00AA7AB1"/>
    <w:rsid w:val="00AA7DA6"/>
    <w:rsid w:val="00AB13BD"/>
    <w:rsid w:val="00AB1FAF"/>
    <w:rsid w:val="00AB20D0"/>
    <w:rsid w:val="00AB250D"/>
    <w:rsid w:val="00AB2CDE"/>
    <w:rsid w:val="00AB4691"/>
    <w:rsid w:val="00AB62C3"/>
    <w:rsid w:val="00AB70C6"/>
    <w:rsid w:val="00AB7C02"/>
    <w:rsid w:val="00AB7DCD"/>
    <w:rsid w:val="00AC0F71"/>
    <w:rsid w:val="00AC179D"/>
    <w:rsid w:val="00AC31D7"/>
    <w:rsid w:val="00AC4660"/>
    <w:rsid w:val="00AD006C"/>
    <w:rsid w:val="00AD009B"/>
    <w:rsid w:val="00AD027D"/>
    <w:rsid w:val="00AD08FE"/>
    <w:rsid w:val="00AD2355"/>
    <w:rsid w:val="00AD2E38"/>
    <w:rsid w:val="00AD3D28"/>
    <w:rsid w:val="00AD73C3"/>
    <w:rsid w:val="00AD7570"/>
    <w:rsid w:val="00AD7F06"/>
    <w:rsid w:val="00AE09AE"/>
    <w:rsid w:val="00AE2275"/>
    <w:rsid w:val="00AE3F4D"/>
    <w:rsid w:val="00AE3F82"/>
    <w:rsid w:val="00AE420C"/>
    <w:rsid w:val="00AE591A"/>
    <w:rsid w:val="00AE680D"/>
    <w:rsid w:val="00AE70F4"/>
    <w:rsid w:val="00AE74D9"/>
    <w:rsid w:val="00AE7E90"/>
    <w:rsid w:val="00AF0017"/>
    <w:rsid w:val="00AF0E91"/>
    <w:rsid w:val="00AF0FAD"/>
    <w:rsid w:val="00AF1FFF"/>
    <w:rsid w:val="00AF7292"/>
    <w:rsid w:val="00AF7FEE"/>
    <w:rsid w:val="00B00EA1"/>
    <w:rsid w:val="00B02858"/>
    <w:rsid w:val="00B036AB"/>
    <w:rsid w:val="00B03E57"/>
    <w:rsid w:val="00B041F8"/>
    <w:rsid w:val="00B04627"/>
    <w:rsid w:val="00B046BD"/>
    <w:rsid w:val="00B0643A"/>
    <w:rsid w:val="00B064F8"/>
    <w:rsid w:val="00B067EC"/>
    <w:rsid w:val="00B06A30"/>
    <w:rsid w:val="00B0750C"/>
    <w:rsid w:val="00B0766D"/>
    <w:rsid w:val="00B076F2"/>
    <w:rsid w:val="00B07EEE"/>
    <w:rsid w:val="00B110F7"/>
    <w:rsid w:val="00B11802"/>
    <w:rsid w:val="00B12D67"/>
    <w:rsid w:val="00B138F0"/>
    <w:rsid w:val="00B13BE9"/>
    <w:rsid w:val="00B14428"/>
    <w:rsid w:val="00B14C5C"/>
    <w:rsid w:val="00B14DA3"/>
    <w:rsid w:val="00B156D5"/>
    <w:rsid w:val="00B1587A"/>
    <w:rsid w:val="00B168FB"/>
    <w:rsid w:val="00B17465"/>
    <w:rsid w:val="00B204E2"/>
    <w:rsid w:val="00B20695"/>
    <w:rsid w:val="00B2095C"/>
    <w:rsid w:val="00B20CC1"/>
    <w:rsid w:val="00B21E18"/>
    <w:rsid w:val="00B235D5"/>
    <w:rsid w:val="00B23BAA"/>
    <w:rsid w:val="00B26264"/>
    <w:rsid w:val="00B30318"/>
    <w:rsid w:val="00B31290"/>
    <w:rsid w:val="00B31852"/>
    <w:rsid w:val="00B31DFB"/>
    <w:rsid w:val="00B32ECB"/>
    <w:rsid w:val="00B33166"/>
    <w:rsid w:val="00B33805"/>
    <w:rsid w:val="00B34C75"/>
    <w:rsid w:val="00B36645"/>
    <w:rsid w:val="00B404C6"/>
    <w:rsid w:val="00B40B8D"/>
    <w:rsid w:val="00B462DD"/>
    <w:rsid w:val="00B468BE"/>
    <w:rsid w:val="00B502C6"/>
    <w:rsid w:val="00B50447"/>
    <w:rsid w:val="00B510ED"/>
    <w:rsid w:val="00B52B89"/>
    <w:rsid w:val="00B534C2"/>
    <w:rsid w:val="00B5488E"/>
    <w:rsid w:val="00B55132"/>
    <w:rsid w:val="00B6019F"/>
    <w:rsid w:val="00B6073F"/>
    <w:rsid w:val="00B60BBC"/>
    <w:rsid w:val="00B62C87"/>
    <w:rsid w:val="00B6300D"/>
    <w:rsid w:val="00B64779"/>
    <w:rsid w:val="00B6798A"/>
    <w:rsid w:val="00B7088A"/>
    <w:rsid w:val="00B71167"/>
    <w:rsid w:val="00B71EF7"/>
    <w:rsid w:val="00B755E7"/>
    <w:rsid w:val="00B819FE"/>
    <w:rsid w:val="00B81E24"/>
    <w:rsid w:val="00B831A1"/>
    <w:rsid w:val="00B835EA"/>
    <w:rsid w:val="00B83E93"/>
    <w:rsid w:val="00B84CFC"/>
    <w:rsid w:val="00B85D86"/>
    <w:rsid w:val="00B86C1C"/>
    <w:rsid w:val="00B87240"/>
    <w:rsid w:val="00B902E3"/>
    <w:rsid w:val="00B905C8"/>
    <w:rsid w:val="00B90BE3"/>
    <w:rsid w:val="00B9103B"/>
    <w:rsid w:val="00B913A2"/>
    <w:rsid w:val="00B91ACD"/>
    <w:rsid w:val="00B91BB9"/>
    <w:rsid w:val="00B92950"/>
    <w:rsid w:val="00B96581"/>
    <w:rsid w:val="00B96D74"/>
    <w:rsid w:val="00B974C1"/>
    <w:rsid w:val="00BA40C8"/>
    <w:rsid w:val="00BA4FBB"/>
    <w:rsid w:val="00BA5DD1"/>
    <w:rsid w:val="00BA612F"/>
    <w:rsid w:val="00BA7606"/>
    <w:rsid w:val="00BB0494"/>
    <w:rsid w:val="00BB0989"/>
    <w:rsid w:val="00BB0DCB"/>
    <w:rsid w:val="00BB1C36"/>
    <w:rsid w:val="00BB2E47"/>
    <w:rsid w:val="00BB346A"/>
    <w:rsid w:val="00BB5A1A"/>
    <w:rsid w:val="00BB74A4"/>
    <w:rsid w:val="00BB75E0"/>
    <w:rsid w:val="00BB7786"/>
    <w:rsid w:val="00BC2588"/>
    <w:rsid w:val="00BC2CC3"/>
    <w:rsid w:val="00BC402F"/>
    <w:rsid w:val="00BC44B0"/>
    <w:rsid w:val="00BC4B17"/>
    <w:rsid w:val="00BC7246"/>
    <w:rsid w:val="00BC7500"/>
    <w:rsid w:val="00BD0283"/>
    <w:rsid w:val="00BD159D"/>
    <w:rsid w:val="00BD482E"/>
    <w:rsid w:val="00BD507D"/>
    <w:rsid w:val="00BD74A1"/>
    <w:rsid w:val="00BD7921"/>
    <w:rsid w:val="00BE0166"/>
    <w:rsid w:val="00BE0224"/>
    <w:rsid w:val="00BE09C3"/>
    <w:rsid w:val="00BE0B35"/>
    <w:rsid w:val="00BE0E98"/>
    <w:rsid w:val="00BE10AA"/>
    <w:rsid w:val="00BE3B24"/>
    <w:rsid w:val="00BE57EF"/>
    <w:rsid w:val="00BE6C16"/>
    <w:rsid w:val="00BE76B2"/>
    <w:rsid w:val="00BE7D19"/>
    <w:rsid w:val="00BF08AF"/>
    <w:rsid w:val="00BF24F8"/>
    <w:rsid w:val="00BF2850"/>
    <w:rsid w:val="00BF47CB"/>
    <w:rsid w:val="00BF4A5E"/>
    <w:rsid w:val="00BF4B6B"/>
    <w:rsid w:val="00BF58E1"/>
    <w:rsid w:val="00C0172B"/>
    <w:rsid w:val="00C0214D"/>
    <w:rsid w:val="00C04CF7"/>
    <w:rsid w:val="00C06252"/>
    <w:rsid w:val="00C063E9"/>
    <w:rsid w:val="00C07882"/>
    <w:rsid w:val="00C11B9A"/>
    <w:rsid w:val="00C11E45"/>
    <w:rsid w:val="00C12675"/>
    <w:rsid w:val="00C12D86"/>
    <w:rsid w:val="00C13E04"/>
    <w:rsid w:val="00C15382"/>
    <w:rsid w:val="00C169D0"/>
    <w:rsid w:val="00C21FCF"/>
    <w:rsid w:val="00C22299"/>
    <w:rsid w:val="00C24764"/>
    <w:rsid w:val="00C24E67"/>
    <w:rsid w:val="00C25928"/>
    <w:rsid w:val="00C26C40"/>
    <w:rsid w:val="00C308B9"/>
    <w:rsid w:val="00C31EB5"/>
    <w:rsid w:val="00C32145"/>
    <w:rsid w:val="00C32F44"/>
    <w:rsid w:val="00C355AA"/>
    <w:rsid w:val="00C36354"/>
    <w:rsid w:val="00C37FA4"/>
    <w:rsid w:val="00C414DA"/>
    <w:rsid w:val="00C41BA7"/>
    <w:rsid w:val="00C421FE"/>
    <w:rsid w:val="00C42212"/>
    <w:rsid w:val="00C42719"/>
    <w:rsid w:val="00C43467"/>
    <w:rsid w:val="00C43DED"/>
    <w:rsid w:val="00C43E8D"/>
    <w:rsid w:val="00C44088"/>
    <w:rsid w:val="00C44679"/>
    <w:rsid w:val="00C44E3D"/>
    <w:rsid w:val="00C45829"/>
    <w:rsid w:val="00C46757"/>
    <w:rsid w:val="00C46955"/>
    <w:rsid w:val="00C52B5C"/>
    <w:rsid w:val="00C52F85"/>
    <w:rsid w:val="00C53334"/>
    <w:rsid w:val="00C54A00"/>
    <w:rsid w:val="00C55566"/>
    <w:rsid w:val="00C57BA8"/>
    <w:rsid w:val="00C57D01"/>
    <w:rsid w:val="00C6497E"/>
    <w:rsid w:val="00C64BF8"/>
    <w:rsid w:val="00C670E6"/>
    <w:rsid w:val="00C72807"/>
    <w:rsid w:val="00C74A78"/>
    <w:rsid w:val="00C756C0"/>
    <w:rsid w:val="00C757B5"/>
    <w:rsid w:val="00C759D2"/>
    <w:rsid w:val="00C76D8D"/>
    <w:rsid w:val="00C812D5"/>
    <w:rsid w:val="00C81ED3"/>
    <w:rsid w:val="00C83F1C"/>
    <w:rsid w:val="00C841C2"/>
    <w:rsid w:val="00C84E78"/>
    <w:rsid w:val="00C86919"/>
    <w:rsid w:val="00C91DC1"/>
    <w:rsid w:val="00C9238D"/>
    <w:rsid w:val="00C92702"/>
    <w:rsid w:val="00C938E6"/>
    <w:rsid w:val="00C97523"/>
    <w:rsid w:val="00C976C0"/>
    <w:rsid w:val="00CA03BD"/>
    <w:rsid w:val="00CA0911"/>
    <w:rsid w:val="00CA20ED"/>
    <w:rsid w:val="00CA3FE6"/>
    <w:rsid w:val="00CA47D4"/>
    <w:rsid w:val="00CA6A94"/>
    <w:rsid w:val="00CA6B5E"/>
    <w:rsid w:val="00CB0389"/>
    <w:rsid w:val="00CB208B"/>
    <w:rsid w:val="00CB408F"/>
    <w:rsid w:val="00CB4F81"/>
    <w:rsid w:val="00CB566B"/>
    <w:rsid w:val="00CB6913"/>
    <w:rsid w:val="00CB6D35"/>
    <w:rsid w:val="00CB7C70"/>
    <w:rsid w:val="00CB7D09"/>
    <w:rsid w:val="00CC18CE"/>
    <w:rsid w:val="00CC3F47"/>
    <w:rsid w:val="00CD1ADD"/>
    <w:rsid w:val="00CE0B3A"/>
    <w:rsid w:val="00CE3E59"/>
    <w:rsid w:val="00CE618C"/>
    <w:rsid w:val="00CE6875"/>
    <w:rsid w:val="00CE7954"/>
    <w:rsid w:val="00CF03F3"/>
    <w:rsid w:val="00CF05D6"/>
    <w:rsid w:val="00CF342B"/>
    <w:rsid w:val="00CF5F96"/>
    <w:rsid w:val="00CF6A23"/>
    <w:rsid w:val="00D01CDE"/>
    <w:rsid w:val="00D021D1"/>
    <w:rsid w:val="00D02F8A"/>
    <w:rsid w:val="00D047A8"/>
    <w:rsid w:val="00D048F2"/>
    <w:rsid w:val="00D06E36"/>
    <w:rsid w:val="00D071DE"/>
    <w:rsid w:val="00D07C94"/>
    <w:rsid w:val="00D10757"/>
    <w:rsid w:val="00D122EA"/>
    <w:rsid w:val="00D1331D"/>
    <w:rsid w:val="00D1351E"/>
    <w:rsid w:val="00D14F02"/>
    <w:rsid w:val="00D15CAE"/>
    <w:rsid w:val="00D176C2"/>
    <w:rsid w:val="00D1783F"/>
    <w:rsid w:val="00D23265"/>
    <w:rsid w:val="00D23561"/>
    <w:rsid w:val="00D238F5"/>
    <w:rsid w:val="00D24901"/>
    <w:rsid w:val="00D24A90"/>
    <w:rsid w:val="00D25433"/>
    <w:rsid w:val="00D26FE6"/>
    <w:rsid w:val="00D27A7A"/>
    <w:rsid w:val="00D27D73"/>
    <w:rsid w:val="00D315B0"/>
    <w:rsid w:val="00D33F34"/>
    <w:rsid w:val="00D34A70"/>
    <w:rsid w:val="00D34FDB"/>
    <w:rsid w:val="00D35850"/>
    <w:rsid w:val="00D373C7"/>
    <w:rsid w:val="00D377E4"/>
    <w:rsid w:val="00D37D9B"/>
    <w:rsid w:val="00D40722"/>
    <w:rsid w:val="00D40964"/>
    <w:rsid w:val="00D40B27"/>
    <w:rsid w:val="00D42B9F"/>
    <w:rsid w:val="00D43EA8"/>
    <w:rsid w:val="00D451ED"/>
    <w:rsid w:val="00D4602A"/>
    <w:rsid w:val="00D50368"/>
    <w:rsid w:val="00D53607"/>
    <w:rsid w:val="00D54EC3"/>
    <w:rsid w:val="00D55041"/>
    <w:rsid w:val="00D60E19"/>
    <w:rsid w:val="00D63E56"/>
    <w:rsid w:val="00D6430B"/>
    <w:rsid w:val="00D64822"/>
    <w:rsid w:val="00D66192"/>
    <w:rsid w:val="00D67981"/>
    <w:rsid w:val="00D67CC5"/>
    <w:rsid w:val="00D702FA"/>
    <w:rsid w:val="00D71909"/>
    <w:rsid w:val="00D720B9"/>
    <w:rsid w:val="00D72519"/>
    <w:rsid w:val="00D7374A"/>
    <w:rsid w:val="00D777F9"/>
    <w:rsid w:val="00D77F6B"/>
    <w:rsid w:val="00D80057"/>
    <w:rsid w:val="00D83B0F"/>
    <w:rsid w:val="00D83D55"/>
    <w:rsid w:val="00D85227"/>
    <w:rsid w:val="00D8797B"/>
    <w:rsid w:val="00D879D2"/>
    <w:rsid w:val="00D91B4D"/>
    <w:rsid w:val="00D92969"/>
    <w:rsid w:val="00D932FE"/>
    <w:rsid w:val="00D93642"/>
    <w:rsid w:val="00D93E96"/>
    <w:rsid w:val="00D96B7B"/>
    <w:rsid w:val="00D97EB7"/>
    <w:rsid w:val="00DA0403"/>
    <w:rsid w:val="00DA3897"/>
    <w:rsid w:val="00DA48C3"/>
    <w:rsid w:val="00DA4D3B"/>
    <w:rsid w:val="00DA577F"/>
    <w:rsid w:val="00DA5CD3"/>
    <w:rsid w:val="00DA5EFA"/>
    <w:rsid w:val="00DA61A7"/>
    <w:rsid w:val="00DA671B"/>
    <w:rsid w:val="00DB117C"/>
    <w:rsid w:val="00DB1914"/>
    <w:rsid w:val="00DB2FA0"/>
    <w:rsid w:val="00DB4D86"/>
    <w:rsid w:val="00DB7B9B"/>
    <w:rsid w:val="00DC23E1"/>
    <w:rsid w:val="00DC248E"/>
    <w:rsid w:val="00DC3EB8"/>
    <w:rsid w:val="00DC5344"/>
    <w:rsid w:val="00DC7C7B"/>
    <w:rsid w:val="00DC7F84"/>
    <w:rsid w:val="00DD006E"/>
    <w:rsid w:val="00DD0A22"/>
    <w:rsid w:val="00DD1787"/>
    <w:rsid w:val="00DD3AA4"/>
    <w:rsid w:val="00DD4145"/>
    <w:rsid w:val="00DD4A1C"/>
    <w:rsid w:val="00DD5C99"/>
    <w:rsid w:val="00DD79FC"/>
    <w:rsid w:val="00DE034F"/>
    <w:rsid w:val="00DE0646"/>
    <w:rsid w:val="00DE0663"/>
    <w:rsid w:val="00DE08AD"/>
    <w:rsid w:val="00DE0ABF"/>
    <w:rsid w:val="00DE25A7"/>
    <w:rsid w:val="00DE283A"/>
    <w:rsid w:val="00DE33F2"/>
    <w:rsid w:val="00DE3D39"/>
    <w:rsid w:val="00DE66ED"/>
    <w:rsid w:val="00DE67F4"/>
    <w:rsid w:val="00DE6AC1"/>
    <w:rsid w:val="00DE73D8"/>
    <w:rsid w:val="00DE7575"/>
    <w:rsid w:val="00DF045A"/>
    <w:rsid w:val="00DF05E3"/>
    <w:rsid w:val="00DF1355"/>
    <w:rsid w:val="00DF1C88"/>
    <w:rsid w:val="00DF3E78"/>
    <w:rsid w:val="00DF426F"/>
    <w:rsid w:val="00DF4A57"/>
    <w:rsid w:val="00DF4A76"/>
    <w:rsid w:val="00DF54D9"/>
    <w:rsid w:val="00DF68DC"/>
    <w:rsid w:val="00E00870"/>
    <w:rsid w:val="00E008A5"/>
    <w:rsid w:val="00E021C1"/>
    <w:rsid w:val="00E05CAC"/>
    <w:rsid w:val="00E05EE6"/>
    <w:rsid w:val="00E0616D"/>
    <w:rsid w:val="00E06A79"/>
    <w:rsid w:val="00E06D43"/>
    <w:rsid w:val="00E075DE"/>
    <w:rsid w:val="00E07BF9"/>
    <w:rsid w:val="00E117F2"/>
    <w:rsid w:val="00E1240B"/>
    <w:rsid w:val="00E13B3E"/>
    <w:rsid w:val="00E146BF"/>
    <w:rsid w:val="00E14B86"/>
    <w:rsid w:val="00E15231"/>
    <w:rsid w:val="00E17D5A"/>
    <w:rsid w:val="00E22311"/>
    <w:rsid w:val="00E2287E"/>
    <w:rsid w:val="00E2352E"/>
    <w:rsid w:val="00E24A52"/>
    <w:rsid w:val="00E25ED3"/>
    <w:rsid w:val="00E313B0"/>
    <w:rsid w:val="00E32335"/>
    <w:rsid w:val="00E32CB5"/>
    <w:rsid w:val="00E36D2F"/>
    <w:rsid w:val="00E36F7C"/>
    <w:rsid w:val="00E37197"/>
    <w:rsid w:val="00E40833"/>
    <w:rsid w:val="00E4086B"/>
    <w:rsid w:val="00E42FFC"/>
    <w:rsid w:val="00E43603"/>
    <w:rsid w:val="00E46E4B"/>
    <w:rsid w:val="00E47640"/>
    <w:rsid w:val="00E516F6"/>
    <w:rsid w:val="00E523EA"/>
    <w:rsid w:val="00E5420F"/>
    <w:rsid w:val="00E54941"/>
    <w:rsid w:val="00E55880"/>
    <w:rsid w:val="00E567DB"/>
    <w:rsid w:val="00E5717D"/>
    <w:rsid w:val="00E57B62"/>
    <w:rsid w:val="00E57F49"/>
    <w:rsid w:val="00E61D59"/>
    <w:rsid w:val="00E62767"/>
    <w:rsid w:val="00E628CD"/>
    <w:rsid w:val="00E71404"/>
    <w:rsid w:val="00E721D4"/>
    <w:rsid w:val="00E73628"/>
    <w:rsid w:val="00E73F89"/>
    <w:rsid w:val="00E7489E"/>
    <w:rsid w:val="00E75662"/>
    <w:rsid w:val="00E76321"/>
    <w:rsid w:val="00E77B94"/>
    <w:rsid w:val="00E80EF2"/>
    <w:rsid w:val="00E81423"/>
    <w:rsid w:val="00E82205"/>
    <w:rsid w:val="00E825D1"/>
    <w:rsid w:val="00E83199"/>
    <w:rsid w:val="00E831AD"/>
    <w:rsid w:val="00E83CDE"/>
    <w:rsid w:val="00E84746"/>
    <w:rsid w:val="00E85563"/>
    <w:rsid w:val="00E90B9E"/>
    <w:rsid w:val="00E92D92"/>
    <w:rsid w:val="00E942C4"/>
    <w:rsid w:val="00E952C1"/>
    <w:rsid w:val="00E95BBF"/>
    <w:rsid w:val="00EA2305"/>
    <w:rsid w:val="00EA2611"/>
    <w:rsid w:val="00EA493B"/>
    <w:rsid w:val="00EA5BD8"/>
    <w:rsid w:val="00EA6375"/>
    <w:rsid w:val="00EA6C9B"/>
    <w:rsid w:val="00EB0129"/>
    <w:rsid w:val="00EB0920"/>
    <w:rsid w:val="00EB266A"/>
    <w:rsid w:val="00EB2F92"/>
    <w:rsid w:val="00EB321B"/>
    <w:rsid w:val="00EB4689"/>
    <w:rsid w:val="00EB4D6C"/>
    <w:rsid w:val="00EB7D56"/>
    <w:rsid w:val="00EC05CA"/>
    <w:rsid w:val="00EC154A"/>
    <w:rsid w:val="00EC4D00"/>
    <w:rsid w:val="00EC6DEC"/>
    <w:rsid w:val="00EC7791"/>
    <w:rsid w:val="00ED02A4"/>
    <w:rsid w:val="00ED0D89"/>
    <w:rsid w:val="00ED16F6"/>
    <w:rsid w:val="00ED2A7D"/>
    <w:rsid w:val="00ED49CD"/>
    <w:rsid w:val="00ED6976"/>
    <w:rsid w:val="00ED6E4B"/>
    <w:rsid w:val="00EE0088"/>
    <w:rsid w:val="00EE0703"/>
    <w:rsid w:val="00EE1F76"/>
    <w:rsid w:val="00EE2277"/>
    <w:rsid w:val="00EE262E"/>
    <w:rsid w:val="00EE2699"/>
    <w:rsid w:val="00EE457E"/>
    <w:rsid w:val="00EE49B1"/>
    <w:rsid w:val="00EE5468"/>
    <w:rsid w:val="00EE638C"/>
    <w:rsid w:val="00EE6601"/>
    <w:rsid w:val="00EE7976"/>
    <w:rsid w:val="00EE7B56"/>
    <w:rsid w:val="00EF33EC"/>
    <w:rsid w:val="00EF3656"/>
    <w:rsid w:val="00EF527B"/>
    <w:rsid w:val="00EF67DE"/>
    <w:rsid w:val="00EF6F61"/>
    <w:rsid w:val="00EF71FA"/>
    <w:rsid w:val="00EF7B41"/>
    <w:rsid w:val="00F00823"/>
    <w:rsid w:val="00F00E3E"/>
    <w:rsid w:val="00F015BA"/>
    <w:rsid w:val="00F0220A"/>
    <w:rsid w:val="00F0270E"/>
    <w:rsid w:val="00F0561D"/>
    <w:rsid w:val="00F05AB2"/>
    <w:rsid w:val="00F10168"/>
    <w:rsid w:val="00F102C2"/>
    <w:rsid w:val="00F10479"/>
    <w:rsid w:val="00F11182"/>
    <w:rsid w:val="00F114EB"/>
    <w:rsid w:val="00F12CA8"/>
    <w:rsid w:val="00F13EA5"/>
    <w:rsid w:val="00F151A2"/>
    <w:rsid w:val="00F155CF"/>
    <w:rsid w:val="00F178FF"/>
    <w:rsid w:val="00F17DED"/>
    <w:rsid w:val="00F200F0"/>
    <w:rsid w:val="00F221CC"/>
    <w:rsid w:val="00F222ED"/>
    <w:rsid w:val="00F22CC5"/>
    <w:rsid w:val="00F239DF"/>
    <w:rsid w:val="00F2418E"/>
    <w:rsid w:val="00F25634"/>
    <w:rsid w:val="00F2726E"/>
    <w:rsid w:val="00F279C0"/>
    <w:rsid w:val="00F30804"/>
    <w:rsid w:val="00F31118"/>
    <w:rsid w:val="00F32730"/>
    <w:rsid w:val="00F342B9"/>
    <w:rsid w:val="00F3551C"/>
    <w:rsid w:val="00F364E9"/>
    <w:rsid w:val="00F40AC2"/>
    <w:rsid w:val="00F42028"/>
    <w:rsid w:val="00F434A9"/>
    <w:rsid w:val="00F44582"/>
    <w:rsid w:val="00F45CCE"/>
    <w:rsid w:val="00F50F69"/>
    <w:rsid w:val="00F51007"/>
    <w:rsid w:val="00F52D72"/>
    <w:rsid w:val="00F53CE1"/>
    <w:rsid w:val="00F5442C"/>
    <w:rsid w:val="00F5515C"/>
    <w:rsid w:val="00F55DD7"/>
    <w:rsid w:val="00F560B0"/>
    <w:rsid w:val="00F56799"/>
    <w:rsid w:val="00F60738"/>
    <w:rsid w:val="00F60D05"/>
    <w:rsid w:val="00F61435"/>
    <w:rsid w:val="00F6447E"/>
    <w:rsid w:val="00F64E45"/>
    <w:rsid w:val="00F65132"/>
    <w:rsid w:val="00F65260"/>
    <w:rsid w:val="00F658AC"/>
    <w:rsid w:val="00F67B69"/>
    <w:rsid w:val="00F67DFB"/>
    <w:rsid w:val="00F67EB0"/>
    <w:rsid w:val="00F70507"/>
    <w:rsid w:val="00F7175E"/>
    <w:rsid w:val="00F73014"/>
    <w:rsid w:val="00F73A53"/>
    <w:rsid w:val="00F76E5E"/>
    <w:rsid w:val="00F77735"/>
    <w:rsid w:val="00F81328"/>
    <w:rsid w:val="00F82C26"/>
    <w:rsid w:val="00F831F4"/>
    <w:rsid w:val="00F8369C"/>
    <w:rsid w:val="00F84E6D"/>
    <w:rsid w:val="00F95250"/>
    <w:rsid w:val="00F966A6"/>
    <w:rsid w:val="00F97B62"/>
    <w:rsid w:val="00FA2974"/>
    <w:rsid w:val="00FA6BC8"/>
    <w:rsid w:val="00FB1B4A"/>
    <w:rsid w:val="00FB23E6"/>
    <w:rsid w:val="00FB24F2"/>
    <w:rsid w:val="00FB34C7"/>
    <w:rsid w:val="00FB4359"/>
    <w:rsid w:val="00FB5B13"/>
    <w:rsid w:val="00FB6894"/>
    <w:rsid w:val="00FB6F33"/>
    <w:rsid w:val="00FB7BF4"/>
    <w:rsid w:val="00FB7ED0"/>
    <w:rsid w:val="00FC08B2"/>
    <w:rsid w:val="00FC19E7"/>
    <w:rsid w:val="00FC3E2C"/>
    <w:rsid w:val="00FC4F13"/>
    <w:rsid w:val="00FC6C4D"/>
    <w:rsid w:val="00FC6FCC"/>
    <w:rsid w:val="00FC77C1"/>
    <w:rsid w:val="00FD088E"/>
    <w:rsid w:val="00FD253B"/>
    <w:rsid w:val="00FD2CEF"/>
    <w:rsid w:val="00FD3DCF"/>
    <w:rsid w:val="00FD51C4"/>
    <w:rsid w:val="00FD5534"/>
    <w:rsid w:val="00FD5A6A"/>
    <w:rsid w:val="00FD64D7"/>
    <w:rsid w:val="00FE0F33"/>
    <w:rsid w:val="00FE1706"/>
    <w:rsid w:val="00FE21CF"/>
    <w:rsid w:val="00FE23E0"/>
    <w:rsid w:val="00FE423D"/>
    <w:rsid w:val="00FE43E3"/>
    <w:rsid w:val="00FE5389"/>
    <w:rsid w:val="00FE6973"/>
    <w:rsid w:val="00FF1F1B"/>
    <w:rsid w:val="00FF21F7"/>
    <w:rsid w:val="00FF3399"/>
    <w:rsid w:val="00FF4B8D"/>
    <w:rsid w:val="00FF6421"/>
    <w:rsid w:val="00FF79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4:docId w14:val="202135D7"/>
  <w15:chartTrackingRefBased/>
  <w15:docId w15:val="{C35A765B-0557-462F-B602-5D616CF4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F66"/>
    <w:rPr>
      <w:rFonts w:ascii="Calibri" w:hAnsi="Calibri"/>
      <w:sz w:val="22"/>
      <w:szCs w:val="24"/>
      <w:lang w:val="en-US" w:eastAsia="en-US"/>
    </w:rPr>
  </w:style>
  <w:style w:type="paragraph" w:styleId="Heading1">
    <w:name w:val="heading 1"/>
    <w:basedOn w:val="Normal"/>
    <w:next w:val="Normal"/>
    <w:qFormat/>
    <w:rsid w:val="003A6B0A"/>
    <w:pPr>
      <w:keepNext/>
      <w:spacing w:before="240" w:after="60"/>
      <w:jc w:val="center"/>
      <w:outlineLvl w:val="0"/>
    </w:pPr>
    <w:rPr>
      <w:rFonts w:cs="Arial"/>
      <w:b/>
      <w:bCs/>
      <w:kern w:val="32"/>
      <w:sz w:val="40"/>
      <w:szCs w:val="32"/>
    </w:rPr>
  </w:style>
  <w:style w:type="paragraph" w:styleId="Heading2">
    <w:name w:val="heading 2"/>
    <w:basedOn w:val="Normal"/>
    <w:next w:val="Normal"/>
    <w:qFormat/>
    <w:rsid w:val="004760BC"/>
    <w:pPr>
      <w:keepNext/>
      <w:spacing w:before="180" w:after="60"/>
      <w:outlineLvl w:val="1"/>
    </w:pPr>
    <w:rPr>
      <w:rFonts w:cs="Arial"/>
      <w:b/>
      <w:bCs/>
      <w:iCs/>
      <w:sz w:val="28"/>
      <w:szCs w:val="28"/>
    </w:rPr>
  </w:style>
  <w:style w:type="paragraph" w:styleId="Heading3">
    <w:name w:val="heading 3"/>
    <w:basedOn w:val="Normal"/>
    <w:next w:val="Normal"/>
    <w:link w:val="Heading3Char"/>
    <w:qFormat/>
    <w:rsid w:val="001E459E"/>
    <w:pPr>
      <w:keepNext/>
      <w:spacing w:before="120" w:after="60"/>
      <w:outlineLvl w:val="2"/>
    </w:pPr>
    <w:rPr>
      <w:rFonts w:cs="Arial"/>
      <w:b/>
      <w:bCs/>
      <w:sz w:val="24"/>
      <w:szCs w:val="26"/>
    </w:rPr>
  </w:style>
  <w:style w:type="paragraph" w:styleId="Heading4">
    <w:name w:val="heading 4"/>
    <w:basedOn w:val="Normal"/>
    <w:next w:val="Normal"/>
    <w:link w:val="Heading4Char"/>
    <w:qFormat/>
    <w:rsid w:val="007E47D5"/>
    <w:pPr>
      <w:keepNext/>
      <w:spacing w:before="120" w:after="60"/>
      <w:outlineLvl w:val="3"/>
    </w:pPr>
    <w:rPr>
      <w:bCs/>
      <w:i/>
      <w:szCs w:val="28"/>
    </w:rPr>
  </w:style>
  <w:style w:type="paragraph" w:styleId="Heading5">
    <w:name w:val="heading 5"/>
    <w:basedOn w:val="Normal"/>
    <w:next w:val="Normal"/>
    <w:qFormat/>
    <w:rsid w:val="00E567DB"/>
    <w:pPr>
      <w:spacing w:before="120" w:after="60"/>
      <w:outlineLvl w:val="4"/>
    </w:pPr>
    <w:rPr>
      <w:b/>
      <w:bCs/>
      <w:iCs/>
      <w:sz w:val="18"/>
      <w:szCs w:val="26"/>
    </w:rPr>
  </w:style>
  <w:style w:type="paragraph" w:styleId="Heading6">
    <w:name w:val="heading 6"/>
    <w:basedOn w:val="Normal"/>
    <w:next w:val="Normal"/>
    <w:qFormat/>
    <w:rsid w:val="009E63FF"/>
    <w:pPr>
      <w:keepNext/>
      <w:spacing w:before="120" w:after="60"/>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7E47D5"/>
    <w:rPr>
      <w:rFonts w:ascii="Tahoma" w:hAnsi="Tahoma"/>
      <w:bCs/>
      <w:i/>
      <w:sz w:val="22"/>
      <w:szCs w:val="28"/>
      <w:lang w:val="en-US" w:eastAsia="en-US" w:bidi="ar-SA"/>
    </w:rPr>
  </w:style>
  <w:style w:type="character" w:customStyle="1" w:styleId="Heading3Char">
    <w:name w:val="Heading 3 Char"/>
    <w:link w:val="Heading3"/>
    <w:rsid w:val="001E459E"/>
    <w:rPr>
      <w:rFonts w:ascii="Tahoma" w:hAnsi="Tahoma" w:cs="Arial"/>
      <w:b/>
      <w:bCs/>
      <w:sz w:val="24"/>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styleId="ListParagraph">
    <w:name w:val="List Paragraph"/>
    <w:basedOn w:val="Normal"/>
    <w:uiPriority w:val="34"/>
    <w:qFormat/>
    <w:rsid w:val="00C97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5517</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42</cp:revision>
  <dcterms:created xsi:type="dcterms:W3CDTF">2020-04-08T22:22:00Z</dcterms:created>
  <dcterms:modified xsi:type="dcterms:W3CDTF">2020-04-21T18:35:00Z</dcterms:modified>
</cp:coreProperties>
</file>