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</w:t>
      </w:r>
      <w:r w:rsidR="00C842A8">
        <w:t xml:space="preserve">might </w:t>
      </w:r>
      <w:r>
        <w:t>be</w:t>
      </w:r>
      <w:r w:rsidR="00E969AE">
        <w:t xml:space="preserve"> considered </w:t>
      </w:r>
      <w:r w:rsidR="00C842A8">
        <w:t xml:space="preserve">the most </w:t>
      </w:r>
      <w:r w:rsidR="0042522F" w:rsidRPr="006A4CB4">
        <w:t xml:space="preserve">basic </w:t>
      </w:r>
      <w:r w:rsidR="0042522F" w:rsidRPr="0042522F">
        <w:t>element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</w:t>
      </w:r>
      <w:r w:rsidR="00E772C6">
        <w:t xml:space="preserve">possibly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91734">
        <w:t>All t</w:t>
      </w:r>
      <w:r w:rsidR="0042522F" w:rsidRPr="0042522F">
        <w:t xml:space="preserve">hose things </w:t>
      </w:r>
      <w:r w:rsidR="00BF05DF">
        <w:t xml:space="preserve">might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5D188A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441534" cy="4498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" cy="4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515764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="00FE118A">
        <w:t xml:space="preserve">For that, </w:t>
      </w:r>
      <w:r w:rsidR="00CB1C85">
        <w:t>a</w:t>
      </w:r>
      <w:r>
        <w:t xml:space="preserve">n </w:t>
      </w:r>
      <w:r w:rsidR="00515764" w:rsidRPr="003703BA">
        <w:t xml:space="preserve">object </w:t>
      </w:r>
      <w:r w:rsidR="00FE118A">
        <w:t>might</w:t>
      </w:r>
      <w:r w:rsidR="0041072F">
        <w:t xml:space="preserve">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 xml:space="preserve">a number of </w:t>
      </w:r>
      <w:r w:rsidR="00515764" w:rsidRPr="007229A1">
        <w:rPr>
          <w:i/>
          <w:iCs/>
        </w:rPr>
        <w:t>sub-objects</w:t>
      </w:r>
      <w:r w:rsidR="00515764" w:rsidRPr="003703BA">
        <w:t>.</w:t>
      </w:r>
      <w:r w:rsidR="00A46DE7">
        <w:t xml:space="preserve"> This </w:t>
      </w:r>
      <w:r w:rsidR="005B267C">
        <w:t>might be</w:t>
      </w:r>
      <w:r w:rsidR="00515764">
        <w:t xml:space="preserve"> </w:t>
      </w:r>
      <w:r w:rsidR="005B267C">
        <w:t>drawn</w:t>
      </w:r>
      <w:r w:rsidR="00BE0683">
        <w:t xml:space="preserve"> out </w:t>
      </w:r>
      <w:r w:rsidR="008F2FD4">
        <w:t xml:space="preserve">in a diagram </w:t>
      </w:r>
      <w:r w:rsidR="00BE0683">
        <w:t>as circles inside another circle.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6E14F9" w:rsidP="000B6185">
      <w:r>
        <w:t>Another possibility is that a</w:t>
      </w:r>
      <w:r w:rsidR="000B6185">
        <w:t xml:space="preserve"> sub-object</w:t>
      </w:r>
      <w:r w:rsidR="008308ED">
        <w:t xml:space="preserve"> </w:t>
      </w:r>
      <w:r>
        <w:t xml:space="preserve">would </w:t>
      </w:r>
      <w:r w:rsidR="000B6185">
        <w:t>point to another object, that</w:t>
      </w:r>
      <w:r w:rsidR="000A1E79">
        <w:t xml:space="preserve"> might</w:t>
      </w:r>
      <w:r w:rsidR="00E37573">
        <w:t xml:space="preserve"> </w:t>
      </w:r>
      <w:r w:rsidR="000B6185" w:rsidRPr="000A1E79">
        <w:t>reside</w:t>
      </w:r>
      <w:r w:rsidR="003B6DB3" w:rsidRPr="000A1E79">
        <w:t>s</w:t>
      </w:r>
      <w:r w:rsidR="000B6185" w:rsidRPr="00007074">
        <w:rPr>
          <w:color w:val="FF0000"/>
        </w:rPr>
        <w:t xml:space="preserve"> </w:t>
      </w:r>
      <w:r w:rsidR="000B6185">
        <w:t>elsewhere in</w:t>
      </w:r>
      <w:r w:rsidR="00E37573">
        <w:t xml:space="preserve"> </w:t>
      </w:r>
      <w:r w:rsidR="003B6DB3">
        <w:t>the</w:t>
      </w:r>
      <w:r w:rsidR="000B6185">
        <w:t xml:space="preserve"> system</w:t>
      </w:r>
      <w:r w:rsidR="00CE1153">
        <w:t>. That way</w:t>
      </w:r>
      <w:r w:rsidR="000B6185" w:rsidRPr="00007074">
        <w:rPr>
          <w:color w:val="FF0000"/>
        </w:rPr>
        <w:t xml:space="preserve"> </w:t>
      </w:r>
      <w:r w:rsidR="000B6185">
        <w:t>an existing object</w:t>
      </w:r>
      <w:r w:rsidR="00CE1153">
        <w:t xml:space="preserve"> might</w:t>
      </w:r>
      <w:r w:rsidR="000B6185">
        <w:t xml:space="preserve"> </w:t>
      </w:r>
      <w:r w:rsidR="0026650D" w:rsidRPr="0026650D">
        <w:t>serve</w:t>
      </w:r>
      <w:r w:rsidR="000B6185" w:rsidRPr="00007074">
        <w:rPr>
          <w:color w:val="FF0000"/>
        </w:rPr>
        <w:t xml:space="preserve"> </w:t>
      </w:r>
      <w:r w:rsidR="000B6185">
        <w:t xml:space="preserve">as another object’s sub-object. </w:t>
      </w:r>
      <w:r w:rsidR="000B6185" w:rsidRPr="00CB15FC">
        <w:t>In that case</w:t>
      </w:r>
      <w:r w:rsidR="000B6185"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 w:rsidR="000B6185"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 w:rsidR="000B6185">
        <w:t xml:space="preserve"> </w:t>
      </w:r>
      <w:r w:rsidR="00AA6D9F">
        <w:t xml:space="preserve">considered </w:t>
      </w:r>
      <w:r w:rsidR="00B3365B">
        <w:t xml:space="preserve">a link or </w:t>
      </w:r>
      <w:r w:rsidR="000B6185" w:rsidRPr="00FB7999">
        <w:t>reference</w:t>
      </w:r>
      <w:r w:rsidR="000B6185">
        <w:t>, that</w:t>
      </w:r>
      <w:r w:rsidR="00737CF6">
        <w:t xml:space="preserve"> </w:t>
      </w:r>
      <w:r w:rsidR="00737CF6" w:rsidRPr="00CB15FC">
        <w:t>could</w:t>
      </w:r>
      <w:r w:rsidR="000B6185" w:rsidRPr="00CB15FC">
        <w:t xml:space="preserve"> </w:t>
      </w:r>
      <w:r w:rsidR="000B6185" w:rsidRPr="00737CF6">
        <w:t>redirect</w:t>
      </w:r>
      <w:r w:rsidR="000B6185" w:rsidRPr="00007074">
        <w:rPr>
          <w:color w:val="FF0000"/>
        </w:rPr>
        <w:t xml:space="preserve"> </w:t>
      </w:r>
      <w:r w:rsidR="000B6185">
        <w:t>to another object.</w:t>
      </w:r>
      <w:r w:rsidR="00FE504A">
        <w:t xml:space="preserve"> Such a</w:t>
      </w:r>
      <w:r w:rsidR="000B6185">
        <w:t>n object reference</w:t>
      </w:r>
      <w:r w:rsidR="00835531">
        <w:t xml:space="preserve"> might</w:t>
      </w:r>
      <w:r w:rsidR="000B6185">
        <w:t xml:space="preserve"> also </w:t>
      </w:r>
      <w:r w:rsidR="00835531">
        <w:t xml:space="preserve">be </w:t>
      </w:r>
      <w:r w:rsidR="000B6185">
        <w:t xml:space="preserve">called a </w:t>
      </w:r>
      <w:r w:rsidR="000B6185" w:rsidRPr="005C49C6">
        <w:rPr>
          <w:i/>
        </w:rPr>
        <w:t>pointer</w:t>
      </w:r>
      <w:r w:rsidR="000B6185"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>.</w:t>
      </w:r>
    </w:p>
    <w:p w:rsidR="000B6185" w:rsidRDefault="000B6185" w:rsidP="00865363"/>
    <w:p w:rsidR="000B6185" w:rsidRDefault="002F2721" w:rsidP="000B6185">
      <w:pPr>
        <w:ind w:left="852"/>
      </w:pPr>
      <w:r>
        <w:rPr>
          <w:noProof/>
        </w:rPr>
        <w:drawing>
          <wp:inline distT="0" distB="0" distL="0" distR="0">
            <wp:extent cx="2056765" cy="9537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08394A" w:rsidP="000B6185">
      <w:r w:rsidRPr="00D65215">
        <w:t>Th</w:t>
      </w:r>
      <w:r>
        <w:t>at sub-object's</w:t>
      </w:r>
      <w:r w:rsidRPr="00D65215">
        <w:t xml:space="preserve"> </w:t>
      </w:r>
      <w:r>
        <w:t>symbol would be given</w:t>
      </w:r>
      <w:r w:rsidRPr="003A5796">
        <w:rPr>
          <w:color w:val="FF0000"/>
        </w:rPr>
        <w:t xml:space="preserve"> </w:t>
      </w:r>
      <w:r>
        <w:t xml:space="preserve">a line here, connected to </w:t>
      </w:r>
      <w:r w:rsidRPr="00144234">
        <w:t xml:space="preserve">the </w:t>
      </w:r>
      <w:r>
        <w:t xml:space="preserve">symbol that may </w:t>
      </w:r>
      <w:r w:rsidRPr="004E74E2">
        <w:t>represent</w:t>
      </w:r>
      <w:r w:rsidRPr="0072043B">
        <w:rPr>
          <w:color w:val="FF0000"/>
        </w:rPr>
        <w:t xml:space="preserve"> </w:t>
      </w:r>
      <w:r w:rsidRPr="00CB39E9">
        <w:t xml:space="preserve">the actual </w:t>
      </w:r>
      <w:r>
        <w:t xml:space="preserve">object, which may </w:t>
      </w:r>
      <w:r w:rsidRPr="00004AAE">
        <w:t>reside</w:t>
      </w:r>
      <w:r w:rsidRPr="003A5796">
        <w:rPr>
          <w:color w:val="FF0000"/>
        </w:rPr>
        <w:t xml:space="preserve"> </w:t>
      </w:r>
      <w:r>
        <w:t xml:space="preserve">outside </w:t>
      </w:r>
      <w:r w:rsidRPr="003277C0">
        <w:t xml:space="preserve">the </w:t>
      </w:r>
      <w:r>
        <w:t xml:space="preserve">parent object. </w:t>
      </w:r>
      <w:r w:rsidR="00721BF6"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 w:rsidR="00721BF6"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1A222E">
        <w:t>would be</w:t>
      </w:r>
      <w:r w:rsidR="0056682C" w:rsidRPr="0056682C">
        <w:t xml:space="preserve">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</w:t>
      </w:r>
      <w:r w:rsidR="001D3A25">
        <w:t>point outwards</w:t>
      </w:r>
      <w:r w:rsidR="0056682C">
        <w:t>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670104" w:rsidP="004C372F">
      <w:r>
        <w:t>Sometimes n</w:t>
      </w:r>
      <w:r w:rsidR="004C372F" w:rsidRPr="00C26170">
        <w:t xml:space="preserve">othing </w:t>
      </w:r>
      <w:r>
        <w:t xml:space="preserve">would yet </w:t>
      </w:r>
      <w:r w:rsidR="004C372F" w:rsidRPr="00C26170">
        <w:t xml:space="preserve">be </w:t>
      </w:r>
      <w:r w:rsidR="004C372F" w:rsidRPr="00B32DDA">
        <w:t xml:space="preserve">filled in </w:t>
      </w:r>
      <w:r w:rsidR="005A598F">
        <w:t xml:space="preserve">for </w:t>
      </w:r>
      <w:r w:rsidR="004C372F">
        <w:t>a</w:t>
      </w:r>
      <w:r w:rsidR="004C372F" w:rsidRPr="00B32DDA">
        <w:t xml:space="preserve"> related object.</w:t>
      </w:r>
      <w:r w:rsidR="005A598F">
        <w:t xml:space="preserve"> </w:t>
      </w:r>
      <w:r w:rsidR="00C330AC">
        <w:t xml:space="preserve">To display that in the diagram </w:t>
      </w:r>
      <w:r w:rsidR="004C372F">
        <w:t xml:space="preserve">a cross might be placed </w:t>
      </w:r>
      <w:r w:rsidR="005A598F">
        <w:t xml:space="preserve">inside </w:t>
      </w:r>
      <w:r w:rsidR="004C372F">
        <w:t xml:space="preserve">the </w:t>
      </w:r>
      <w:r w:rsidR="004C372F" w:rsidRPr="00B32DDA">
        <w:t>shape</w:t>
      </w:r>
      <w:r w:rsidR="005A598F">
        <w:t>:</w:t>
      </w:r>
    </w:p>
    <w:p w:rsidR="00670104" w:rsidRDefault="00670104" w:rsidP="004C372F"/>
    <w:p w:rsidR="00670104" w:rsidRDefault="00670104" w:rsidP="00670104">
      <w:pPr>
        <w:ind w:left="852"/>
      </w:pPr>
      <w:r w:rsidRPr="00670104">
        <w:drawing>
          <wp:inline distT="0" distB="0" distL="0" distR="0" wp14:anchorId="49D90FC4" wp14:editId="52D6ACB7">
            <wp:extent cx="503051" cy="503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44" cy="5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F7" w:rsidRDefault="00251EF7" w:rsidP="00B32DDA"/>
    <w:p w:rsidR="00B313BE" w:rsidRDefault="00670104" w:rsidP="00B32DDA">
      <w:r>
        <w:t xml:space="preserve">An object reference would then be </w:t>
      </w:r>
      <w:r w:rsidRPr="00C330AC">
        <w:rPr>
          <w:i/>
          <w:iCs/>
        </w:rPr>
        <w:t>Nothing</w:t>
      </w:r>
      <w:r>
        <w:t xml:space="preserve"> or </w:t>
      </w:r>
      <w:r w:rsidRPr="00C330AC">
        <w:rPr>
          <w:i/>
          <w:iCs/>
        </w:rPr>
        <w:t>null</w:t>
      </w:r>
      <w:r>
        <w:t>.</w:t>
      </w:r>
      <w:r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E807CB" w:rsidRDefault="00E807CB" w:rsidP="0079731A">
      <w:pPr>
        <w:pStyle w:val="Heading3"/>
      </w:pPr>
      <w:r>
        <w:t>Multiplicity</w:t>
      </w:r>
    </w:p>
    <w:p w:rsidR="00EA3067" w:rsidRDefault="00FE04E1" w:rsidP="00EA3067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</w:t>
      </w:r>
      <w:r w:rsidR="00DA1945">
        <w:t>.</w:t>
      </w:r>
      <w:r w:rsidR="006F6AE3">
        <w:t xml:space="preserve"> </w:t>
      </w:r>
      <w:r w:rsidR="008556CB" w:rsidRPr="00DC2DF3">
        <w:t>A related object</w:t>
      </w:r>
      <w:r w:rsidR="008556CB">
        <w:t xml:space="preserve"> might</w:t>
      </w:r>
      <w:r w:rsidR="008556CB" w:rsidRPr="00DC2DF3">
        <w:t xml:space="preserve"> be a single object, </w:t>
      </w:r>
      <w:r w:rsidR="008556CB" w:rsidRPr="00F31DBB">
        <w:t xml:space="preserve">but </w:t>
      </w:r>
      <w:r w:rsidR="008556CB" w:rsidRPr="00DC2DF3">
        <w:t>objects</w:t>
      </w:r>
      <w:r w:rsidR="008556CB">
        <w:t xml:space="preserve"> m</w:t>
      </w:r>
      <w:r w:rsidR="007A4C96">
        <w:t>i</w:t>
      </w:r>
      <w:r w:rsidR="0054381D">
        <w:t>ght</w:t>
      </w:r>
      <w:r w:rsidR="008556CB" w:rsidRPr="00DC2DF3">
        <w:t xml:space="preserve"> </w:t>
      </w:r>
      <w:r w:rsidR="008556CB" w:rsidRPr="00F31DBB">
        <w:t>also</w:t>
      </w:r>
      <w:r w:rsidR="008556CB" w:rsidRPr="00DC2DF3">
        <w:t xml:space="preserve"> be part of a list.</w:t>
      </w:r>
    </w:p>
    <w:p w:rsidR="00C93B52" w:rsidRDefault="00C93B52" w:rsidP="00C93B52"/>
    <w:p w:rsidR="003B4687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 w:rsidR="001F4D1A">
        <w:t xml:space="preserve"> yet</w:t>
      </w:r>
      <w:r>
        <w:t xml:space="preserve">. Then it would point to no object at all. Therefore, it might be said that </w:t>
      </w:r>
      <w:r w:rsidR="00110FAD">
        <w:t xml:space="preserve">it </w:t>
      </w:r>
      <w:r w:rsidR="008A17E2">
        <w:t xml:space="preserve">would have </w:t>
      </w:r>
      <w:r>
        <w:t xml:space="preserve">a </w:t>
      </w:r>
      <w:r w:rsidRPr="00DC2DF3">
        <w:t>multiplicity of between 0 and 1.</w:t>
      </w:r>
      <w:r w:rsidR="00117080">
        <w:t xml:space="preserve"> But for short it could be called multiplicity 1. </w:t>
      </w:r>
      <w:r w:rsidRPr="00DC2DF3">
        <w:t xml:space="preserve">A </w:t>
      </w:r>
      <w:r w:rsidR="00A5585F">
        <w:t xml:space="preserve">list </w:t>
      </w:r>
      <w:r>
        <w:t xml:space="preserve">might contain </w:t>
      </w:r>
      <w:r w:rsidRPr="00BF58AE">
        <w:t>zero</w:t>
      </w:r>
      <w:r w:rsidRPr="00DC2DF3">
        <w:t xml:space="preserve"> or more </w:t>
      </w:r>
      <w:r w:rsidRPr="00117080">
        <w:t>objects.</w:t>
      </w:r>
      <w:r w:rsidR="00E64BDE" w:rsidRPr="00117080">
        <w:t xml:space="preserve"> In that case the multiplicity would be between 0 and n.</w:t>
      </w:r>
      <w:r w:rsidR="00117080">
        <w:t xml:space="preserve"> For short it </w:t>
      </w:r>
      <w:r w:rsidR="00110FAD">
        <w:t xml:space="preserve">might </w:t>
      </w:r>
      <w:r w:rsidR="00117080">
        <w:t>be called just n.</w:t>
      </w:r>
    </w:p>
    <w:p w:rsidR="00644BAA" w:rsidRDefault="00644BAA" w:rsidP="00C93B52"/>
    <w:p w:rsidR="00960742" w:rsidRDefault="00960742" w:rsidP="00E807CB">
      <w:r>
        <w:t xml:space="preserve">In case of </w:t>
      </w:r>
      <w:r w:rsidR="00DA1945">
        <w:t xml:space="preserve">a single item this </w:t>
      </w:r>
      <w:r>
        <w:t>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 xml:space="preserve">In case of </w:t>
      </w:r>
      <w:r w:rsidR="00DA1945">
        <w:t xml:space="preserve">a </w:t>
      </w:r>
      <w:r w:rsidR="00DA1945" w:rsidRPr="00CD31F5">
        <w:rPr>
          <w:i/>
          <w:iCs/>
        </w:rPr>
        <w:t>list</w:t>
      </w:r>
      <w:r w:rsidR="00DA1945">
        <w:t xml:space="preserve"> this </w:t>
      </w:r>
      <w:r>
        <w:t>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DF2912" w:rsidP="00E807CB">
      <w:r>
        <w:t>List i</w:t>
      </w:r>
      <w:r w:rsidR="00E807CB">
        <w:t>tems</w:t>
      </w:r>
      <w:r w:rsidR="000D2635">
        <w:t xml:space="preserve"> </w:t>
      </w:r>
      <w:r w:rsidR="00E7671C">
        <w:t xml:space="preserve">might be placed </w:t>
      </w:r>
      <w:r w:rsidR="00E807CB">
        <w:t xml:space="preserve">inside </w:t>
      </w:r>
      <w:r w:rsidR="0033684E" w:rsidRPr="000D2635">
        <w:t>the</w:t>
      </w:r>
      <w:r w:rsidR="00E807CB">
        <w:t xml:space="preserve"> nonagon again</w:t>
      </w:r>
      <w:r w:rsidR="00746FCD">
        <w:t>: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713" w:rsidRDefault="002C1713" w:rsidP="000A1A8F">
      <w:pPr>
        <w:ind w:left="852"/>
      </w:pPr>
    </w:p>
    <w:p w:rsidR="002C1713" w:rsidRDefault="002C1713" w:rsidP="002C1713">
      <w:r>
        <w:t xml:space="preserve">It could be that </w:t>
      </w:r>
      <w:r w:rsidR="0065361A">
        <w:t xml:space="preserve">the </w:t>
      </w:r>
      <w:r w:rsidRPr="00DC2DF3">
        <w:t xml:space="preserve">list </w:t>
      </w:r>
      <w:r>
        <w:t>is given</w:t>
      </w:r>
      <w:r w:rsidRPr="00DC2DF3">
        <w:t xml:space="preserve"> a name, </w:t>
      </w:r>
      <w:r>
        <w:t xml:space="preserve">while its </w:t>
      </w:r>
      <w:r w:rsidRPr="00214582">
        <w:t xml:space="preserve">individual </w:t>
      </w:r>
      <w:r>
        <w:t xml:space="preserve">items </w:t>
      </w:r>
      <w:r w:rsidR="000D72FC">
        <w:t xml:space="preserve">would </w:t>
      </w:r>
      <w:r>
        <w:t>remain nameless</w:t>
      </w:r>
      <w:r w:rsidRPr="00DC2DF3">
        <w:t>.</w:t>
      </w:r>
    </w:p>
    <w:p w:rsidR="00222824" w:rsidRDefault="00222824" w:rsidP="00222824">
      <w:pPr>
        <w:pStyle w:val="Heading3"/>
      </w:pPr>
      <w:r>
        <w:t>Values</w:t>
      </w:r>
    </w:p>
    <w:p w:rsidR="00222824" w:rsidRDefault="00222824" w:rsidP="00222824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</w:t>
      </w:r>
      <w:r w:rsidRPr="00095456">
        <w:t>references to other objects</w:t>
      </w:r>
      <w:r>
        <w:t xml:space="preserve">. It </w:t>
      </w:r>
      <w:r w:rsidR="00CE4A73">
        <w:t xml:space="preserve">also </w:t>
      </w:r>
      <w:r>
        <w:t>might be able to store both.</w:t>
      </w:r>
    </w:p>
    <w:p w:rsidR="00222824" w:rsidRDefault="00222824" w:rsidP="00222824"/>
    <w:p w:rsidR="00222824" w:rsidRDefault="00222824" w:rsidP="00222824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</w:t>
      </w:r>
      <w:r w:rsidR="00957DFB">
        <w:t>T</w:t>
      </w:r>
      <w:r w:rsidR="00F562AB">
        <w:t xml:space="preserve">his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>be displayed in a diagram</w:t>
      </w:r>
      <w:r w:rsidR="00084B43">
        <w:t>,</w:t>
      </w:r>
      <w:r>
        <w:t xml:space="preserve"> </w:t>
      </w:r>
      <w:r w:rsidR="00084B43">
        <w:t>t</w:t>
      </w:r>
      <w:r w:rsidRPr="001E3EB9">
        <w:t>he binary value itself might</w:t>
      </w:r>
      <w:r w:rsidR="000F2316">
        <w:t xml:space="preserve"> not</w:t>
      </w:r>
      <w:r w:rsidRPr="001E3EB9">
        <w:t>.</w:t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</w:t>
      </w:r>
      <w:r w:rsidR="00D32C55">
        <w:t>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>a</w:t>
      </w:r>
      <w:r w:rsidR="001079F1">
        <w:t>n</w:t>
      </w:r>
      <w:r>
        <w:t xml:space="preserve"> 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EB1B60" w:rsidP="00030C7C">
      <w:pPr>
        <w:ind w:left="852"/>
      </w:pPr>
      <w:r w:rsidRPr="00EB1B60">
        <w:rPr>
          <w:noProof/>
        </w:rPr>
        <w:drawing>
          <wp:inline distT="0" distB="0" distL="0" distR="0" wp14:anchorId="63ED45CD" wp14:editId="37B55D94">
            <wp:extent cx="492570" cy="544420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50" cy="5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="008A26EE">
        <w:t>a circle</w:t>
      </w:r>
      <w:r>
        <w:t xml:space="preserve">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="008A26EE">
        <w:t>it</w:t>
      </w:r>
      <w:r>
        <w:t>:</w:t>
      </w:r>
    </w:p>
    <w:p w:rsidR="0053256E" w:rsidRDefault="0053256E" w:rsidP="0053256E"/>
    <w:p w:rsidR="009F305A" w:rsidRDefault="009F305A" w:rsidP="009F305A">
      <w:pPr>
        <w:ind w:left="852"/>
      </w:pPr>
      <w:r w:rsidRPr="009F305A">
        <w:drawing>
          <wp:inline distT="0" distB="0" distL="0" distR="0" wp14:anchorId="2C0D04C1" wp14:editId="55E5AF91">
            <wp:extent cx="508291" cy="624313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21" cy="6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421F00" w:rsidRDefault="00421F00" w:rsidP="00421F00">
      <w:pPr>
        <w:ind w:left="852"/>
      </w:pPr>
      <w:r w:rsidRPr="00421F00">
        <w:drawing>
          <wp:inline distT="0" distB="0" distL="0" distR="0" wp14:anchorId="1DFE7906" wp14:editId="27E8A974">
            <wp:extent cx="569062" cy="6366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59" cy="6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binary data stored inside it.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</w:t>
      </w:r>
      <w:r w:rsidR="00494CFA">
        <w:t>n</w:t>
      </w:r>
      <w:r w:rsidR="00BA5B35">
        <w:t xml:space="preserve"> 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215BD0">
        <w:t xml:space="preserve">moved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0E5902">
        <w:t>A</w:t>
      </w:r>
      <w:r w:rsidR="00BA5B35">
        <w:t>n object</w:t>
      </w:r>
      <w:r w:rsidR="00DF3EE4">
        <w:t xml:space="preserve"> might not </w:t>
      </w:r>
      <w:r w:rsidR="000E5902">
        <w:t xml:space="preserve">always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</w:t>
      </w:r>
      <w:r w:rsidR="0098308F">
        <w:t xml:space="preserve">n </w:t>
      </w:r>
      <w:r>
        <w:t>object</w:t>
      </w:r>
      <w:r w:rsidR="00F87013">
        <w:t xml:space="preserve"> </w:t>
      </w:r>
      <w:r w:rsidR="00366CB4">
        <w:t xml:space="preserve">into </w:t>
      </w:r>
      <w:r>
        <w:t>an attribute,</w:t>
      </w:r>
      <w:r w:rsidR="00E5339D">
        <w:t xml:space="preserve"> </w:t>
      </w:r>
      <w:r w:rsidR="002317EA">
        <w:t xml:space="preserve">is that it </w:t>
      </w:r>
      <w:r w:rsidR="00CC0DFC">
        <w:t>could</w:t>
      </w:r>
      <w:r w:rsidR="002317EA">
        <w:t xml:space="preserve"> </w:t>
      </w:r>
      <w:r w:rsidR="00E5339D">
        <w:t>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</w:t>
      </w:r>
      <w:r w:rsidR="00817FB7">
        <w:t xml:space="preserve">may </w:t>
      </w:r>
      <w:r w:rsidR="00163B79">
        <w:t xml:space="preserve">be </w:t>
      </w:r>
      <w:r w:rsidRPr="00163B79">
        <w:t>all</w:t>
      </w:r>
      <w:r w:rsidR="005A7845">
        <w:t xml:space="preserve"> </w:t>
      </w:r>
      <w:r w:rsidR="00817FB7">
        <w:t xml:space="preserve">you </w:t>
      </w:r>
      <w:r w:rsidR="005A7845">
        <w:t xml:space="preserve">could change </w:t>
      </w:r>
      <w:r>
        <w:t>about it.</w:t>
      </w:r>
    </w:p>
    <w:p w:rsidR="00BA5B35" w:rsidRDefault="003B11F3" w:rsidP="00F41192">
      <w:pPr>
        <w:pStyle w:val="Heading4"/>
      </w:pPr>
      <w:r>
        <w:t xml:space="preserve">Part of </w:t>
      </w:r>
      <w:r w:rsidR="00AA6D3B">
        <w:t xml:space="preserve">the </w:t>
      </w:r>
      <w:r>
        <w:t>Object</w:t>
      </w:r>
    </w:p>
    <w:p w:rsidR="00BA5B35" w:rsidRDefault="00462275" w:rsidP="00BA5B35">
      <w:r>
        <w:t xml:space="preserve">An attribute might </w:t>
      </w:r>
      <w:r w:rsidR="000700E2">
        <w:t xml:space="preserve">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E419F8">
        <w:t xml:space="preserve">its parent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</w:t>
      </w:r>
      <w:r w:rsidR="000C0691">
        <w:t xml:space="preserve"> </w:t>
      </w:r>
      <w:r w:rsidR="00BA5B35">
        <w:t>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FE2D78">
        <w:rPr>
          <w:iCs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>
      <w:bookmarkStart w:id="0" w:name="_GoBack"/>
      <w:bookmarkEnd w:id="0"/>
    </w:p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35D1A" w:rsidRPr="00541DBB" w:rsidRDefault="00F86EFF" w:rsidP="00541DBB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sectPr w:rsidR="00C35D1A" w:rsidRPr="00541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1185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0F1A"/>
    <w:rsid w:val="00044428"/>
    <w:rsid w:val="000448DD"/>
    <w:rsid w:val="00044C0D"/>
    <w:rsid w:val="000452DE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6490"/>
    <w:rsid w:val="000775FF"/>
    <w:rsid w:val="0008394A"/>
    <w:rsid w:val="0008401C"/>
    <w:rsid w:val="00084B43"/>
    <w:rsid w:val="00092634"/>
    <w:rsid w:val="00092F1C"/>
    <w:rsid w:val="00093F14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0691"/>
    <w:rsid w:val="000C35D1"/>
    <w:rsid w:val="000C7D9D"/>
    <w:rsid w:val="000D2635"/>
    <w:rsid w:val="000D49E3"/>
    <w:rsid w:val="000D6E0E"/>
    <w:rsid w:val="000D72FC"/>
    <w:rsid w:val="000E5902"/>
    <w:rsid w:val="000F2316"/>
    <w:rsid w:val="000F5383"/>
    <w:rsid w:val="000F652F"/>
    <w:rsid w:val="000F691E"/>
    <w:rsid w:val="00105751"/>
    <w:rsid w:val="001057C8"/>
    <w:rsid w:val="001079F1"/>
    <w:rsid w:val="00107D61"/>
    <w:rsid w:val="00110FAD"/>
    <w:rsid w:val="00117080"/>
    <w:rsid w:val="00117209"/>
    <w:rsid w:val="00125FB9"/>
    <w:rsid w:val="00127335"/>
    <w:rsid w:val="001328C5"/>
    <w:rsid w:val="00143543"/>
    <w:rsid w:val="00144234"/>
    <w:rsid w:val="0014462F"/>
    <w:rsid w:val="00150D89"/>
    <w:rsid w:val="00157914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05C9"/>
    <w:rsid w:val="001A197F"/>
    <w:rsid w:val="001A222E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23C0"/>
    <w:rsid w:val="001E3EB9"/>
    <w:rsid w:val="001E46A7"/>
    <w:rsid w:val="001E4776"/>
    <w:rsid w:val="001F2378"/>
    <w:rsid w:val="001F45C0"/>
    <w:rsid w:val="001F4D1A"/>
    <w:rsid w:val="001F7E7B"/>
    <w:rsid w:val="0020221D"/>
    <w:rsid w:val="00205385"/>
    <w:rsid w:val="00205EC5"/>
    <w:rsid w:val="00214582"/>
    <w:rsid w:val="00215BD0"/>
    <w:rsid w:val="00216DD6"/>
    <w:rsid w:val="002212E7"/>
    <w:rsid w:val="00221623"/>
    <w:rsid w:val="00221A60"/>
    <w:rsid w:val="00222824"/>
    <w:rsid w:val="00223D92"/>
    <w:rsid w:val="002317EA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734"/>
    <w:rsid w:val="0029184C"/>
    <w:rsid w:val="00294F51"/>
    <w:rsid w:val="00297AF2"/>
    <w:rsid w:val="002A1EC1"/>
    <w:rsid w:val="002A3BBD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1713"/>
    <w:rsid w:val="002C26FC"/>
    <w:rsid w:val="002C32CA"/>
    <w:rsid w:val="002C4EE5"/>
    <w:rsid w:val="002C5CF1"/>
    <w:rsid w:val="002C71D5"/>
    <w:rsid w:val="002D02C7"/>
    <w:rsid w:val="002D2D4A"/>
    <w:rsid w:val="002D41B0"/>
    <w:rsid w:val="002E2DB9"/>
    <w:rsid w:val="002E40AA"/>
    <w:rsid w:val="002E5DAA"/>
    <w:rsid w:val="002E698C"/>
    <w:rsid w:val="002F2721"/>
    <w:rsid w:val="00304343"/>
    <w:rsid w:val="00304F65"/>
    <w:rsid w:val="00306626"/>
    <w:rsid w:val="00314692"/>
    <w:rsid w:val="0032037E"/>
    <w:rsid w:val="00320775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1A8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3460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1F00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54A95"/>
    <w:rsid w:val="004617E4"/>
    <w:rsid w:val="0046200F"/>
    <w:rsid w:val="00462275"/>
    <w:rsid w:val="004670E3"/>
    <w:rsid w:val="00473E6E"/>
    <w:rsid w:val="00476F55"/>
    <w:rsid w:val="004801CF"/>
    <w:rsid w:val="0049264A"/>
    <w:rsid w:val="00494CFA"/>
    <w:rsid w:val="00497267"/>
    <w:rsid w:val="004A06AB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46BD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0EE3"/>
    <w:rsid w:val="004F32C3"/>
    <w:rsid w:val="004F4B6A"/>
    <w:rsid w:val="004F7549"/>
    <w:rsid w:val="005022C3"/>
    <w:rsid w:val="00511923"/>
    <w:rsid w:val="00515764"/>
    <w:rsid w:val="00515E74"/>
    <w:rsid w:val="00527AF2"/>
    <w:rsid w:val="0053256E"/>
    <w:rsid w:val="00532D2F"/>
    <w:rsid w:val="00537491"/>
    <w:rsid w:val="00537724"/>
    <w:rsid w:val="00537F0B"/>
    <w:rsid w:val="00541DBB"/>
    <w:rsid w:val="00542337"/>
    <w:rsid w:val="0054271B"/>
    <w:rsid w:val="0054381D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669A0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648C"/>
    <w:rsid w:val="005A7845"/>
    <w:rsid w:val="005B0F2E"/>
    <w:rsid w:val="005B20DC"/>
    <w:rsid w:val="005B267C"/>
    <w:rsid w:val="005B2731"/>
    <w:rsid w:val="005B6A7E"/>
    <w:rsid w:val="005C25E4"/>
    <w:rsid w:val="005C6886"/>
    <w:rsid w:val="005D186B"/>
    <w:rsid w:val="005D188A"/>
    <w:rsid w:val="005E0DBD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1E5D"/>
    <w:rsid w:val="006340B5"/>
    <w:rsid w:val="0064015C"/>
    <w:rsid w:val="00640871"/>
    <w:rsid w:val="00640C59"/>
    <w:rsid w:val="0064259B"/>
    <w:rsid w:val="0064309F"/>
    <w:rsid w:val="00644BAA"/>
    <w:rsid w:val="006455CB"/>
    <w:rsid w:val="00650AC5"/>
    <w:rsid w:val="0065361A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104"/>
    <w:rsid w:val="00670DC8"/>
    <w:rsid w:val="006748B8"/>
    <w:rsid w:val="006768E8"/>
    <w:rsid w:val="00680533"/>
    <w:rsid w:val="00680C60"/>
    <w:rsid w:val="00685005"/>
    <w:rsid w:val="0068593C"/>
    <w:rsid w:val="00686B9D"/>
    <w:rsid w:val="006876A4"/>
    <w:rsid w:val="006936CE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49E0"/>
    <w:rsid w:val="006E7676"/>
    <w:rsid w:val="006F0955"/>
    <w:rsid w:val="006F0C56"/>
    <w:rsid w:val="006F2100"/>
    <w:rsid w:val="006F2142"/>
    <w:rsid w:val="006F6AE3"/>
    <w:rsid w:val="00700897"/>
    <w:rsid w:val="00702D44"/>
    <w:rsid w:val="00703DB4"/>
    <w:rsid w:val="00706ECB"/>
    <w:rsid w:val="007078F3"/>
    <w:rsid w:val="0072043B"/>
    <w:rsid w:val="007208E5"/>
    <w:rsid w:val="00721BF6"/>
    <w:rsid w:val="00722827"/>
    <w:rsid w:val="007228AD"/>
    <w:rsid w:val="007229A1"/>
    <w:rsid w:val="0072491F"/>
    <w:rsid w:val="00727FD7"/>
    <w:rsid w:val="00734607"/>
    <w:rsid w:val="00734EA1"/>
    <w:rsid w:val="00737CF6"/>
    <w:rsid w:val="00740B86"/>
    <w:rsid w:val="007442B6"/>
    <w:rsid w:val="00746A15"/>
    <w:rsid w:val="00746FCD"/>
    <w:rsid w:val="00754D2A"/>
    <w:rsid w:val="00762562"/>
    <w:rsid w:val="00762E9F"/>
    <w:rsid w:val="00763A60"/>
    <w:rsid w:val="00763F40"/>
    <w:rsid w:val="00766F11"/>
    <w:rsid w:val="00770157"/>
    <w:rsid w:val="00772A77"/>
    <w:rsid w:val="00781654"/>
    <w:rsid w:val="00781F49"/>
    <w:rsid w:val="00782ECE"/>
    <w:rsid w:val="00793CE1"/>
    <w:rsid w:val="0079731A"/>
    <w:rsid w:val="007A16E2"/>
    <w:rsid w:val="007A4C96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0CEF"/>
    <w:rsid w:val="007E4D39"/>
    <w:rsid w:val="007E7FC4"/>
    <w:rsid w:val="00802669"/>
    <w:rsid w:val="00805B59"/>
    <w:rsid w:val="00805B80"/>
    <w:rsid w:val="0081529C"/>
    <w:rsid w:val="0081616D"/>
    <w:rsid w:val="00817FB7"/>
    <w:rsid w:val="00822FA8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123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17E2"/>
    <w:rsid w:val="008A21E5"/>
    <w:rsid w:val="008A26EE"/>
    <w:rsid w:val="008B1A2E"/>
    <w:rsid w:val="008B3736"/>
    <w:rsid w:val="008B4440"/>
    <w:rsid w:val="008B4E37"/>
    <w:rsid w:val="008B562B"/>
    <w:rsid w:val="008C3150"/>
    <w:rsid w:val="008C4751"/>
    <w:rsid w:val="008C47B5"/>
    <w:rsid w:val="008C59EC"/>
    <w:rsid w:val="008C6D6B"/>
    <w:rsid w:val="008C716D"/>
    <w:rsid w:val="008D773F"/>
    <w:rsid w:val="008E261A"/>
    <w:rsid w:val="008E29C0"/>
    <w:rsid w:val="008E38BC"/>
    <w:rsid w:val="008E4049"/>
    <w:rsid w:val="008F0620"/>
    <w:rsid w:val="008F2B52"/>
    <w:rsid w:val="008F2FD4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57DFB"/>
    <w:rsid w:val="00960742"/>
    <w:rsid w:val="00962939"/>
    <w:rsid w:val="00962F7E"/>
    <w:rsid w:val="0096410E"/>
    <w:rsid w:val="0097059E"/>
    <w:rsid w:val="00970640"/>
    <w:rsid w:val="00976034"/>
    <w:rsid w:val="0098308F"/>
    <w:rsid w:val="009859B0"/>
    <w:rsid w:val="0099267C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4793"/>
    <w:rsid w:val="009D58EA"/>
    <w:rsid w:val="009D6180"/>
    <w:rsid w:val="009D67D3"/>
    <w:rsid w:val="009E340A"/>
    <w:rsid w:val="009E74E1"/>
    <w:rsid w:val="009F215C"/>
    <w:rsid w:val="009F305A"/>
    <w:rsid w:val="00A01368"/>
    <w:rsid w:val="00A16029"/>
    <w:rsid w:val="00A20B52"/>
    <w:rsid w:val="00A3440B"/>
    <w:rsid w:val="00A34EAD"/>
    <w:rsid w:val="00A37666"/>
    <w:rsid w:val="00A4293D"/>
    <w:rsid w:val="00A430A2"/>
    <w:rsid w:val="00A44AD3"/>
    <w:rsid w:val="00A44D7B"/>
    <w:rsid w:val="00A46DE7"/>
    <w:rsid w:val="00A502B0"/>
    <w:rsid w:val="00A51A68"/>
    <w:rsid w:val="00A53EA1"/>
    <w:rsid w:val="00A5585F"/>
    <w:rsid w:val="00A56307"/>
    <w:rsid w:val="00A57499"/>
    <w:rsid w:val="00A75160"/>
    <w:rsid w:val="00A82F02"/>
    <w:rsid w:val="00A83420"/>
    <w:rsid w:val="00A84636"/>
    <w:rsid w:val="00A92617"/>
    <w:rsid w:val="00A9336E"/>
    <w:rsid w:val="00A9499F"/>
    <w:rsid w:val="00A9658F"/>
    <w:rsid w:val="00A97704"/>
    <w:rsid w:val="00AA3B19"/>
    <w:rsid w:val="00AA6D3B"/>
    <w:rsid w:val="00AA6D9F"/>
    <w:rsid w:val="00AB06FC"/>
    <w:rsid w:val="00AB4E57"/>
    <w:rsid w:val="00AB5149"/>
    <w:rsid w:val="00AB7534"/>
    <w:rsid w:val="00AB7700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14DA"/>
    <w:rsid w:val="00AF429D"/>
    <w:rsid w:val="00B033BC"/>
    <w:rsid w:val="00B03614"/>
    <w:rsid w:val="00B07855"/>
    <w:rsid w:val="00B10406"/>
    <w:rsid w:val="00B20634"/>
    <w:rsid w:val="00B2313E"/>
    <w:rsid w:val="00B25C15"/>
    <w:rsid w:val="00B31097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0016"/>
    <w:rsid w:val="00B92153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D4FB8"/>
    <w:rsid w:val="00BE0683"/>
    <w:rsid w:val="00BE3DAF"/>
    <w:rsid w:val="00BF05DF"/>
    <w:rsid w:val="00BF58AE"/>
    <w:rsid w:val="00BF7F49"/>
    <w:rsid w:val="00C00E7F"/>
    <w:rsid w:val="00C026AB"/>
    <w:rsid w:val="00C02DE0"/>
    <w:rsid w:val="00C057FC"/>
    <w:rsid w:val="00C13555"/>
    <w:rsid w:val="00C140AD"/>
    <w:rsid w:val="00C168E1"/>
    <w:rsid w:val="00C26170"/>
    <w:rsid w:val="00C270D5"/>
    <w:rsid w:val="00C310F3"/>
    <w:rsid w:val="00C330AC"/>
    <w:rsid w:val="00C35021"/>
    <w:rsid w:val="00C35D1A"/>
    <w:rsid w:val="00C41AB0"/>
    <w:rsid w:val="00C4515F"/>
    <w:rsid w:val="00C50C54"/>
    <w:rsid w:val="00C522DE"/>
    <w:rsid w:val="00C5352C"/>
    <w:rsid w:val="00C6131D"/>
    <w:rsid w:val="00C63DCD"/>
    <w:rsid w:val="00C648D8"/>
    <w:rsid w:val="00C729BD"/>
    <w:rsid w:val="00C750E1"/>
    <w:rsid w:val="00C80E84"/>
    <w:rsid w:val="00C82778"/>
    <w:rsid w:val="00C842A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1C85"/>
    <w:rsid w:val="00CB3153"/>
    <w:rsid w:val="00CB39E9"/>
    <w:rsid w:val="00CC0099"/>
    <w:rsid w:val="00CC0DFC"/>
    <w:rsid w:val="00CC4F25"/>
    <w:rsid w:val="00CD1F7B"/>
    <w:rsid w:val="00CD31F5"/>
    <w:rsid w:val="00CD4B7F"/>
    <w:rsid w:val="00CD56FB"/>
    <w:rsid w:val="00CE1153"/>
    <w:rsid w:val="00CE39A0"/>
    <w:rsid w:val="00CE4A73"/>
    <w:rsid w:val="00CF027B"/>
    <w:rsid w:val="00CF294C"/>
    <w:rsid w:val="00CF4242"/>
    <w:rsid w:val="00CF4CA9"/>
    <w:rsid w:val="00CF7BC9"/>
    <w:rsid w:val="00D052F5"/>
    <w:rsid w:val="00D05C69"/>
    <w:rsid w:val="00D06B66"/>
    <w:rsid w:val="00D070BF"/>
    <w:rsid w:val="00D1598E"/>
    <w:rsid w:val="00D2051C"/>
    <w:rsid w:val="00D2318C"/>
    <w:rsid w:val="00D23DC3"/>
    <w:rsid w:val="00D250CB"/>
    <w:rsid w:val="00D30759"/>
    <w:rsid w:val="00D32C55"/>
    <w:rsid w:val="00D35685"/>
    <w:rsid w:val="00D3776E"/>
    <w:rsid w:val="00D4420E"/>
    <w:rsid w:val="00D44F28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863A7"/>
    <w:rsid w:val="00D91F56"/>
    <w:rsid w:val="00D9203E"/>
    <w:rsid w:val="00D93B69"/>
    <w:rsid w:val="00DA074B"/>
    <w:rsid w:val="00DA1945"/>
    <w:rsid w:val="00DB405B"/>
    <w:rsid w:val="00DB4941"/>
    <w:rsid w:val="00DB59F0"/>
    <w:rsid w:val="00DB64F0"/>
    <w:rsid w:val="00DC1C56"/>
    <w:rsid w:val="00DC26E9"/>
    <w:rsid w:val="00DC2A8C"/>
    <w:rsid w:val="00DC4489"/>
    <w:rsid w:val="00DC5BEB"/>
    <w:rsid w:val="00DC7106"/>
    <w:rsid w:val="00DD0FFE"/>
    <w:rsid w:val="00DD42C1"/>
    <w:rsid w:val="00DD6C10"/>
    <w:rsid w:val="00DE7C72"/>
    <w:rsid w:val="00DF0A05"/>
    <w:rsid w:val="00DF2190"/>
    <w:rsid w:val="00DF2912"/>
    <w:rsid w:val="00DF3EE4"/>
    <w:rsid w:val="00DF5BE0"/>
    <w:rsid w:val="00E03DA0"/>
    <w:rsid w:val="00E06FA6"/>
    <w:rsid w:val="00E1056D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19F8"/>
    <w:rsid w:val="00E443BB"/>
    <w:rsid w:val="00E51AC6"/>
    <w:rsid w:val="00E528EE"/>
    <w:rsid w:val="00E5339D"/>
    <w:rsid w:val="00E64BDE"/>
    <w:rsid w:val="00E65028"/>
    <w:rsid w:val="00E67D1B"/>
    <w:rsid w:val="00E711EB"/>
    <w:rsid w:val="00E75AA7"/>
    <w:rsid w:val="00E76457"/>
    <w:rsid w:val="00E766AF"/>
    <w:rsid w:val="00E7671C"/>
    <w:rsid w:val="00E772C6"/>
    <w:rsid w:val="00E77E11"/>
    <w:rsid w:val="00E807CB"/>
    <w:rsid w:val="00E83544"/>
    <w:rsid w:val="00E83728"/>
    <w:rsid w:val="00E86CD2"/>
    <w:rsid w:val="00E9165D"/>
    <w:rsid w:val="00E969AE"/>
    <w:rsid w:val="00E970C0"/>
    <w:rsid w:val="00EA1EA2"/>
    <w:rsid w:val="00EA2900"/>
    <w:rsid w:val="00EA2DB2"/>
    <w:rsid w:val="00EA3067"/>
    <w:rsid w:val="00EB0482"/>
    <w:rsid w:val="00EB0817"/>
    <w:rsid w:val="00EB1B60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4E46"/>
    <w:rsid w:val="00EF5C0D"/>
    <w:rsid w:val="00EF5F7C"/>
    <w:rsid w:val="00F02CB5"/>
    <w:rsid w:val="00F07E10"/>
    <w:rsid w:val="00F13897"/>
    <w:rsid w:val="00F146DC"/>
    <w:rsid w:val="00F2114C"/>
    <w:rsid w:val="00F23976"/>
    <w:rsid w:val="00F27A81"/>
    <w:rsid w:val="00F303EF"/>
    <w:rsid w:val="00F3082E"/>
    <w:rsid w:val="00F31DBB"/>
    <w:rsid w:val="00F3315A"/>
    <w:rsid w:val="00F36BDC"/>
    <w:rsid w:val="00F37A62"/>
    <w:rsid w:val="00F41192"/>
    <w:rsid w:val="00F504F7"/>
    <w:rsid w:val="00F50B0A"/>
    <w:rsid w:val="00F50ED7"/>
    <w:rsid w:val="00F54D52"/>
    <w:rsid w:val="00F556D0"/>
    <w:rsid w:val="00F56099"/>
    <w:rsid w:val="00F562AB"/>
    <w:rsid w:val="00F6529C"/>
    <w:rsid w:val="00F65512"/>
    <w:rsid w:val="00F662F8"/>
    <w:rsid w:val="00F71255"/>
    <w:rsid w:val="00F72B8C"/>
    <w:rsid w:val="00F73511"/>
    <w:rsid w:val="00F82E3B"/>
    <w:rsid w:val="00F86EFF"/>
    <w:rsid w:val="00F87013"/>
    <w:rsid w:val="00F90744"/>
    <w:rsid w:val="00F926BA"/>
    <w:rsid w:val="00FA6772"/>
    <w:rsid w:val="00FB270A"/>
    <w:rsid w:val="00FB27C6"/>
    <w:rsid w:val="00FB7999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118A"/>
    <w:rsid w:val="00FE2D78"/>
    <w:rsid w:val="00FE504A"/>
    <w:rsid w:val="00FE671E"/>
    <w:rsid w:val="00FF4539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F0022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814</cp:revision>
  <dcterms:created xsi:type="dcterms:W3CDTF">2020-05-25T19:40:00Z</dcterms:created>
  <dcterms:modified xsi:type="dcterms:W3CDTF">2020-06-11T18:52:00Z</dcterms:modified>
</cp:coreProperties>
</file>