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D36E4" w:rsidTr="007F064C">
        <w:tc>
          <w:tcPr>
            <w:tcW w:w="5000" w:type="pct"/>
            <w:shd w:val="clear" w:color="auto" w:fill="3366FF"/>
          </w:tcPr>
          <w:p w:rsidR="003271FC" w:rsidRPr="008C33D2" w:rsidRDefault="007F064C" w:rsidP="00F7010E">
            <w:pPr>
              <w:pStyle w:val="Heading1"/>
            </w:pPr>
            <w:r>
              <w:t>Circle Language Spec: Relations</w:t>
            </w:r>
          </w:p>
        </w:tc>
      </w:tr>
    </w:tbl>
    <w:p w:rsidR="000F652F" w:rsidRDefault="00392B58" w:rsidP="003271FC">
      <w:pPr>
        <w:pStyle w:val="Heading2"/>
      </w:pPr>
      <w:r>
        <w:t>Related Classes</w:t>
      </w:r>
    </w:p>
    <w:p w:rsidR="00E1299B" w:rsidRDefault="00E1299B" w:rsidP="00E1299B">
      <w:pPr>
        <w:pStyle w:val="Heading3"/>
      </w:pPr>
      <w:r>
        <w:t>Concept</w:t>
      </w:r>
    </w:p>
    <w:p w:rsidR="00E1299B" w:rsidRDefault="00E1299B" w:rsidP="00E1299B">
      <w:r>
        <w:t xml:space="preserve">Target classes specify sub-objects. 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If a sub-object in a class also gets a class assigned to it, then this relates the target class to the target class of the sub-object. The target classes of the sub-objects are called the object’s </w:t>
      </w:r>
      <w:r w:rsidRPr="001B556C">
        <w:rPr>
          <w:i/>
        </w:rPr>
        <w:t>related classes</w:t>
      </w:r>
      <w:r>
        <w:t>.</w:t>
      </w:r>
    </w:p>
    <w:p w:rsidR="00E1299B" w:rsidRDefault="00E1299B" w:rsidP="00E1299B">
      <w:pPr>
        <w:pStyle w:val="Spacing"/>
      </w:pPr>
    </w:p>
    <w:p w:rsidR="00E1299B" w:rsidRDefault="00E1299B" w:rsidP="00E1299B">
      <w:pPr>
        <w:ind w:left="568"/>
      </w:pPr>
      <w:r>
        <w:t>If a class does not fix the class of a related item, then any type of object could be assigned as the related item. If a class fixes the class of a related item, then the related item can only become an object of that class.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A class can also specify related </w:t>
      </w:r>
      <w:r w:rsidRPr="001A1BEB">
        <w:rPr>
          <w:i/>
        </w:rPr>
        <w:t>lists</w:t>
      </w:r>
      <w:r>
        <w:t>. If a class is assigned to this related list, the related list can only contain items of this class. If no class is assigned to a related list, then the related list can contain objects of any class.</w:t>
      </w:r>
    </w:p>
    <w:p w:rsidR="00E1299B" w:rsidRDefault="00E1299B" w:rsidP="00E1299B">
      <w:pPr>
        <w:pStyle w:val="Spacing"/>
      </w:pPr>
    </w:p>
    <w:p w:rsidR="00E1299B" w:rsidRDefault="00E1299B" w:rsidP="00E1299B">
      <w:r>
        <w:t xml:space="preserve">A related list can also be assigned </w:t>
      </w:r>
      <w:r w:rsidRPr="001A1BEB">
        <w:rPr>
          <w:i/>
        </w:rPr>
        <w:t>multiple</w:t>
      </w:r>
      <w:r>
        <w:t xml:space="preserve"> classes, meaning that items of a fixed set of classes can be put inside the related list.</w:t>
      </w:r>
    </w:p>
    <w:p w:rsidR="00E1299B" w:rsidRDefault="00E1299B" w:rsidP="00E1299B">
      <w:r>
        <w:t>In that case one related list creates two related classes.</w:t>
      </w:r>
    </w:p>
    <w:p w:rsidR="00E1299B" w:rsidRDefault="00E1299B" w:rsidP="00E1299B">
      <w:pPr>
        <w:pStyle w:val="Spacing"/>
      </w:pPr>
    </w:p>
    <w:p w:rsidR="00E1299B" w:rsidRDefault="00E1299B" w:rsidP="00E1299B">
      <w:pPr>
        <w:ind w:left="568"/>
      </w:pPr>
      <w:r>
        <w:t xml:space="preserve">If a class’s related item does not have a class, the related item does not introduce a new related </w:t>
      </w:r>
      <w:r w:rsidRPr="001A1BEB">
        <w:rPr>
          <w:i/>
        </w:rPr>
        <w:t>class</w:t>
      </w:r>
      <w:r>
        <w:t>.</w:t>
      </w:r>
    </w:p>
    <w:p w:rsidR="00E1299B" w:rsidRDefault="00E1299B" w:rsidP="00E1299B">
      <w:pPr>
        <w:pStyle w:val="Heading3"/>
      </w:pPr>
      <w:r>
        <w:t>Diagram Notation</w:t>
      </w:r>
    </w:p>
    <w:p w:rsidR="006E7C9E" w:rsidRDefault="006E7C9E" w:rsidP="00E8670E">
      <w:r>
        <w:t xml:space="preserve">The concept of related classes is explained in the article </w:t>
      </w:r>
      <w:r w:rsidRPr="00C17FCD">
        <w:rPr>
          <w:i/>
        </w:rPr>
        <w:t>Related Classes</w:t>
      </w:r>
      <w:r>
        <w:t xml:space="preserve">. This article only explains </w:t>
      </w:r>
      <w:r w:rsidR="006002FE">
        <w:t>its</w:t>
      </w:r>
      <w:r>
        <w:t xml:space="preserve"> expression in a diagram.</w:t>
      </w:r>
    </w:p>
    <w:p w:rsidR="006E7C9E" w:rsidRDefault="006E7C9E" w:rsidP="006E7C9E">
      <w:pPr>
        <w:pStyle w:val="Spacing"/>
      </w:pPr>
    </w:p>
    <w:p w:rsidR="006E7C9E" w:rsidRDefault="006E7C9E" w:rsidP="00E8670E">
      <w:r>
        <w:t xml:space="preserve">Below are displayed an object and its class. The class has two sub objects, </w:t>
      </w:r>
      <w:r w:rsidR="00DA7FAA">
        <w:t xml:space="preserve">each of which points to another </w:t>
      </w:r>
      <w:r>
        <w:t>class:</w:t>
      </w:r>
    </w:p>
    <w:p w:rsidR="00031913" w:rsidRDefault="00031913" w:rsidP="006E7C9E">
      <w:pPr>
        <w:pStyle w:val="Spacing"/>
      </w:pPr>
    </w:p>
    <w:p w:rsidR="00AE4DAF" w:rsidRDefault="00E97678" w:rsidP="006E7C9E">
      <w:pPr>
        <w:ind w:left="852"/>
      </w:pPr>
      <w:r>
        <w:rPr>
          <w:noProof/>
        </w:rPr>
        <w:drawing>
          <wp:inline distT="0" distB="0" distL="0" distR="0">
            <wp:extent cx="2650490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9E" w:rsidRDefault="006E7C9E" w:rsidP="006E7C9E">
      <w:pPr>
        <w:pStyle w:val="Spacing"/>
      </w:pPr>
    </w:p>
    <w:p w:rsidR="00AE4DAF" w:rsidRDefault="006E7C9E" w:rsidP="00A37A6A">
      <w:r>
        <w:t xml:space="preserve">The </w:t>
      </w:r>
      <w:r w:rsidRPr="006E7C9E">
        <w:rPr>
          <w:rStyle w:val="CodeChar"/>
        </w:rPr>
        <w:t>Object</w:t>
      </w:r>
      <w:r>
        <w:t xml:space="preserve"> automatically gets the same contents as the </w:t>
      </w:r>
      <w:r w:rsidRPr="006E7C9E">
        <w:rPr>
          <w:rStyle w:val="CodeChar"/>
        </w:rPr>
        <w:t>Class</w:t>
      </w:r>
      <w:r w:rsidR="006002FE">
        <w:t xml:space="preserve">. </w:t>
      </w:r>
      <w:r>
        <w:t xml:space="preserve">The object’s sub-objects </w:t>
      </w:r>
      <w:r w:rsidRPr="006E7C9E">
        <w:rPr>
          <w:rStyle w:val="CodeChar"/>
        </w:rPr>
        <w:t xml:space="preserve">a </w:t>
      </w:r>
      <w:r>
        <w:t xml:space="preserve">and </w:t>
      </w:r>
      <w:r w:rsidRPr="006E7C9E">
        <w:rPr>
          <w:rStyle w:val="CodeChar"/>
        </w:rPr>
        <w:t>b</w:t>
      </w:r>
      <w:r w:rsidRPr="00DA7FAA">
        <w:t xml:space="preserve"> </w:t>
      </w:r>
      <w:r w:rsidR="00DA7FAA" w:rsidRPr="00DA7FAA">
        <w:t>could have be</w:t>
      </w:r>
      <w:r w:rsidR="00DA7FAA">
        <w:t xml:space="preserve">en tied to </w:t>
      </w:r>
      <w:r w:rsidRPr="006E7C9E">
        <w:rPr>
          <w:rStyle w:val="CodeChar"/>
        </w:rPr>
        <w:t xml:space="preserve">Related </w:t>
      </w:r>
      <w:r>
        <w:rPr>
          <w:rStyle w:val="CodeChar"/>
        </w:rPr>
        <w:t>C</w:t>
      </w:r>
      <w:r w:rsidRPr="006E7C9E">
        <w:rPr>
          <w:rStyle w:val="CodeChar"/>
        </w:rPr>
        <w:t>lass 1</w:t>
      </w:r>
      <w:r>
        <w:t xml:space="preserve"> and </w:t>
      </w:r>
      <w:r w:rsidRPr="006E7C9E">
        <w:rPr>
          <w:rStyle w:val="CodeChar"/>
        </w:rPr>
        <w:t xml:space="preserve">Related </w:t>
      </w:r>
      <w:r>
        <w:rPr>
          <w:rStyle w:val="CodeChar"/>
        </w:rPr>
        <w:t>C</w:t>
      </w:r>
      <w:r w:rsidRPr="006E7C9E">
        <w:rPr>
          <w:rStyle w:val="CodeChar"/>
        </w:rPr>
        <w:t>lass 2</w:t>
      </w:r>
      <w:r w:rsidR="00DA7FAA">
        <w:t xml:space="preserve">, but they are not, because </w:t>
      </w:r>
      <w:r w:rsidR="00C17FCD">
        <w:t xml:space="preserve">the sub-objects of </w:t>
      </w:r>
      <w:r w:rsidR="00C17FCD" w:rsidRPr="00C17FCD">
        <w:rPr>
          <w:rStyle w:val="CodeChar"/>
        </w:rPr>
        <w:t xml:space="preserve">Object </w:t>
      </w:r>
      <w:r w:rsidR="00C17FCD">
        <w:t xml:space="preserve">and the sub-objects of </w:t>
      </w:r>
      <w:r w:rsidR="00C17FCD" w:rsidRPr="00C17FCD">
        <w:rPr>
          <w:rStyle w:val="CodeChar"/>
        </w:rPr>
        <w:t xml:space="preserve">Class </w:t>
      </w:r>
      <w:r w:rsidR="00C17FCD">
        <w:t xml:space="preserve">are implicitly tied together by the tie between their parents </w:t>
      </w:r>
      <w:r w:rsidR="00C17FCD" w:rsidRPr="00C17FCD">
        <w:rPr>
          <w:rStyle w:val="CodeChar"/>
        </w:rPr>
        <w:t xml:space="preserve">Object </w:t>
      </w:r>
      <w:r w:rsidR="00C17FCD">
        <w:t xml:space="preserve">and </w:t>
      </w:r>
      <w:r w:rsidR="00C17FCD" w:rsidRPr="00C17FCD">
        <w:rPr>
          <w:rStyle w:val="CodeChar"/>
        </w:rPr>
        <w:t>Class</w:t>
      </w:r>
      <w:r w:rsidR="00A15667" w:rsidRPr="00A15667">
        <w:t xml:space="preserve"> and the fact</w:t>
      </w:r>
      <w:r w:rsidR="00A15667">
        <w:t>,</w:t>
      </w:r>
      <w:r w:rsidR="00A15667" w:rsidRPr="00A15667">
        <w:t xml:space="preserve"> that they have the same name</w:t>
      </w:r>
      <w:r w:rsidR="00C17FCD">
        <w:t xml:space="preserve">, following the principle of </w:t>
      </w:r>
      <w:r w:rsidR="00C17FCD" w:rsidRPr="00C17FCD">
        <w:rPr>
          <w:i/>
        </w:rPr>
        <w:t>implicitly connected through parent</w:t>
      </w:r>
      <w:r w:rsidR="005C1271">
        <w:t xml:space="preserve"> (will be explained in the article </w:t>
      </w:r>
      <w:r w:rsidR="005C1271" w:rsidRPr="005C1271">
        <w:rPr>
          <w:i/>
        </w:rPr>
        <w:t>Automatic Containment</w:t>
      </w:r>
      <w:r w:rsidR="005C1271">
        <w:t>).</w:t>
      </w:r>
    </w:p>
    <w:p w:rsidR="006E7C9E" w:rsidRDefault="006E7C9E" w:rsidP="006E7C9E">
      <w:pPr>
        <w:pStyle w:val="Spacing"/>
      </w:pPr>
    </w:p>
    <w:p w:rsidR="00AE4DAF" w:rsidRDefault="006E7C9E" w:rsidP="00A37A6A">
      <w:r>
        <w:t xml:space="preserve">For a big part it is true, that dashes uncover the structure of a system, </w:t>
      </w:r>
      <w:r w:rsidR="00C17FCD">
        <w:t>while the solid lines uncover the system’s data</w:t>
      </w:r>
      <w:r>
        <w:t>. All the classes and their related classes and the lines between them are dashed. However, the sub-objects defined inside a class are not dashed, because they do not function as classes themselves. And also, the lines from object to their class are dashed. So it is not 100% true, that all the structure elements of the system are dashed, and all the data is drawn with a solid line, but it’s close to it.</w:t>
      </w:r>
    </w:p>
    <w:p w:rsidR="00C17FCD" w:rsidRDefault="00C17FCD" w:rsidP="00C17FCD">
      <w:pPr>
        <w:pStyle w:val="Spacing"/>
      </w:pPr>
    </w:p>
    <w:p w:rsidR="00C17FCD" w:rsidRDefault="00C17FCD" w:rsidP="00C17FCD">
      <w:r>
        <w:t xml:space="preserve">When you want to see the structure of the system, and ignore the data of the system, you just have to look at the diagram </w:t>
      </w:r>
      <w:r w:rsidR="00047B14">
        <w:t>from</w:t>
      </w:r>
      <w:r>
        <w:t xml:space="preserve"> the following perspective: class structure = classes tied together.</w:t>
      </w:r>
    </w:p>
    <w:p w:rsidR="006E7C9E" w:rsidRDefault="006E7C9E" w:rsidP="00C17FCD">
      <w:pPr>
        <w:pStyle w:val="Spacing"/>
      </w:pPr>
    </w:p>
    <w:p w:rsidR="006E7C9E" w:rsidRDefault="00DC4609" w:rsidP="00A37A6A">
      <w:r>
        <w:t>The b</w:t>
      </w:r>
      <w:r w:rsidR="006E7C9E">
        <w:t xml:space="preserve">elow </w:t>
      </w:r>
      <w:r>
        <w:t>is</w:t>
      </w:r>
      <w:r w:rsidR="006E7C9E">
        <w:t xml:space="preserve"> the same example, but now the classes get </w:t>
      </w:r>
      <w:r w:rsidR="00C17FCD">
        <w:t xml:space="preserve">further </w:t>
      </w:r>
      <w:r w:rsidR="006E7C9E">
        <w:t>redirected.</w:t>
      </w:r>
    </w:p>
    <w:p w:rsidR="006E7C9E" w:rsidRDefault="006E7C9E" w:rsidP="006E7C9E">
      <w:pPr>
        <w:pStyle w:val="Spacing"/>
      </w:pPr>
    </w:p>
    <w:p w:rsidR="006E7C9E" w:rsidRDefault="00E97678" w:rsidP="006E7C9E">
      <w:pPr>
        <w:ind w:left="852"/>
      </w:pPr>
      <w:r>
        <w:rPr>
          <w:noProof/>
        </w:rPr>
        <w:drawing>
          <wp:inline distT="0" distB="0" distL="0" distR="0">
            <wp:extent cx="3271520" cy="20478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CD" w:rsidRDefault="00C17FCD" w:rsidP="003751F5">
      <w:pPr>
        <w:pStyle w:val="Spacing"/>
      </w:pPr>
    </w:p>
    <w:p w:rsidR="00102708" w:rsidRDefault="00102708" w:rsidP="00102708">
      <w:r>
        <w:t xml:space="preserve">If the dashed lines </w:t>
      </w:r>
      <w:r w:rsidR="009D6C46">
        <w:t xml:space="preserve">do </w:t>
      </w:r>
      <w:r>
        <w:t xml:space="preserve">not emphasize the classes and relations enough, a coloring could be applied to the diagram, highlighting all the classes and </w:t>
      </w:r>
      <w:r w:rsidR="00047B14">
        <w:t xml:space="preserve">their </w:t>
      </w:r>
      <w:r>
        <w:t>relations</w:t>
      </w:r>
      <w:r w:rsidR="00047B14">
        <w:t xml:space="preserve"> to other classes</w:t>
      </w:r>
      <w:r>
        <w:t>.</w:t>
      </w:r>
    </w:p>
    <w:p w:rsidR="009D6C46" w:rsidRDefault="009D6C46" w:rsidP="009D6C46">
      <w:pPr>
        <w:pStyle w:val="Spacing"/>
      </w:pPr>
    </w:p>
    <w:p w:rsidR="009D6C46" w:rsidRDefault="009D6C46" w:rsidP="009D6C46">
      <w:r>
        <w:t xml:space="preserve">A class can also have a related list: a class holds a list of items of another class. A multiplicity of </w:t>
      </w:r>
      <w:r w:rsidRPr="00047B14">
        <w:rPr>
          <w:i/>
        </w:rPr>
        <w:t>many</w:t>
      </w:r>
      <w:r>
        <w:t xml:space="preserve"> is expressed in the diagram with a nonagon:</w:t>
      </w:r>
    </w:p>
    <w:p w:rsidR="009D6C46" w:rsidRDefault="009D6C46" w:rsidP="009D6C4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6" w:rsidRDefault="009D6C46" w:rsidP="009D6C46">
      <w:pPr>
        <w:pStyle w:val="Spacing"/>
      </w:pPr>
    </w:p>
    <w:p w:rsidR="009D6C46" w:rsidRDefault="009D6C46" w:rsidP="00102708">
      <w:r>
        <w:t>If the nonagon is placed inside a class, then the class specifies a list of items:</w:t>
      </w:r>
    </w:p>
    <w:p w:rsidR="009D6C46" w:rsidRDefault="009D6C46" w:rsidP="009D6C4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9144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6" w:rsidRDefault="009D6C46" w:rsidP="00B63F86">
      <w:pPr>
        <w:pStyle w:val="Spacing"/>
      </w:pPr>
    </w:p>
    <w:p w:rsidR="009D6C46" w:rsidRDefault="009D6C46" w:rsidP="00102708">
      <w:r>
        <w:t>No class is assigned to the related list</w:t>
      </w:r>
      <w:r w:rsidR="00DA7FAA">
        <w:t xml:space="preserve"> here</w:t>
      </w:r>
      <w:r>
        <w:t>, so the related list can contain objects of any class. If a class is assigned to this related list, the related list can only contain items of this class.</w:t>
      </w:r>
    </w:p>
    <w:p w:rsidR="009D6C46" w:rsidRDefault="009D6C46" w:rsidP="00B63F86">
      <w:pPr>
        <w:pStyle w:val="Spacing"/>
      </w:pPr>
    </w:p>
    <w:p w:rsidR="009D6C46" w:rsidRDefault="00E97678" w:rsidP="009D6C46">
      <w:pPr>
        <w:ind w:left="852"/>
      </w:pPr>
      <w:r>
        <w:rPr>
          <w:noProof/>
        </w:rPr>
        <w:drawing>
          <wp:inline distT="0" distB="0" distL="0" distR="0">
            <wp:extent cx="2110105" cy="10255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9E" w:rsidRDefault="006E7C9E" w:rsidP="00B63F86">
      <w:pPr>
        <w:pStyle w:val="Spacing"/>
      </w:pPr>
    </w:p>
    <w:p w:rsidR="00B63F86" w:rsidRDefault="00B63F86" w:rsidP="00B63F86">
      <w:r>
        <w:t xml:space="preserve">A related list can also be assigned </w:t>
      </w:r>
      <w:r w:rsidRPr="001A1BEB">
        <w:rPr>
          <w:i/>
        </w:rPr>
        <w:t>multiple</w:t>
      </w:r>
      <w:r>
        <w:t xml:space="preserve"> classes, meaning that items of a fixed set of classes can be put inside the related list.</w:t>
      </w:r>
    </w:p>
    <w:p w:rsidR="00B63F86" w:rsidRDefault="00B63F86" w:rsidP="00B63F86">
      <w:pPr>
        <w:pStyle w:val="Spacing"/>
      </w:pPr>
    </w:p>
    <w:p w:rsidR="00B63F86" w:rsidRDefault="00E97678" w:rsidP="00B63F86">
      <w:pPr>
        <w:ind w:left="852"/>
      </w:pPr>
      <w:r>
        <w:rPr>
          <w:noProof/>
        </w:rPr>
        <w:drawing>
          <wp:inline distT="0" distB="0" distL="0" distR="0">
            <wp:extent cx="2292350" cy="169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86" w:rsidRDefault="00B63F86" w:rsidP="00B63F86">
      <w:pPr>
        <w:pStyle w:val="Spacing"/>
      </w:pPr>
    </w:p>
    <w:p w:rsidR="00B63F86" w:rsidRDefault="00B63F86" w:rsidP="00B63F86">
      <w:r>
        <w:t xml:space="preserve">In that case one related list </w:t>
      </w:r>
      <w:r w:rsidR="00DA7FAA">
        <w:t>defines</w:t>
      </w:r>
      <w:r>
        <w:t xml:space="preserve"> two related classes.</w:t>
      </w:r>
    </w:p>
    <w:p w:rsidR="00B63F86" w:rsidRDefault="00B63F86" w:rsidP="00DA7FAA">
      <w:pPr>
        <w:pStyle w:val="Spacing"/>
      </w:pPr>
    </w:p>
    <w:p w:rsidR="00B63F86" w:rsidRDefault="00B63F86" w:rsidP="00B63F86">
      <w:pPr>
        <w:ind w:left="568"/>
      </w:pPr>
      <w:r>
        <w:t xml:space="preserve">If a class’s related item does not have a class, </w:t>
      </w:r>
      <w:r w:rsidR="00B73B3E">
        <w:t xml:space="preserve">the class has a related item, that can be </w:t>
      </w:r>
      <w:r w:rsidR="006002FE">
        <w:t xml:space="preserve">od </w:t>
      </w:r>
      <w:r w:rsidR="00B73B3E">
        <w:t xml:space="preserve">any arbitrary </w:t>
      </w:r>
      <w:r w:rsidR="006002FE">
        <w:t>class</w:t>
      </w:r>
      <w:r w:rsidR="00B73B3E">
        <w:t>. So this</w:t>
      </w:r>
      <w:r>
        <w:t xml:space="preserve"> related </w:t>
      </w:r>
      <w:r w:rsidRPr="00B73B3E">
        <w:rPr>
          <w:i/>
        </w:rPr>
        <w:t xml:space="preserve">item </w:t>
      </w:r>
      <w:r>
        <w:t xml:space="preserve">does not introduce a new related </w:t>
      </w:r>
      <w:r w:rsidRPr="00B73B3E">
        <w:rPr>
          <w:i/>
        </w:rPr>
        <w:t>class</w:t>
      </w:r>
      <w:r>
        <w:t>.</w:t>
      </w:r>
    </w:p>
    <w:p w:rsidR="00B63F86" w:rsidRDefault="00B63F86" w:rsidP="00B63F86">
      <w:pPr>
        <w:pStyle w:val="Spacing"/>
      </w:pPr>
    </w:p>
    <w:p w:rsidR="00B63F86" w:rsidRDefault="00E97678" w:rsidP="00B63F86">
      <w:pPr>
        <w:ind w:left="852"/>
      </w:pPr>
      <w:r>
        <w:rPr>
          <w:noProof/>
        </w:rPr>
        <w:drawing>
          <wp:inline distT="0" distB="0" distL="0" distR="0">
            <wp:extent cx="985520" cy="11309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F86" w:rsidRDefault="00B63F86" w:rsidP="00DA7FAA"/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B14"/>
    <w:rsid w:val="00053E87"/>
    <w:rsid w:val="00064403"/>
    <w:rsid w:val="000A1EC4"/>
    <w:rsid w:val="000C7D9D"/>
    <w:rsid w:val="000D7022"/>
    <w:rsid w:val="000F652F"/>
    <w:rsid w:val="00101239"/>
    <w:rsid w:val="00102708"/>
    <w:rsid w:val="00175EE4"/>
    <w:rsid w:val="00177197"/>
    <w:rsid w:val="00181ABD"/>
    <w:rsid w:val="00182BC5"/>
    <w:rsid w:val="001B7346"/>
    <w:rsid w:val="00257D05"/>
    <w:rsid w:val="0027394B"/>
    <w:rsid w:val="002C166C"/>
    <w:rsid w:val="00311845"/>
    <w:rsid w:val="0032466D"/>
    <w:rsid w:val="003271FC"/>
    <w:rsid w:val="003751F5"/>
    <w:rsid w:val="00392B58"/>
    <w:rsid w:val="0041620C"/>
    <w:rsid w:val="004348B0"/>
    <w:rsid w:val="004D4169"/>
    <w:rsid w:val="00532D2F"/>
    <w:rsid w:val="00571582"/>
    <w:rsid w:val="00574711"/>
    <w:rsid w:val="005C1271"/>
    <w:rsid w:val="006002FE"/>
    <w:rsid w:val="006876A4"/>
    <w:rsid w:val="006B64D3"/>
    <w:rsid w:val="006C76F4"/>
    <w:rsid w:val="006E7C9E"/>
    <w:rsid w:val="006F2631"/>
    <w:rsid w:val="007442B6"/>
    <w:rsid w:val="007E7FC4"/>
    <w:rsid w:val="007F064C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D6C46"/>
    <w:rsid w:val="009F2C47"/>
    <w:rsid w:val="00A15667"/>
    <w:rsid w:val="00A37A6A"/>
    <w:rsid w:val="00A531F0"/>
    <w:rsid w:val="00A8596B"/>
    <w:rsid w:val="00AA0A55"/>
    <w:rsid w:val="00AC64AE"/>
    <w:rsid w:val="00AD0AD9"/>
    <w:rsid w:val="00AE4DAF"/>
    <w:rsid w:val="00B25223"/>
    <w:rsid w:val="00B54885"/>
    <w:rsid w:val="00B633F4"/>
    <w:rsid w:val="00B63F86"/>
    <w:rsid w:val="00B73B3E"/>
    <w:rsid w:val="00BF0D7A"/>
    <w:rsid w:val="00C057FC"/>
    <w:rsid w:val="00C17FCD"/>
    <w:rsid w:val="00C82778"/>
    <w:rsid w:val="00CA231A"/>
    <w:rsid w:val="00D06B66"/>
    <w:rsid w:val="00DA7FAA"/>
    <w:rsid w:val="00DC1C56"/>
    <w:rsid w:val="00DC4609"/>
    <w:rsid w:val="00DD36E4"/>
    <w:rsid w:val="00DF5BE0"/>
    <w:rsid w:val="00E1299B"/>
    <w:rsid w:val="00E528EE"/>
    <w:rsid w:val="00E8670E"/>
    <w:rsid w:val="00E97678"/>
    <w:rsid w:val="00EB4098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7AB6-3923-42F7-B64B-D0A135EC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2020-05-25T19:41:00Z</dcterms:created>
  <dcterms:modified xsi:type="dcterms:W3CDTF">2020-05-25T21:22:00Z</dcterms:modified>
</cp:coreProperties>
</file>