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D75140" w:rsidTr="00F4169B">
        <w:tc>
          <w:tcPr>
            <w:tcW w:w="5000" w:type="pct"/>
            <w:shd w:val="clear" w:color="auto" w:fill="3366FF"/>
          </w:tcPr>
          <w:p w:rsidR="003271FC" w:rsidRPr="008C33D2" w:rsidRDefault="00F4169B" w:rsidP="00F7010E">
            <w:pPr>
              <w:pStyle w:val="Heading1"/>
            </w:pPr>
            <w:r>
              <w:t>Circle Language Spec: System Objects</w:t>
            </w:r>
          </w:p>
        </w:tc>
      </w:tr>
    </w:tbl>
    <w:p w:rsidR="003673E4" w:rsidRDefault="003673E4" w:rsidP="003271FC">
      <w:pPr>
        <w:pStyle w:val="Heading2"/>
      </w:pPr>
      <w:r>
        <w:t>System Interfaces</w:t>
      </w:r>
    </w:p>
    <w:p w:rsidR="000F652F" w:rsidRDefault="003673E4" w:rsidP="00011211">
      <w:pPr>
        <w:pStyle w:val="Heading3"/>
      </w:pPr>
      <w:r>
        <w:t>Main Concept</w:t>
      </w:r>
    </w:p>
    <w:p w:rsidR="00D31397" w:rsidRDefault="00D31397" w:rsidP="00011211">
      <w:pPr>
        <w:pStyle w:val="Heading4"/>
      </w:pPr>
      <w:r>
        <w:t>System Interface Notation</w:t>
      </w:r>
    </w:p>
    <w:p w:rsidR="00EE5898" w:rsidRDefault="00EE5898" w:rsidP="00011211">
      <w:r>
        <w:t>Usually you see an object’s members:</w:t>
      </w:r>
    </w:p>
    <w:p w:rsidR="00EE5898" w:rsidRDefault="00EE5898" w:rsidP="00011211">
      <w:pPr>
        <w:pStyle w:val="Spacing"/>
      </w:pPr>
    </w:p>
    <w:p w:rsidR="00EE5898" w:rsidRDefault="003673E4" w:rsidP="00011211">
      <w:pPr>
        <w:ind w:left="852"/>
      </w:pPr>
      <w:r>
        <w:rPr>
          <w:noProof/>
        </w:rPr>
        <w:drawing>
          <wp:inline distT="0" distB="0" distL="0" distR="0">
            <wp:extent cx="941070" cy="90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898" w:rsidRDefault="00EE5898" w:rsidP="00011211">
      <w:pPr>
        <w:pStyle w:val="Spacing"/>
      </w:pPr>
    </w:p>
    <w:p w:rsidR="00EE5898" w:rsidRDefault="00F713F2" w:rsidP="00011211">
      <w:r>
        <w:t>But a</w:t>
      </w:r>
      <w:r w:rsidR="00D31397">
        <w:t xml:space="preserve">ll objects, references and lists are based </w:t>
      </w:r>
      <w:bookmarkStart w:id="0" w:name="_GoBack"/>
      <w:bookmarkEnd w:id="0"/>
      <w:r w:rsidR="00D31397">
        <w:t>on system objects. Y</w:t>
      </w:r>
      <w:r w:rsidR="00EE5898">
        <w:t xml:space="preserve">ou can </w:t>
      </w:r>
      <w:r>
        <w:t xml:space="preserve">also </w:t>
      </w:r>
      <w:r w:rsidR="00EE5898">
        <w:t xml:space="preserve">show the members of the </w:t>
      </w:r>
      <w:r w:rsidR="00EE5898" w:rsidRPr="00EA61ED">
        <w:t>system object</w:t>
      </w:r>
      <w:r>
        <w:t xml:space="preserve"> instead</w:t>
      </w:r>
      <w:r w:rsidR="00EE5898">
        <w:t xml:space="preserve">. </w:t>
      </w:r>
      <w:r>
        <w:t xml:space="preserve">You can do that by </w:t>
      </w:r>
      <w:r w:rsidR="00EE5898">
        <w:t>break</w:t>
      </w:r>
      <w:r>
        <w:t>ing</w:t>
      </w:r>
      <w:r w:rsidR="00EE5898">
        <w:t xml:space="preserve"> open th</w:t>
      </w:r>
      <w:r w:rsidR="00674601">
        <w:t>e inner workings of the objects</w:t>
      </w:r>
      <w:r w:rsidR="00EE5898">
        <w:t xml:space="preserve"> </w:t>
      </w:r>
      <w:r>
        <w:t>and show</w:t>
      </w:r>
      <w:r w:rsidR="00EE5898">
        <w:t xml:space="preserve"> the </w:t>
      </w:r>
      <w:r w:rsidR="00EE5898" w:rsidRPr="00EA61ED">
        <w:rPr>
          <w:i/>
        </w:rPr>
        <w:t>system interface</w:t>
      </w:r>
      <w:r w:rsidR="00EE5898">
        <w:t>:</w:t>
      </w:r>
    </w:p>
    <w:p w:rsidR="00EE5898" w:rsidRDefault="00EE5898" w:rsidP="00011211">
      <w:pPr>
        <w:pStyle w:val="Spacing"/>
      </w:pPr>
    </w:p>
    <w:p w:rsidR="00EE5898" w:rsidRDefault="003673E4" w:rsidP="00011211">
      <w:pPr>
        <w:ind w:left="852"/>
      </w:pPr>
      <w:r>
        <w:rPr>
          <w:noProof/>
        </w:rPr>
        <w:drawing>
          <wp:inline distT="0" distB="0" distL="0" distR="0">
            <wp:extent cx="920750" cy="864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898" w:rsidRDefault="00EE5898" w:rsidP="00011211">
      <w:pPr>
        <w:pStyle w:val="Spacing"/>
      </w:pPr>
    </w:p>
    <w:p w:rsidR="00A376C3" w:rsidRDefault="00A376C3" w:rsidP="00011211">
      <w:r>
        <w:t>When the system interface is shown, the norma</w:t>
      </w:r>
      <w:r w:rsidR="00D31397">
        <w:t xml:space="preserve">l members are not </w:t>
      </w:r>
      <w:r w:rsidR="00EA61ED">
        <w:t>visible</w:t>
      </w:r>
      <w:r w:rsidR="00D31397">
        <w:t xml:space="preserve"> anymore</w:t>
      </w:r>
      <w:r>
        <w:t>.</w:t>
      </w:r>
    </w:p>
    <w:p w:rsidR="00D31397" w:rsidRDefault="00674601" w:rsidP="00011211">
      <w:pPr>
        <w:pStyle w:val="Heading4"/>
      </w:pPr>
      <w:r>
        <w:t xml:space="preserve">Example: </w:t>
      </w:r>
      <w:r w:rsidR="00D31397">
        <w:t>System Interface</w:t>
      </w:r>
      <w:r w:rsidR="00224380">
        <w:t xml:space="preserve"> of </w:t>
      </w:r>
      <w:r w:rsidR="00EA61ED">
        <w:t xml:space="preserve">an </w:t>
      </w:r>
      <w:r w:rsidR="00224380">
        <w:t>Object</w:t>
      </w:r>
    </w:p>
    <w:p w:rsidR="00D31397" w:rsidRDefault="00D31397" w:rsidP="00011211">
      <w:r>
        <w:t xml:space="preserve">An </w:t>
      </w:r>
      <w:r w:rsidRPr="00D31397">
        <w:rPr>
          <w:rStyle w:val="CodeChar"/>
        </w:rPr>
        <w:t xml:space="preserve">Object </w:t>
      </w:r>
      <w:r>
        <w:t>might normally look like this:</w:t>
      </w:r>
    </w:p>
    <w:p w:rsidR="00D31397" w:rsidRDefault="00D31397" w:rsidP="00011211">
      <w:pPr>
        <w:pStyle w:val="Spacing"/>
      </w:pPr>
    </w:p>
    <w:p w:rsidR="00D31397" w:rsidRDefault="003673E4" w:rsidP="00011211">
      <w:pPr>
        <w:ind w:left="852"/>
      </w:pPr>
      <w:r>
        <w:rPr>
          <w:noProof/>
        </w:rPr>
        <w:drawing>
          <wp:inline distT="0" distB="0" distL="0" distR="0">
            <wp:extent cx="2560320" cy="2240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397" w:rsidRDefault="00D31397" w:rsidP="00011211">
      <w:pPr>
        <w:pStyle w:val="Spacing"/>
      </w:pPr>
    </w:p>
    <w:p w:rsidR="00D31397" w:rsidRDefault="00D31397" w:rsidP="00011211">
      <w:r>
        <w:t xml:space="preserve">But if you open up an </w:t>
      </w:r>
      <w:r w:rsidRPr="00D31397">
        <w:rPr>
          <w:rStyle w:val="CodeChar"/>
        </w:rPr>
        <w:t xml:space="preserve">Object's </w:t>
      </w:r>
      <w:r>
        <w:t xml:space="preserve">system interface, </w:t>
      </w:r>
      <w:r w:rsidR="0096716D">
        <w:t xml:space="preserve">then </w:t>
      </w:r>
      <w:r>
        <w:t xml:space="preserve">the related items and related lists are shown as the </w:t>
      </w:r>
      <w:r w:rsidRPr="00D31397">
        <w:rPr>
          <w:rStyle w:val="CodeChar"/>
        </w:rPr>
        <w:t>Related Items &amp; Related Lists</w:t>
      </w:r>
      <w:r>
        <w:t xml:space="preserve"> collections:</w:t>
      </w:r>
    </w:p>
    <w:p w:rsidR="00D31397" w:rsidRDefault="00D31397" w:rsidP="00011211">
      <w:pPr>
        <w:pStyle w:val="Spacing"/>
      </w:pPr>
    </w:p>
    <w:p w:rsidR="00D31397" w:rsidRDefault="003673E4" w:rsidP="00011211">
      <w:pPr>
        <w:ind w:left="852"/>
      </w:pPr>
      <w:r>
        <w:rPr>
          <w:noProof/>
        </w:rPr>
        <w:drawing>
          <wp:inline distT="0" distB="0" distL="0" distR="0">
            <wp:extent cx="2178050" cy="2134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397" w:rsidRDefault="00D31397" w:rsidP="00011211">
      <w:pPr>
        <w:pStyle w:val="Spacing"/>
      </w:pPr>
    </w:p>
    <w:p w:rsidR="00D31397" w:rsidRDefault="00D31397" w:rsidP="00011211">
      <w:r>
        <w:t xml:space="preserve">The </w:t>
      </w:r>
      <w:r w:rsidR="00945206" w:rsidRPr="00945206">
        <w:rPr>
          <w:rStyle w:val="CodeChar"/>
        </w:rPr>
        <w:t>R</w:t>
      </w:r>
      <w:r w:rsidRPr="00945206">
        <w:rPr>
          <w:rStyle w:val="CodeChar"/>
        </w:rPr>
        <w:t xml:space="preserve">elated </w:t>
      </w:r>
      <w:r w:rsidR="00945206" w:rsidRPr="00945206">
        <w:rPr>
          <w:rStyle w:val="CodeChar"/>
        </w:rPr>
        <w:t>I</w:t>
      </w:r>
      <w:r w:rsidRPr="00945206">
        <w:rPr>
          <w:rStyle w:val="CodeChar"/>
        </w:rPr>
        <w:t xml:space="preserve">tems </w:t>
      </w:r>
      <w:r>
        <w:t xml:space="preserve">and </w:t>
      </w:r>
      <w:r w:rsidR="00945206" w:rsidRPr="00945206">
        <w:rPr>
          <w:rStyle w:val="CodeChar"/>
        </w:rPr>
        <w:t>R</w:t>
      </w:r>
      <w:r w:rsidRPr="00945206">
        <w:rPr>
          <w:rStyle w:val="CodeChar"/>
        </w:rPr>
        <w:t xml:space="preserve">elated </w:t>
      </w:r>
      <w:r w:rsidR="00945206" w:rsidRPr="00945206">
        <w:rPr>
          <w:rStyle w:val="CodeChar"/>
        </w:rPr>
        <w:t>L</w:t>
      </w:r>
      <w:r w:rsidRPr="00945206">
        <w:rPr>
          <w:rStyle w:val="CodeChar"/>
        </w:rPr>
        <w:t xml:space="preserve">ists </w:t>
      </w:r>
      <w:r>
        <w:t xml:space="preserve">are </w:t>
      </w:r>
      <w:r w:rsidR="00945206">
        <w:t xml:space="preserve">now </w:t>
      </w:r>
      <w:r>
        <w:t>displayed circles</w:t>
      </w:r>
      <w:r w:rsidR="00945206">
        <w:t xml:space="preserve">: normal objects, even when they are </w:t>
      </w:r>
      <w:r w:rsidR="00945206" w:rsidRPr="00674601">
        <w:rPr>
          <w:i/>
        </w:rPr>
        <w:t>commands</w:t>
      </w:r>
      <w:r w:rsidR="0096716D">
        <w:t xml:space="preserve"> and even when they are </w:t>
      </w:r>
      <w:r w:rsidR="0096716D" w:rsidRPr="00674601">
        <w:rPr>
          <w:i/>
        </w:rPr>
        <w:t>lists</w:t>
      </w:r>
      <w:r>
        <w:t xml:space="preserve">. This only represents the </w:t>
      </w:r>
      <w:r w:rsidR="00945206">
        <w:t xml:space="preserve">exact </w:t>
      </w:r>
      <w:r>
        <w:t xml:space="preserve">way an </w:t>
      </w:r>
      <w:r w:rsidRPr="00D31397">
        <w:rPr>
          <w:rStyle w:val="CodeChar"/>
        </w:rPr>
        <w:t xml:space="preserve">Object </w:t>
      </w:r>
      <w:r>
        <w:t>actually internally works.</w:t>
      </w:r>
    </w:p>
    <w:p w:rsidR="00D31397" w:rsidRDefault="00D31397" w:rsidP="00011211">
      <w:pPr>
        <w:pStyle w:val="Heading4"/>
      </w:pPr>
      <w:r>
        <w:t>Aspects</w:t>
      </w:r>
    </w:p>
    <w:p w:rsidR="00D31397" w:rsidRDefault="00674601" w:rsidP="00011211">
      <w:r>
        <w:t xml:space="preserve">Next to controlling </w:t>
      </w:r>
      <w:r w:rsidRPr="00BF7FA3">
        <w:rPr>
          <w:i/>
        </w:rPr>
        <w:t>sub-objects</w:t>
      </w:r>
      <w:r>
        <w:t xml:space="preserve">, the system interface </w:t>
      </w:r>
      <w:r w:rsidR="00BF7FA3">
        <w:t xml:space="preserve">also </w:t>
      </w:r>
      <w:r>
        <w:t xml:space="preserve">controls </w:t>
      </w:r>
      <w:r w:rsidR="00D31397" w:rsidRPr="00BF7FA3">
        <w:rPr>
          <w:i/>
        </w:rPr>
        <w:t>aspects</w:t>
      </w:r>
      <w:r w:rsidR="009B6CF4">
        <w:t xml:space="preserve">, for instance, the </w:t>
      </w:r>
      <w:r w:rsidR="009B6CF4" w:rsidRPr="009B6CF4">
        <w:rPr>
          <w:rStyle w:val="CodeChar"/>
        </w:rPr>
        <w:t xml:space="preserve">Value </w:t>
      </w:r>
      <w:r w:rsidR="009B6CF4">
        <w:t>aspect:</w:t>
      </w:r>
    </w:p>
    <w:p w:rsidR="009B6CF4" w:rsidRDefault="009B6CF4" w:rsidP="00011211"/>
    <w:p w:rsidR="009B6CF4" w:rsidRDefault="003673E4" w:rsidP="00011211">
      <w:pPr>
        <w:ind w:left="852"/>
      </w:pPr>
      <w:r>
        <w:rPr>
          <w:noProof/>
        </w:rPr>
        <w:drawing>
          <wp:inline distT="0" distB="0" distL="0" distR="0">
            <wp:extent cx="1805305" cy="1925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042" w:rsidRPr="00F92042" w:rsidRDefault="00F92042" w:rsidP="00011211">
      <w:pPr>
        <w:pStyle w:val="Heading4"/>
      </w:pPr>
      <w:r w:rsidRPr="00F92042">
        <w:t>System Interface = Publics of System Objects</w:t>
      </w:r>
    </w:p>
    <w:p w:rsidR="00F92042" w:rsidRDefault="00D67EB9" w:rsidP="00011211">
      <w:r>
        <w:t>Everything</w:t>
      </w:r>
      <w:r w:rsidR="009B6CF4">
        <w:t xml:space="preserve"> about system interfaces</w:t>
      </w:r>
      <w:r>
        <w:t xml:space="preserve"> is based </w:t>
      </w:r>
      <w:r w:rsidR="004809B4">
        <w:t>on the fact</w:t>
      </w:r>
      <w:r w:rsidR="00F92042">
        <w:t xml:space="preserve"> that the system interface is nothing more than</w:t>
      </w:r>
      <w:r w:rsidR="009B6CF4">
        <w:t xml:space="preserve"> the </w:t>
      </w:r>
      <w:r w:rsidR="00F92042">
        <w:t xml:space="preserve">public members of a system object. </w:t>
      </w:r>
      <w:r w:rsidR="00EC79B7">
        <w:t xml:space="preserve">Even </w:t>
      </w:r>
      <w:r w:rsidR="009B3414">
        <w:t xml:space="preserve">when </w:t>
      </w:r>
      <w:r w:rsidR="00EC79B7">
        <w:t xml:space="preserve">the explanation about system interfaces </w:t>
      </w:r>
      <w:r w:rsidR="009B3414">
        <w:t xml:space="preserve">is </w:t>
      </w:r>
      <w:r w:rsidR="00EC79B7">
        <w:t xml:space="preserve">incomplete, </w:t>
      </w:r>
      <w:r w:rsidR="009B3414">
        <w:t xml:space="preserve">what is missing </w:t>
      </w:r>
      <w:r w:rsidR="00EC79B7">
        <w:t xml:space="preserve">can be derived from the fact, that the system interface will simply show all the public members of </w:t>
      </w:r>
      <w:r w:rsidR="009B6CF4">
        <w:t>a</w:t>
      </w:r>
      <w:r w:rsidR="00EC79B7">
        <w:t xml:space="preserve"> system ob</w:t>
      </w:r>
      <w:r w:rsidR="004809B4">
        <w:t>ject</w:t>
      </w:r>
      <w:r w:rsidR="00EC79B7">
        <w:t>.</w:t>
      </w:r>
      <w:r w:rsidR="00F92042">
        <w:t xml:space="preserve"> You </w:t>
      </w:r>
      <w:r w:rsidR="003D5CDF">
        <w:t xml:space="preserve">should also realize </w:t>
      </w:r>
      <w:r w:rsidR="00F92042">
        <w:t xml:space="preserve">that the </w:t>
      </w:r>
      <w:r w:rsidR="00F92042" w:rsidRPr="00F92042">
        <w:rPr>
          <w:i/>
        </w:rPr>
        <w:t xml:space="preserve">private </w:t>
      </w:r>
      <w:r w:rsidR="00F92042">
        <w:t xml:space="preserve">workings of system objects are not shown </w:t>
      </w:r>
      <w:r w:rsidR="009B6CF4">
        <w:t xml:space="preserve">in </w:t>
      </w:r>
      <w:r w:rsidR="00F92042">
        <w:t>the system interface.</w:t>
      </w:r>
    </w:p>
    <w:p w:rsidR="00EE5898" w:rsidRDefault="00EE5898" w:rsidP="00011211">
      <w:pPr>
        <w:pStyle w:val="Heading4"/>
      </w:pPr>
      <w:r>
        <w:t>Origin of the System Interface Notation</w:t>
      </w:r>
    </w:p>
    <w:p w:rsidR="00B335BC" w:rsidRDefault="00B335BC" w:rsidP="00B335BC">
      <w:r>
        <w:t xml:space="preserve">The notation of the </w:t>
      </w:r>
      <w:r w:rsidRPr="00FC7AFE">
        <w:rPr>
          <w:i/>
        </w:rPr>
        <w:t>system interface</w:t>
      </w:r>
      <w:r>
        <w:t xml:space="preserve"> is </w:t>
      </w:r>
      <w:r w:rsidR="009C0CC6">
        <w:t xml:space="preserve">derived from </w:t>
      </w:r>
      <w:r>
        <w:t xml:space="preserve">the </w:t>
      </w:r>
      <w:r w:rsidR="00945206" w:rsidRPr="00FC7AFE">
        <w:rPr>
          <w:i/>
        </w:rPr>
        <w:t>interface</w:t>
      </w:r>
      <w:r w:rsidR="00945206">
        <w:t xml:space="preserve"> notation</w:t>
      </w:r>
      <w:r>
        <w:t xml:space="preserve">. </w:t>
      </w:r>
      <w:r w:rsidR="00945206">
        <w:t>W</w:t>
      </w:r>
      <w:r>
        <w:t xml:space="preserve">hen an object has several interfaces, each interface is </w:t>
      </w:r>
      <w:r w:rsidR="00FC7AFE">
        <w:t xml:space="preserve">shown as </w:t>
      </w:r>
      <w:r>
        <w:t xml:space="preserve">a </w:t>
      </w:r>
      <w:r w:rsidR="00FC7AFE">
        <w:t xml:space="preserve">triangle inside </w:t>
      </w:r>
      <w:r>
        <w:t>the object:</w:t>
      </w:r>
    </w:p>
    <w:p w:rsidR="00B335BC" w:rsidRDefault="00B335BC" w:rsidP="00B335BC">
      <w:pPr>
        <w:pStyle w:val="Spacing"/>
      </w:pPr>
    </w:p>
    <w:p w:rsidR="00B335BC" w:rsidRDefault="003673E4" w:rsidP="00B335BC">
      <w:pPr>
        <w:ind w:left="852"/>
      </w:pPr>
      <w:r>
        <w:rPr>
          <w:noProof/>
        </w:rPr>
        <w:drawing>
          <wp:inline distT="0" distB="0" distL="0" distR="0">
            <wp:extent cx="658495" cy="658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5BC" w:rsidRDefault="00B335BC" w:rsidP="0063291A">
      <w:pPr>
        <w:pStyle w:val="Spacing"/>
      </w:pPr>
    </w:p>
    <w:p w:rsidR="00B335BC" w:rsidRDefault="00B335BC" w:rsidP="00B335BC">
      <w:r>
        <w:t xml:space="preserve">But </w:t>
      </w:r>
      <w:r w:rsidR="00945206">
        <w:t xml:space="preserve">showing the system interface is like </w:t>
      </w:r>
      <w:r>
        <w:t xml:space="preserve">showing the </w:t>
      </w:r>
      <w:r w:rsidR="004809B4">
        <w:t>interior</w:t>
      </w:r>
      <w:r>
        <w:t xml:space="preserve"> </w:t>
      </w:r>
      <w:r w:rsidR="00945206">
        <w:t>‘</w:t>
      </w:r>
      <w:r>
        <w:t>of the symbol itself</w:t>
      </w:r>
      <w:r w:rsidR="009C0CC6">
        <w:t>’</w:t>
      </w:r>
      <w:r>
        <w:t xml:space="preserve">. Therefore, the triangle of the system interface is </w:t>
      </w:r>
      <w:r w:rsidR="00945206">
        <w:t xml:space="preserve">now </w:t>
      </w:r>
      <w:r>
        <w:t>stuck to the border of the symbol:</w:t>
      </w:r>
    </w:p>
    <w:p w:rsidR="00B335BC" w:rsidRDefault="00B335BC" w:rsidP="00B335BC">
      <w:pPr>
        <w:pStyle w:val="Spacing"/>
      </w:pPr>
    </w:p>
    <w:p w:rsidR="00B335BC" w:rsidRDefault="003673E4" w:rsidP="00B335BC">
      <w:pPr>
        <w:ind w:left="852"/>
      </w:pPr>
      <w:r>
        <w:rPr>
          <w:noProof/>
        </w:rPr>
        <w:drawing>
          <wp:inline distT="0" distB="0" distL="0" distR="0">
            <wp:extent cx="1200150" cy="748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5BC" w:rsidRDefault="00B335BC" w:rsidP="00B335BC">
      <w:pPr>
        <w:pStyle w:val="Spacing"/>
      </w:pPr>
    </w:p>
    <w:p w:rsidR="00B335BC" w:rsidRDefault="00B335BC" w:rsidP="00B335BC">
      <w:r>
        <w:t xml:space="preserve">That way the interface is more part of the </w:t>
      </w:r>
      <w:r w:rsidR="002E57C6">
        <w:t>object itself</w:t>
      </w:r>
      <w:r>
        <w:t>,</w:t>
      </w:r>
      <w:r w:rsidR="00EA254C">
        <w:t xml:space="preserve"> rather</w:t>
      </w:r>
      <w:r>
        <w:t xml:space="preserve"> than</w:t>
      </w:r>
      <w:r w:rsidR="002E57C6">
        <w:t xml:space="preserve"> being a sub-</w:t>
      </w:r>
      <w:r>
        <w:t>object.</w:t>
      </w:r>
    </w:p>
    <w:p w:rsidR="00B335BC" w:rsidRDefault="00B335BC" w:rsidP="00B335BC">
      <w:pPr>
        <w:pStyle w:val="Spacing"/>
      </w:pPr>
    </w:p>
    <w:p w:rsidR="00B335BC" w:rsidRDefault="00B335BC" w:rsidP="00B335BC">
      <w:r>
        <w:t>To make more ro</w:t>
      </w:r>
      <w:r w:rsidR="009B6CF4">
        <w:t xml:space="preserve">om inside the system interface </w:t>
      </w:r>
      <w:r>
        <w:t>the following, exaggerated notation is used:</w:t>
      </w:r>
    </w:p>
    <w:p w:rsidR="00B335BC" w:rsidRDefault="00B335BC" w:rsidP="00B335BC">
      <w:pPr>
        <w:pStyle w:val="Spacing"/>
      </w:pPr>
    </w:p>
    <w:p w:rsidR="00B335BC" w:rsidRDefault="003673E4" w:rsidP="00B335BC">
      <w:pPr>
        <w:ind w:left="852"/>
      </w:pPr>
      <w:r>
        <w:rPr>
          <w:noProof/>
        </w:rPr>
        <w:drawing>
          <wp:inline distT="0" distB="0" distL="0" distR="0">
            <wp:extent cx="890905" cy="817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CC6" w:rsidRDefault="009C0CC6" w:rsidP="0063291A">
      <w:pPr>
        <w:pStyle w:val="Spacing"/>
      </w:pPr>
    </w:p>
    <w:p w:rsidR="00954D31" w:rsidRPr="001C0F13" w:rsidRDefault="009C0CC6" w:rsidP="00F4169B">
      <w:pPr>
        <w:rPr>
          <w:i/>
        </w:rPr>
      </w:pPr>
      <w:r>
        <w:t xml:space="preserve">It also looks as if you have broken open the </w:t>
      </w:r>
      <w:r w:rsidR="00C732CC">
        <w:t xml:space="preserve">shell of the </w:t>
      </w:r>
      <w:r>
        <w:t>symbol to see its inner workings.</w:t>
      </w:r>
      <w:r w:rsidR="00530F66">
        <w:t xml:space="preserve"> It looks like you have opened up the system and can see its internal wiring.</w:t>
      </w:r>
      <w:r w:rsidR="00DB5AA0">
        <w:t xml:space="preserve"> </w:t>
      </w:r>
      <w:r w:rsidR="00DB5AA0" w:rsidRPr="00DB5AA0">
        <w:t xml:space="preserve">The system </w:t>
      </w:r>
      <w:r w:rsidR="00DB5AA0">
        <w:t xml:space="preserve">interface </w:t>
      </w:r>
      <w:r w:rsidR="00DB5AA0" w:rsidRPr="00DB5AA0">
        <w:t>is like seeing the setup of the symbol machine.</w:t>
      </w:r>
    </w:p>
    <w:sectPr w:rsidR="00954D31" w:rsidRPr="001C0F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1211"/>
    <w:rsid w:val="00013DA6"/>
    <w:rsid w:val="0001638E"/>
    <w:rsid w:val="00031913"/>
    <w:rsid w:val="00033B30"/>
    <w:rsid w:val="00053E87"/>
    <w:rsid w:val="00064403"/>
    <w:rsid w:val="000826FF"/>
    <w:rsid w:val="000C7D9D"/>
    <w:rsid w:val="000D7022"/>
    <w:rsid w:val="000F652F"/>
    <w:rsid w:val="00175EE4"/>
    <w:rsid w:val="00176ABE"/>
    <w:rsid w:val="00177197"/>
    <w:rsid w:val="00181D6E"/>
    <w:rsid w:val="00197C0A"/>
    <w:rsid w:val="001A4767"/>
    <w:rsid w:val="001B7346"/>
    <w:rsid w:val="001C0F13"/>
    <w:rsid w:val="001E52F7"/>
    <w:rsid w:val="002016EF"/>
    <w:rsid w:val="00217F1A"/>
    <w:rsid w:val="00224380"/>
    <w:rsid w:val="00255842"/>
    <w:rsid w:val="0027394B"/>
    <w:rsid w:val="002C166C"/>
    <w:rsid w:val="002E57C6"/>
    <w:rsid w:val="00311845"/>
    <w:rsid w:val="0031312A"/>
    <w:rsid w:val="0032466D"/>
    <w:rsid w:val="003271FC"/>
    <w:rsid w:val="003414BD"/>
    <w:rsid w:val="003673E4"/>
    <w:rsid w:val="003D5CDF"/>
    <w:rsid w:val="003F7D4C"/>
    <w:rsid w:val="00405290"/>
    <w:rsid w:val="0041620C"/>
    <w:rsid w:val="004348B0"/>
    <w:rsid w:val="004809B4"/>
    <w:rsid w:val="00485115"/>
    <w:rsid w:val="004D4169"/>
    <w:rsid w:val="00514AE7"/>
    <w:rsid w:val="00530F66"/>
    <w:rsid w:val="00532D2F"/>
    <w:rsid w:val="00571582"/>
    <w:rsid w:val="00574711"/>
    <w:rsid w:val="005804E9"/>
    <w:rsid w:val="005A1878"/>
    <w:rsid w:val="005A7775"/>
    <w:rsid w:val="005B10B4"/>
    <w:rsid w:val="0061025E"/>
    <w:rsid w:val="0063222A"/>
    <w:rsid w:val="0063291A"/>
    <w:rsid w:val="00674601"/>
    <w:rsid w:val="006876A4"/>
    <w:rsid w:val="006B64D3"/>
    <w:rsid w:val="006C18FE"/>
    <w:rsid w:val="006F2631"/>
    <w:rsid w:val="007442B6"/>
    <w:rsid w:val="007E7FC4"/>
    <w:rsid w:val="00840264"/>
    <w:rsid w:val="00841B34"/>
    <w:rsid w:val="00844373"/>
    <w:rsid w:val="00846B80"/>
    <w:rsid w:val="00896DCB"/>
    <w:rsid w:val="008C54D8"/>
    <w:rsid w:val="008C5DE9"/>
    <w:rsid w:val="008C6D6B"/>
    <w:rsid w:val="008D17D3"/>
    <w:rsid w:val="008F228C"/>
    <w:rsid w:val="008F2D9F"/>
    <w:rsid w:val="009000F9"/>
    <w:rsid w:val="00916207"/>
    <w:rsid w:val="00916A8F"/>
    <w:rsid w:val="00945206"/>
    <w:rsid w:val="00954D31"/>
    <w:rsid w:val="00961319"/>
    <w:rsid w:val="0096716D"/>
    <w:rsid w:val="00982529"/>
    <w:rsid w:val="009A1E2B"/>
    <w:rsid w:val="009A5665"/>
    <w:rsid w:val="009B3414"/>
    <w:rsid w:val="009B6CF4"/>
    <w:rsid w:val="009C0CC6"/>
    <w:rsid w:val="009C617F"/>
    <w:rsid w:val="009F11A5"/>
    <w:rsid w:val="009F2C47"/>
    <w:rsid w:val="00A376C3"/>
    <w:rsid w:val="00A37A6A"/>
    <w:rsid w:val="00A5192F"/>
    <w:rsid w:val="00A531F0"/>
    <w:rsid w:val="00AA0A55"/>
    <w:rsid w:val="00AC64AE"/>
    <w:rsid w:val="00AD0AD9"/>
    <w:rsid w:val="00B01ED8"/>
    <w:rsid w:val="00B0645F"/>
    <w:rsid w:val="00B25223"/>
    <w:rsid w:val="00B33399"/>
    <w:rsid w:val="00B335BC"/>
    <w:rsid w:val="00B54CD6"/>
    <w:rsid w:val="00B633F4"/>
    <w:rsid w:val="00B8686F"/>
    <w:rsid w:val="00BB2E6F"/>
    <w:rsid w:val="00BB58DF"/>
    <w:rsid w:val="00BB7BF1"/>
    <w:rsid w:val="00BC5247"/>
    <w:rsid w:val="00BF0D7A"/>
    <w:rsid w:val="00BF7FA3"/>
    <w:rsid w:val="00C057FC"/>
    <w:rsid w:val="00C732CC"/>
    <w:rsid w:val="00C7751D"/>
    <w:rsid w:val="00C82778"/>
    <w:rsid w:val="00C92A79"/>
    <w:rsid w:val="00CE215E"/>
    <w:rsid w:val="00D06B66"/>
    <w:rsid w:val="00D31397"/>
    <w:rsid w:val="00D67EB9"/>
    <w:rsid w:val="00D75140"/>
    <w:rsid w:val="00DB5AA0"/>
    <w:rsid w:val="00DC0A7D"/>
    <w:rsid w:val="00DC1C56"/>
    <w:rsid w:val="00DD1EFA"/>
    <w:rsid w:val="00DF5BE0"/>
    <w:rsid w:val="00E43276"/>
    <w:rsid w:val="00E528EE"/>
    <w:rsid w:val="00E768C1"/>
    <w:rsid w:val="00E83AE8"/>
    <w:rsid w:val="00E8670E"/>
    <w:rsid w:val="00EA254C"/>
    <w:rsid w:val="00EA61ED"/>
    <w:rsid w:val="00EB0DA9"/>
    <w:rsid w:val="00EC79B7"/>
    <w:rsid w:val="00EE5898"/>
    <w:rsid w:val="00EF2C1B"/>
    <w:rsid w:val="00F02CB5"/>
    <w:rsid w:val="00F4169B"/>
    <w:rsid w:val="00F7010E"/>
    <w:rsid w:val="00F713F2"/>
    <w:rsid w:val="00F80C01"/>
    <w:rsid w:val="00F92042"/>
    <w:rsid w:val="00F9769B"/>
    <w:rsid w:val="00FC7AFE"/>
    <w:rsid w:val="00FD1DE4"/>
    <w:rsid w:val="00FF465E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DDCA0-8310-4062-952A-71253DC2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8F2D9F"/>
    <w:pPr>
      <w:keepNext/>
      <w:spacing w:before="180" w:after="120"/>
      <w:outlineLvl w:val="2"/>
    </w:pPr>
    <w:rPr>
      <w:rFonts w:cs="Arial"/>
      <w:b/>
      <w:bCs/>
      <w:sz w:val="22"/>
    </w:rPr>
  </w:style>
  <w:style w:type="paragraph" w:styleId="Heading4">
    <w:name w:val="heading 4"/>
    <w:basedOn w:val="Normal"/>
    <w:next w:val="Normal"/>
    <w:qFormat/>
    <w:rsid w:val="008F2D9F"/>
    <w:pPr>
      <w:keepNext/>
      <w:spacing w:before="120" w:after="120"/>
      <w:outlineLvl w:val="3"/>
    </w:pPr>
    <w:rPr>
      <w:bCs/>
      <w:i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paragraph" w:customStyle="1" w:styleId="AlineaSeparator">
    <w:name w:val="Alinea Separator"/>
    <w:basedOn w:val="Normal"/>
    <w:rsid w:val="00530F66"/>
    <w:pPr>
      <w:ind w:left="0"/>
      <w:jc w:val="both"/>
    </w:pPr>
    <w:rPr>
      <w:rFonts w:ascii="Book Antiqua" w:hAnsi="Book Antiqua"/>
      <w:color w:val="C0C0C0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4</cp:revision>
  <dcterms:created xsi:type="dcterms:W3CDTF">2020-05-18T17:28:00Z</dcterms:created>
  <dcterms:modified xsi:type="dcterms:W3CDTF">2020-05-18T17:30:00Z</dcterms:modified>
</cp:coreProperties>
</file>