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A72DA7" w:rsidTr="00A72DA7">
        <w:tc>
          <w:tcPr>
            <w:tcW w:w="5000" w:type="pct"/>
            <w:shd w:val="clear" w:color="auto" w:fill="3366FF"/>
          </w:tcPr>
          <w:p w:rsidR="003271FC" w:rsidRPr="008C33D2" w:rsidRDefault="00A72DA7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B90031" w:rsidP="003271FC">
      <w:pPr>
        <w:pStyle w:val="Heading2"/>
      </w:pPr>
      <w:r>
        <w:t>Command</w:t>
      </w:r>
      <w:r w:rsidR="00CD6967">
        <w:t xml:space="preserve"> </w:t>
      </w:r>
      <w:r w:rsidR="00772757">
        <w:t>Reference</w:t>
      </w:r>
    </w:p>
    <w:p w:rsidR="00473043" w:rsidRDefault="00473043" w:rsidP="00DE6C90">
      <w:r>
        <w:t xml:space="preserve">A </w:t>
      </w:r>
      <w:r w:rsidR="00772757">
        <w:t xml:space="preserve">command </w:t>
      </w:r>
      <w:r>
        <w:t xml:space="preserve">reference </w:t>
      </w:r>
      <w:r w:rsidR="004A18B0">
        <w:t>is a command</w:t>
      </w:r>
      <w:r>
        <w:t xml:space="preserve">, that </w:t>
      </w:r>
      <w:r w:rsidRPr="004A18B0">
        <w:rPr>
          <w:i/>
        </w:rPr>
        <w:t>redirect</w:t>
      </w:r>
      <w:r w:rsidR="00772757" w:rsidRPr="004A18B0">
        <w:rPr>
          <w:i/>
        </w:rPr>
        <w:t>s</w:t>
      </w:r>
      <w:r w:rsidR="00772757">
        <w:t xml:space="preserve"> to another command</w:t>
      </w:r>
      <w:r w:rsidR="00FF5213">
        <w:t xml:space="preserve"> object</w:t>
      </w:r>
      <w:r>
        <w:t>.</w:t>
      </w:r>
      <w:r w:rsidR="004A18B0">
        <w:t xml:space="preserve"> This is done with </w:t>
      </w:r>
      <w:r w:rsidR="004A18B0" w:rsidRPr="004A18B0">
        <w:rPr>
          <w:i/>
        </w:rPr>
        <w:t xml:space="preserve">object </w:t>
      </w:r>
      <w:r w:rsidR="004A18B0">
        <w:t>redirection.</w:t>
      </w:r>
    </w:p>
    <w:p w:rsidR="00287E2E" w:rsidRDefault="00287E2E" w:rsidP="00473043">
      <w:pPr>
        <w:pStyle w:val="Spacing"/>
      </w:pPr>
    </w:p>
    <w:p w:rsidR="00772757" w:rsidRDefault="00772757" w:rsidP="00772757">
      <w:r>
        <w:t>A command reference is usually inactive. But a command reference can also be active.</w:t>
      </w:r>
    </w:p>
    <w:p w:rsidR="006D0805" w:rsidRDefault="006D0805" w:rsidP="006D0805">
      <w:pPr>
        <w:pStyle w:val="Spacing"/>
      </w:pPr>
    </w:p>
    <w:p w:rsidR="006D0805" w:rsidRDefault="006D0805" w:rsidP="006D0805">
      <w:r>
        <w:t xml:space="preserve">The handy thing about </w:t>
      </w:r>
      <w:r w:rsidR="00772757">
        <w:t xml:space="preserve">command reference, is </w:t>
      </w:r>
      <w:r w:rsidR="00F96FE0">
        <w:t xml:space="preserve">that it makes you </w:t>
      </w:r>
      <w:r w:rsidR="003B74F2">
        <w:t>able</w:t>
      </w:r>
      <w:r>
        <w:t xml:space="preserve"> keep the operation to execute variable. The target of the command reference is variable. When you </w:t>
      </w:r>
      <w:r w:rsidRPr="000A311E">
        <w:rPr>
          <w:i/>
        </w:rPr>
        <w:t>call</w:t>
      </w:r>
      <w:r>
        <w:t xml:space="preserve"> </w:t>
      </w:r>
      <w:r w:rsidR="000A311E">
        <w:t xml:space="preserve">a </w:t>
      </w:r>
      <w:r>
        <w:t xml:space="preserve">command reference, then the target of the command reference determines </w:t>
      </w:r>
      <w:r w:rsidR="00E032D2">
        <w:t>which</w:t>
      </w:r>
      <w:r>
        <w:t xml:space="preserve"> command is called.</w:t>
      </w:r>
      <w:r w:rsidR="009B21D8">
        <w:t xml:space="preserve"> So calling a command reference means calling a</w:t>
      </w:r>
      <w:r w:rsidR="00FF5213">
        <w:t xml:space="preserve"> variable </w:t>
      </w:r>
      <w:r w:rsidR="009B21D8">
        <w:t>command definition.</w:t>
      </w:r>
    </w:p>
    <w:p w:rsidR="000A311E" w:rsidRDefault="000A311E" w:rsidP="000A311E">
      <w:pPr>
        <w:pStyle w:val="Spacing"/>
      </w:pPr>
    </w:p>
    <w:p w:rsidR="000A311E" w:rsidRDefault="000A311E" w:rsidP="000A311E">
      <w:r>
        <w:t>A command reference represents the same object as the object pointed to. So t</w:t>
      </w:r>
      <w:r w:rsidRPr="004132ED">
        <w:t xml:space="preserve">he </w:t>
      </w:r>
      <w:r>
        <w:t>command reference’s contents are the exact same objects as that of the command object it points to.</w:t>
      </w:r>
    </w:p>
    <w:p w:rsidR="006D0805" w:rsidRDefault="006D0805" w:rsidP="008A3D41">
      <w:pPr>
        <w:pStyle w:val="Spacing"/>
      </w:pPr>
    </w:p>
    <w:p w:rsidR="009363B6" w:rsidRDefault="009363B6" w:rsidP="009363B6">
      <w:r>
        <w:t xml:space="preserve">A command reference can also redirect to </w:t>
      </w:r>
      <w:r w:rsidR="00772757">
        <w:t xml:space="preserve">yet </w:t>
      </w:r>
      <w:r>
        <w:t xml:space="preserve">another command </w:t>
      </w:r>
      <w:r w:rsidR="00772757">
        <w:t>reference</w:t>
      </w:r>
      <w:r>
        <w:t xml:space="preserve">, </w:t>
      </w:r>
      <w:r w:rsidR="00677ED7">
        <w:t xml:space="preserve">creating multiple command </w:t>
      </w:r>
      <w:r w:rsidR="00806396">
        <w:t>object</w:t>
      </w:r>
      <w:r w:rsidR="00677ED7">
        <w:t xml:space="preserve"> redirection</w:t>
      </w:r>
      <w:r w:rsidR="008A2469">
        <w:t>s</w:t>
      </w:r>
      <w:r w:rsidR="00677ED7">
        <w:t>. T</w:t>
      </w:r>
      <w:r>
        <w:t xml:space="preserve">he target of the </w:t>
      </w:r>
      <w:r w:rsidR="00FF5213">
        <w:t>last</w:t>
      </w:r>
      <w:r>
        <w:t xml:space="preserve"> </w:t>
      </w:r>
      <w:r w:rsidRPr="00FF5213">
        <w:t xml:space="preserve">command </w:t>
      </w:r>
      <w:r>
        <w:t xml:space="preserve">reference </w:t>
      </w:r>
      <w:r w:rsidR="008A2469">
        <w:t>determines</w:t>
      </w:r>
      <w:r w:rsidR="00677ED7">
        <w:t xml:space="preserve"> </w:t>
      </w:r>
      <w:r>
        <w:t>the definition</w:t>
      </w:r>
      <w:r w:rsidR="00677ED7">
        <w:t xml:space="preserve"> of the </w:t>
      </w:r>
      <w:r w:rsidR="00677ED7" w:rsidRPr="00FF5213">
        <w:t xml:space="preserve">first </w:t>
      </w:r>
      <w:r w:rsidR="00677ED7">
        <w:t>command reference.</w:t>
      </w:r>
    </w:p>
    <w:p w:rsidR="00772757" w:rsidRDefault="00772757" w:rsidP="00772757">
      <w:pPr>
        <w:pStyle w:val="Spacing"/>
      </w:pPr>
    </w:p>
    <w:p w:rsidR="000A311E" w:rsidRDefault="000A311E" w:rsidP="009363B6">
      <w:r>
        <w:t>Both the command reference and its target can be either active or inactive.</w:t>
      </w:r>
    </w:p>
    <w:p w:rsidR="00A27B56" w:rsidRDefault="00A27B56" w:rsidP="00A27B56">
      <w:pPr>
        <w:pStyle w:val="Spacing"/>
      </w:pPr>
    </w:p>
    <w:p w:rsidR="000A311E" w:rsidRDefault="00A27B56" w:rsidP="009363B6">
      <w:r>
        <w:t xml:space="preserve">An </w:t>
      </w:r>
      <w:r w:rsidRPr="000A311E">
        <w:rPr>
          <w:i/>
        </w:rPr>
        <w:t xml:space="preserve">active </w:t>
      </w:r>
      <w:r>
        <w:t xml:space="preserve">reference to an </w:t>
      </w:r>
      <w:r w:rsidRPr="000A311E">
        <w:rPr>
          <w:i/>
        </w:rPr>
        <w:t xml:space="preserve">inactive </w:t>
      </w:r>
      <w:r>
        <w:t xml:space="preserve">command can </w:t>
      </w:r>
      <w:r w:rsidRPr="003B74F2">
        <w:rPr>
          <w:i/>
        </w:rPr>
        <w:t>not</w:t>
      </w:r>
      <w:r>
        <w:t xml:space="preserve"> be executed.</w:t>
      </w:r>
      <w:r w:rsidR="000A311E">
        <w:t xml:space="preserve"> The final target of object redirections is the object itself, and when it is inactive, the command object can </w:t>
      </w:r>
      <w:r w:rsidR="000A311E" w:rsidRPr="000A311E">
        <w:rPr>
          <w:i/>
        </w:rPr>
        <w:t>not</w:t>
      </w:r>
      <w:r w:rsidR="000A311E">
        <w:t xml:space="preserve"> be executed, but only function as a prototype.</w:t>
      </w:r>
    </w:p>
    <w:p w:rsidR="00F96FE0" w:rsidRDefault="00F96FE0" w:rsidP="00F96FE0">
      <w:pPr>
        <w:pStyle w:val="Spacing"/>
      </w:pPr>
    </w:p>
    <w:p w:rsidR="00954D31" w:rsidRPr="003271FC" w:rsidRDefault="00F96FE0" w:rsidP="00A72DA7">
      <w:r>
        <w:t xml:space="preserve">You can not execute an </w:t>
      </w:r>
      <w:r w:rsidRPr="000A311E">
        <w:rPr>
          <w:i/>
        </w:rPr>
        <w:t xml:space="preserve">active </w:t>
      </w:r>
      <w:r>
        <w:t xml:space="preserve">command object through an </w:t>
      </w:r>
      <w:r w:rsidRPr="000A311E">
        <w:rPr>
          <w:i/>
        </w:rPr>
        <w:t xml:space="preserve">inactive </w:t>
      </w:r>
      <w:r>
        <w:t>command reference</w:t>
      </w:r>
      <w:r w:rsidR="000A311E">
        <w:t xml:space="preserve"> either</w:t>
      </w:r>
      <w:r>
        <w:t xml:space="preserve">. But an </w:t>
      </w:r>
      <w:r w:rsidR="000A311E">
        <w:t xml:space="preserve">active </w:t>
      </w:r>
      <w:r>
        <w:t xml:space="preserve">reference to an inactive reference to an </w:t>
      </w:r>
      <w:r w:rsidR="000A311E">
        <w:t xml:space="preserve">active </w:t>
      </w:r>
      <w:r>
        <w:t xml:space="preserve">command </w:t>
      </w:r>
      <w:r w:rsidRPr="00F96FE0">
        <w:rPr>
          <w:i/>
        </w:rPr>
        <w:t xml:space="preserve">can </w:t>
      </w:r>
      <w:r w:rsidR="000A311E" w:rsidRPr="000A311E">
        <w:t xml:space="preserve">be </w:t>
      </w:r>
      <w:r>
        <w:t>execute</w:t>
      </w:r>
      <w:r w:rsidR="000A311E">
        <w:t>d</w:t>
      </w:r>
      <w:r>
        <w:t>.</w:t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0D3D"/>
    <w:rsid w:val="00053E87"/>
    <w:rsid w:val="00064403"/>
    <w:rsid w:val="000A311E"/>
    <w:rsid w:val="000B27CB"/>
    <w:rsid w:val="000C7D9D"/>
    <w:rsid w:val="000F652F"/>
    <w:rsid w:val="00107373"/>
    <w:rsid w:val="00144634"/>
    <w:rsid w:val="00175EE4"/>
    <w:rsid w:val="00177197"/>
    <w:rsid w:val="001B7346"/>
    <w:rsid w:val="00211013"/>
    <w:rsid w:val="00241DE7"/>
    <w:rsid w:val="00271F8C"/>
    <w:rsid w:val="0027394B"/>
    <w:rsid w:val="00287E2E"/>
    <w:rsid w:val="002C166C"/>
    <w:rsid w:val="002D06E2"/>
    <w:rsid w:val="002D6505"/>
    <w:rsid w:val="002F173F"/>
    <w:rsid w:val="00311845"/>
    <w:rsid w:val="0032466D"/>
    <w:rsid w:val="003271FC"/>
    <w:rsid w:val="003352BE"/>
    <w:rsid w:val="003B74F2"/>
    <w:rsid w:val="0040752D"/>
    <w:rsid w:val="004132ED"/>
    <w:rsid w:val="0041620C"/>
    <w:rsid w:val="004348B0"/>
    <w:rsid w:val="00440E72"/>
    <w:rsid w:val="00473043"/>
    <w:rsid w:val="00482956"/>
    <w:rsid w:val="004A18B0"/>
    <w:rsid w:val="004D4169"/>
    <w:rsid w:val="004F3105"/>
    <w:rsid w:val="0051155E"/>
    <w:rsid w:val="00532D2F"/>
    <w:rsid w:val="00571582"/>
    <w:rsid w:val="00574711"/>
    <w:rsid w:val="00677ED7"/>
    <w:rsid w:val="006876A4"/>
    <w:rsid w:val="00694CE0"/>
    <w:rsid w:val="006B64D3"/>
    <w:rsid w:val="006D0805"/>
    <w:rsid w:val="006E7686"/>
    <w:rsid w:val="006F2631"/>
    <w:rsid w:val="0071570A"/>
    <w:rsid w:val="007442B6"/>
    <w:rsid w:val="00772757"/>
    <w:rsid w:val="007E06DA"/>
    <w:rsid w:val="007E7FC4"/>
    <w:rsid w:val="00806396"/>
    <w:rsid w:val="00840264"/>
    <w:rsid w:val="00846B80"/>
    <w:rsid w:val="008A2469"/>
    <w:rsid w:val="008A3D41"/>
    <w:rsid w:val="008B5238"/>
    <w:rsid w:val="008C6D6B"/>
    <w:rsid w:val="008F1092"/>
    <w:rsid w:val="008F228C"/>
    <w:rsid w:val="008F43DC"/>
    <w:rsid w:val="00916207"/>
    <w:rsid w:val="00916A8F"/>
    <w:rsid w:val="009363B6"/>
    <w:rsid w:val="00954D31"/>
    <w:rsid w:val="00981D90"/>
    <w:rsid w:val="00983298"/>
    <w:rsid w:val="009916F8"/>
    <w:rsid w:val="009A1E2B"/>
    <w:rsid w:val="009B21D8"/>
    <w:rsid w:val="009B41AB"/>
    <w:rsid w:val="009C617F"/>
    <w:rsid w:val="009F2C47"/>
    <w:rsid w:val="00A26410"/>
    <w:rsid w:val="00A27B56"/>
    <w:rsid w:val="00A37A6A"/>
    <w:rsid w:val="00A531F0"/>
    <w:rsid w:val="00A72DA7"/>
    <w:rsid w:val="00A951B9"/>
    <w:rsid w:val="00AA0A55"/>
    <w:rsid w:val="00AC64AE"/>
    <w:rsid w:val="00AD0AD9"/>
    <w:rsid w:val="00AE7432"/>
    <w:rsid w:val="00B25223"/>
    <w:rsid w:val="00B633F4"/>
    <w:rsid w:val="00B90031"/>
    <w:rsid w:val="00BC10B8"/>
    <w:rsid w:val="00BF0D7A"/>
    <w:rsid w:val="00C057FC"/>
    <w:rsid w:val="00C82778"/>
    <w:rsid w:val="00CB5120"/>
    <w:rsid w:val="00CD6967"/>
    <w:rsid w:val="00D06B66"/>
    <w:rsid w:val="00D36081"/>
    <w:rsid w:val="00D67AE3"/>
    <w:rsid w:val="00DC1C56"/>
    <w:rsid w:val="00DE6C90"/>
    <w:rsid w:val="00DF5BE0"/>
    <w:rsid w:val="00E032D2"/>
    <w:rsid w:val="00E14C67"/>
    <w:rsid w:val="00E528EE"/>
    <w:rsid w:val="00E8670E"/>
    <w:rsid w:val="00EA424F"/>
    <w:rsid w:val="00EF2C1B"/>
    <w:rsid w:val="00F02CB5"/>
    <w:rsid w:val="00F0679B"/>
    <w:rsid w:val="00F7010E"/>
    <w:rsid w:val="00F80C01"/>
    <w:rsid w:val="00F96FE0"/>
    <w:rsid w:val="00FF5213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CE3FEDF-EC25-4329-B3EE-0CCFD884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A531F0"/>
    <w:pPr>
      <w:keepNext/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2020-05-18T20:34:00Z</dcterms:created>
  <dcterms:modified xsi:type="dcterms:W3CDTF">2020-05-18T20:34:00Z</dcterms:modified>
</cp:coreProperties>
</file>