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797EEB" w:rsidTr="00A72CD0">
        <w:tc>
          <w:tcPr>
            <w:tcW w:w="5000" w:type="pct"/>
            <w:shd w:val="clear" w:color="auto" w:fill="3366FF"/>
          </w:tcPr>
          <w:p w:rsidR="003271FC" w:rsidRPr="008C33D2" w:rsidRDefault="00A72CD0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7E453B" w:rsidP="003271FC">
      <w:pPr>
        <w:pStyle w:val="Heading2"/>
      </w:pPr>
      <w:r>
        <w:t>Parent Controls Its Sub-Executions</w:t>
      </w:r>
    </w:p>
    <w:p w:rsidR="001F6683" w:rsidRDefault="007E453B" w:rsidP="001F6683">
      <w:r>
        <w:t xml:space="preserve">A parent command needs full control over the execution of its sub-commands. </w:t>
      </w:r>
      <w:r w:rsidR="00914991">
        <w:t>The parent command makes the decision about the exact mo</w:t>
      </w:r>
      <w:r w:rsidR="001F6683">
        <w:t>ment</w:t>
      </w:r>
      <w:r w:rsidR="00C070DC">
        <w:t>,</w:t>
      </w:r>
      <w:r w:rsidR="001F6683">
        <w:t xml:space="preserve"> </w:t>
      </w:r>
      <w:r w:rsidR="00C070DC">
        <w:t>that</w:t>
      </w:r>
      <w:r w:rsidR="001F6683">
        <w:t xml:space="preserve"> the sub-command runs.</w:t>
      </w:r>
    </w:p>
    <w:p w:rsidR="001F6683" w:rsidRDefault="001F6683" w:rsidP="00041569">
      <w:pPr>
        <w:pStyle w:val="Spacing"/>
        <w:jc w:val="center"/>
      </w:pPr>
    </w:p>
    <w:p w:rsidR="001F6683" w:rsidRDefault="00914991" w:rsidP="001F6683">
      <w:r>
        <w:t xml:space="preserve">To enforce this </w:t>
      </w:r>
      <w:r w:rsidR="005914F8">
        <w:t xml:space="preserve">general </w:t>
      </w:r>
      <w:r>
        <w:t>rule</w:t>
      </w:r>
      <w:r w:rsidR="007E453B">
        <w:t xml:space="preserve">, </w:t>
      </w:r>
      <w:r w:rsidR="00041569">
        <w:t xml:space="preserve">three </w:t>
      </w:r>
      <w:r>
        <w:t xml:space="preserve">rules </w:t>
      </w:r>
      <w:r w:rsidR="007E453B">
        <w:t>are imposed to make sure a parent command never looses control over the execu</w:t>
      </w:r>
      <w:r w:rsidR="00C070DC">
        <w:t>tion of one of its sub-commands:</w:t>
      </w:r>
    </w:p>
    <w:p w:rsidR="00914991" w:rsidRDefault="00914991" w:rsidP="00C54D19">
      <w:pPr>
        <w:pStyle w:val="Spacing"/>
      </w:pPr>
    </w:p>
    <w:p w:rsidR="00B12B4A" w:rsidRDefault="00B12B4A" w:rsidP="00914991">
      <w:pPr>
        <w:ind w:left="852"/>
      </w:pPr>
      <w:r>
        <w:t>- Sub-commands are never referenced</w:t>
      </w:r>
    </w:p>
    <w:p w:rsidR="001457B0" w:rsidRDefault="001457B0" w:rsidP="001457B0">
      <w:pPr>
        <w:pStyle w:val="Spacing"/>
      </w:pPr>
    </w:p>
    <w:p w:rsidR="00914991" w:rsidRDefault="00914991" w:rsidP="001457B0">
      <w:pPr>
        <w:ind w:left="1136"/>
        <w:rPr>
          <w:i/>
        </w:rPr>
      </w:pPr>
      <w:r>
        <w:t xml:space="preserve">See the article </w:t>
      </w:r>
      <w:r w:rsidRPr="00914991">
        <w:rPr>
          <w:i/>
        </w:rPr>
        <w:t xml:space="preserve">Sub-Commands </w:t>
      </w:r>
      <w:r w:rsidR="00B12B4A">
        <w:rPr>
          <w:i/>
        </w:rPr>
        <w:t>Are Never Referenced</w:t>
      </w:r>
    </w:p>
    <w:p w:rsidR="001457B0" w:rsidRDefault="001457B0" w:rsidP="001457B0">
      <w:pPr>
        <w:pStyle w:val="Spacing"/>
      </w:pPr>
    </w:p>
    <w:p w:rsidR="00FB6382" w:rsidRDefault="00FB6382" w:rsidP="00C070DC">
      <w:pPr>
        <w:ind w:left="1008" w:hanging="156"/>
      </w:pPr>
      <w:r>
        <w:t>- Beware of active command references in commands</w:t>
      </w:r>
    </w:p>
    <w:p w:rsidR="001457B0" w:rsidRPr="00914991" w:rsidRDefault="001457B0" w:rsidP="001457B0">
      <w:pPr>
        <w:pStyle w:val="Spacing"/>
      </w:pPr>
    </w:p>
    <w:p w:rsidR="00914991" w:rsidRDefault="00914991" w:rsidP="001457B0">
      <w:pPr>
        <w:ind w:left="1136"/>
        <w:rPr>
          <w:i/>
        </w:rPr>
      </w:pPr>
      <w:r>
        <w:t xml:space="preserve">See the article </w:t>
      </w:r>
      <w:r w:rsidR="00FB6382">
        <w:rPr>
          <w:i/>
        </w:rPr>
        <w:t xml:space="preserve">Beware of </w:t>
      </w:r>
      <w:r w:rsidRPr="00914991">
        <w:rPr>
          <w:i/>
        </w:rPr>
        <w:t>Active Command References</w:t>
      </w:r>
      <w:r w:rsidR="00FB6382">
        <w:rPr>
          <w:i/>
        </w:rPr>
        <w:t xml:space="preserve"> in Commands</w:t>
      </w:r>
    </w:p>
    <w:p w:rsidR="00041569" w:rsidRDefault="00041569" w:rsidP="00462864">
      <w:pPr>
        <w:pStyle w:val="Spacing"/>
      </w:pPr>
    </w:p>
    <w:p w:rsidR="00041569" w:rsidRDefault="00041569" w:rsidP="00041569">
      <w:pPr>
        <w:ind w:left="852"/>
      </w:pPr>
      <w:r>
        <w:t>- Sub-commands are never manually started</w:t>
      </w:r>
    </w:p>
    <w:p w:rsidR="00462864" w:rsidRDefault="00462864" w:rsidP="00462864">
      <w:pPr>
        <w:pStyle w:val="Spacing"/>
      </w:pPr>
    </w:p>
    <w:p w:rsidR="00462864" w:rsidRPr="00914991" w:rsidRDefault="00462864" w:rsidP="00462864">
      <w:pPr>
        <w:ind w:left="1136"/>
      </w:pPr>
      <w:r>
        <w:t xml:space="preserve">See the article </w:t>
      </w:r>
      <w:r w:rsidRPr="00462864">
        <w:rPr>
          <w:i/>
        </w:rPr>
        <w:t>Sub-Commands Not Manually Started</w:t>
      </w:r>
    </w:p>
    <w:p w:rsidR="00D12F44" w:rsidRPr="00BC1C2A" w:rsidRDefault="00D12F44" w:rsidP="003C6E2D">
      <w:pPr>
        <w:pStyle w:val="Spacing"/>
      </w:pPr>
    </w:p>
    <w:p w:rsidR="0034234C" w:rsidRDefault="007E453B" w:rsidP="0034234C">
      <w:r>
        <w:t xml:space="preserve">With </w:t>
      </w:r>
      <w:r w:rsidR="001F6683">
        <w:t xml:space="preserve">these </w:t>
      </w:r>
      <w:r>
        <w:t xml:space="preserve">rules, there’s no way to point to sub-commands, and </w:t>
      </w:r>
      <w:r w:rsidR="00FB6382">
        <w:t xml:space="preserve">the point is made, that you have to beware when you are using active command references inside commands. </w:t>
      </w:r>
      <w:r w:rsidR="00041569">
        <w:t xml:space="preserve">And there is no way for a user to start the sub-command at any arbitrary moment. </w:t>
      </w:r>
      <w:r w:rsidR="00914991">
        <w:t xml:space="preserve">There’s no way in, and </w:t>
      </w:r>
      <w:r w:rsidR="00FB6382">
        <w:t xml:space="preserve">you have to be aware of the </w:t>
      </w:r>
      <w:r w:rsidR="00914991">
        <w:t>way out, so the sub-command is always an isolated command object, the execution of which is initiated by the parent command</w:t>
      </w:r>
      <w:r w:rsidR="00FB6382">
        <w:t>, or if it is an active command reference, you have to be aware of giving up control</w:t>
      </w:r>
      <w:r w:rsidR="00914991">
        <w:t>.</w:t>
      </w:r>
      <w:r w:rsidR="001F6683">
        <w:t xml:space="preserve"> </w:t>
      </w:r>
      <w:r w:rsidR="0034234C">
        <w:t>An external force can not execute the sub-command it before the parent command chooses to execute it</w:t>
      </w:r>
      <w:r w:rsidR="00FB6382">
        <w:t>, unless you use an active command reference</w:t>
      </w:r>
      <w:r w:rsidR="0034234C">
        <w:t>.</w:t>
      </w:r>
    </w:p>
    <w:p w:rsidR="001F6683" w:rsidRDefault="001F6683" w:rsidP="001F6683">
      <w:pPr>
        <w:pStyle w:val="Spacing"/>
      </w:pPr>
    </w:p>
    <w:p w:rsidR="000F1045" w:rsidRDefault="001F6683" w:rsidP="00F4267F">
      <w:r>
        <w:t>Any command object</w:t>
      </w:r>
      <w:r w:rsidR="005914F8">
        <w:t>,</w:t>
      </w:r>
      <w:r>
        <w:t xml:space="preserve"> potentially executed within another command definition, needs to </w:t>
      </w:r>
      <w:r w:rsidR="00B63D5F">
        <w:t>be protected against this risk.</w:t>
      </w:r>
      <w:r w:rsidR="00F4267F">
        <w:t xml:space="preserve"> The rule</w:t>
      </w:r>
      <w:r w:rsidR="005914F8">
        <w:t>s to protect the system against</w:t>
      </w:r>
      <w:r w:rsidR="00F4267F">
        <w:t xml:space="preserve"> this hazard could be changed in the future. But the </w:t>
      </w:r>
      <w:r w:rsidR="00F4267F" w:rsidRPr="00C070DC">
        <w:rPr>
          <w:i/>
        </w:rPr>
        <w:t>reason</w:t>
      </w:r>
      <w:r w:rsidR="00F4267F">
        <w:t xml:space="preserve"> for this protection does not change.</w:t>
      </w:r>
    </w:p>
    <w:p w:rsidR="000F1045" w:rsidRDefault="000F1045" w:rsidP="000F1045">
      <w:pPr>
        <w:pStyle w:val="Spacing"/>
      </w:pPr>
    </w:p>
    <w:p w:rsidR="00954D31" w:rsidRPr="001C0F13" w:rsidRDefault="000F1045" w:rsidP="00A72CD0">
      <w:pPr>
        <w:rPr>
          <w:i/>
        </w:rPr>
      </w:pPr>
      <w:r>
        <w:t xml:space="preserve">For instance: the rule ‘sub-commands are never referenced’, may be changed to being able to reference sub-commands after all, but never to </w:t>
      </w:r>
      <w:r w:rsidR="005A52BD">
        <w:t xml:space="preserve">be able to </w:t>
      </w:r>
      <w:r w:rsidRPr="005A52BD">
        <w:rPr>
          <w:i/>
        </w:rPr>
        <w:t xml:space="preserve">execute </w:t>
      </w:r>
      <w:r>
        <w:t>a sub-command through a reference, even if the reference is active.</w:t>
      </w:r>
      <w:r w:rsidR="005A52BD">
        <w:t xml:space="preserve"> But this change of rules is just an example. It might prove not to be </w:t>
      </w:r>
      <w:proofErr w:type="spellStart"/>
      <w:r w:rsidR="005A52BD">
        <w:t>practicle</w:t>
      </w:r>
      <w:proofErr w:type="spellEnd"/>
      <w:r w:rsidR="005A52BD">
        <w:t xml:space="preserve"> after all.</w:t>
      </w:r>
    </w:p>
    <w:sectPr w:rsidR="00954D31" w:rsidRPr="001C0F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41569"/>
    <w:rsid w:val="00053E87"/>
    <w:rsid w:val="00064403"/>
    <w:rsid w:val="0007347A"/>
    <w:rsid w:val="000C7D9D"/>
    <w:rsid w:val="000D7022"/>
    <w:rsid w:val="000F1045"/>
    <w:rsid w:val="000F652F"/>
    <w:rsid w:val="00101FA2"/>
    <w:rsid w:val="001457B0"/>
    <w:rsid w:val="00175EE4"/>
    <w:rsid w:val="00177197"/>
    <w:rsid w:val="00183279"/>
    <w:rsid w:val="001B7346"/>
    <w:rsid w:val="001C0F13"/>
    <w:rsid w:val="001F6683"/>
    <w:rsid w:val="0027394B"/>
    <w:rsid w:val="002769DF"/>
    <w:rsid w:val="002B19FE"/>
    <w:rsid w:val="002C166C"/>
    <w:rsid w:val="00311845"/>
    <w:rsid w:val="0032466D"/>
    <w:rsid w:val="003271FC"/>
    <w:rsid w:val="0034234C"/>
    <w:rsid w:val="003C6E2D"/>
    <w:rsid w:val="0041620C"/>
    <w:rsid w:val="004348B0"/>
    <w:rsid w:val="00442EDE"/>
    <w:rsid w:val="00462864"/>
    <w:rsid w:val="004D4169"/>
    <w:rsid w:val="00532D2F"/>
    <w:rsid w:val="00571582"/>
    <w:rsid w:val="00574711"/>
    <w:rsid w:val="005846D9"/>
    <w:rsid w:val="005914F8"/>
    <w:rsid w:val="005A1878"/>
    <w:rsid w:val="005A52BD"/>
    <w:rsid w:val="005C7416"/>
    <w:rsid w:val="006876A4"/>
    <w:rsid w:val="006B64D3"/>
    <w:rsid w:val="006F2631"/>
    <w:rsid w:val="007442B6"/>
    <w:rsid w:val="007667AD"/>
    <w:rsid w:val="00797EEB"/>
    <w:rsid w:val="007E453B"/>
    <w:rsid w:val="007E7FC4"/>
    <w:rsid w:val="00840264"/>
    <w:rsid w:val="00846B80"/>
    <w:rsid w:val="008C6D6B"/>
    <w:rsid w:val="008D5E6F"/>
    <w:rsid w:val="008F228C"/>
    <w:rsid w:val="00914991"/>
    <w:rsid w:val="00916207"/>
    <w:rsid w:val="00916A8F"/>
    <w:rsid w:val="00954D31"/>
    <w:rsid w:val="00994A01"/>
    <w:rsid w:val="009A1E2B"/>
    <w:rsid w:val="009C617F"/>
    <w:rsid w:val="009F2C47"/>
    <w:rsid w:val="00A37A6A"/>
    <w:rsid w:val="00A46F0F"/>
    <w:rsid w:val="00A531F0"/>
    <w:rsid w:val="00A72CD0"/>
    <w:rsid w:val="00A956C2"/>
    <w:rsid w:val="00AA0A55"/>
    <w:rsid w:val="00AC64AE"/>
    <w:rsid w:val="00AD0AD9"/>
    <w:rsid w:val="00B12B4A"/>
    <w:rsid w:val="00B25223"/>
    <w:rsid w:val="00B633F4"/>
    <w:rsid w:val="00B63D5F"/>
    <w:rsid w:val="00BF0D7A"/>
    <w:rsid w:val="00C057FC"/>
    <w:rsid w:val="00C070DC"/>
    <w:rsid w:val="00C54D19"/>
    <w:rsid w:val="00C82778"/>
    <w:rsid w:val="00D06B66"/>
    <w:rsid w:val="00D12F44"/>
    <w:rsid w:val="00D63532"/>
    <w:rsid w:val="00DC1C56"/>
    <w:rsid w:val="00DF5BE0"/>
    <w:rsid w:val="00E528EE"/>
    <w:rsid w:val="00E8670E"/>
    <w:rsid w:val="00E90C3F"/>
    <w:rsid w:val="00EB5F52"/>
    <w:rsid w:val="00EF2C1B"/>
    <w:rsid w:val="00F02CB5"/>
    <w:rsid w:val="00F4267F"/>
    <w:rsid w:val="00F7010E"/>
    <w:rsid w:val="00F80C01"/>
    <w:rsid w:val="00FB26BE"/>
    <w:rsid w:val="00FB6382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358C128-FF4B-4B96-9CC1-FCD3C7FA5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416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2020-05-18T20:37:00Z</dcterms:created>
  <dcterms:modified xsi:type="dcterms:W3CDTF">2020-05-18T20:37:00Z</dcterms:modified>
</cp:coreProperties>
</file>