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66735F" w:rsidRPr="00341D6F" w:rsidTr="00341D6F">
        <w:tc>
          <w:tcPr>
            <w:tcW w:w="5000" w:type="pct"/>
            <w:tcBorders>
              <w:top w:val="single" w:sz="4" w:space="0" w:color="auto"/>
              <w:left w:val="single" w:sz="4" w:space="0" w:color="auto"/>
              <w:bottom w:val="single" w:sz="4" w:space="0" w:color="auto"/>
              <w:right w:val="single" w:sz="4" w:space="0" w:color="auto"/>
            </w:tcBorders>
            <w:shd w:val="clear" w:color="auto" w:fill="3366FF"/>
          </w:tcPr>
          <w:p w:rsidR="0066735F" w:rsidRDefault="00341D6F" w:rsidP="00341D6F">
            <w:pPr>
              <w:pStyle w:val="Heading1"/>
              <w:jc w:val="both"/>
            </w:pPr>
            <w:r>
              <w:t>Circle Language Spec: Commands</w:t>
            </w:r>
          </w:p>
        </w:tc>
      </w:tr>
    </w:tbl>
    <w:p w:rsidR="0066735F" w:rsidRDefault="0066735F" w:rsidP="0066735F">
      <w:pPr>
        <w:pStyle w:val="Heading2"/>
      </w:pPr>
      <w:r>
        <w:t xml:space="preserve">No Private Contents in </w:t>
      </w:r>
      <w:r w:rsidR="00384472">
        <w:t>a Call</w:t>
      </w:r>
      <w:r>
        <w:t xml:space="preserve"> in </w:t>
      </w:r>
      <w:r w:rsidR="00384472">
        <w:t>a Definition</w:t>
      </w:r>
    </w:p>
    <w:p w:rsidR="0066735F" w:rsidRDefault="0066735F" w:rsidP="0066735F">
      <w:r>
        <w:t xml:space="preserve">A definition is always dormant, and never runs. So also the </w:t>
      </w:r>
      <w:r>
        <w:rPr>
          <w:i/>
        </w:rPr>
        <w:t xml:space="preserve">calls </w:t>
      </w:r>
      <w:r>
        <w:t xml:space="preserve">inside a definition will never run. Therefore, the private contents of calls inside a definition are </w:t>
      </w:r>
      <w:r>
        <w:rPr>
          <w:i/>
        </w:rPr>
        <w:t xml:space="preserve">never </w:t>
      </w:r>
      <w:r>
        <w:t xml:space="preserve">created. A call in a definition never shows the call’s private contents. The call at most shows its parameters, so the public contents of the command call. Only the </w:t>
      </w:r>
      <w:r>
        <w:rPr>
          <w:i/>
        </w:rPr>
        <w:t xml:space="preserve">definition </w:t>
      </w:r>
      <w:r>
        <w:t>of the called command will show private contents. So you have to hop to the definition of a call to see the private contents of the command.</w:t>
      </w:r>
    </w:p>
    <w:p w:rsidR="0066735F" w:rsidRDefault="0066735F" w:rsidP="0066735F">
      <w:pPr>
        <w:pStyle w:val="Spacing"/>
      </w:pPr>
    </w:p>
    <w:p w:rsidR="0066735F" w:rsidRDefault="0066735F" w:rsidP="0066735F">
      <w:r>
        <w:t>Not creating a call’s private contents before it even runs, takes away discussion about when to display and when not to display a command’s private contents.</w:t>
      </w:r>
    </w:p>
    <w:p w:rsidR="0066735F" w:rsidRDefault="0066735F" w:rsidP="0066735F">
      <w:pPr>
        <w:pStyle w:val="Spacing"/>
      </w:pPr>
    </w:p>
    <w:p w:rsidR="0066735F" w:rsidRDefault="0066735F" w:rsidP="00341D6F">
      <w:r>
        <w:t xml:space="preserve">Bear in mind, that when an executable object does not redirect its definition, it has to define its own private contents, because nothing else defines its private contents but he himself. But </w:t>
      </w:r>
      <w:r>
        <w:rPr>
          <w:i/>
        </w:rPr>
        <w:t xml:space="preserve">calls inside </w:t>
      </w:r>
      <w:r>
        <w:t xml:space="preserve">such a definition, only have their </w:t>
      </w:r>
      <w:r>
        <w:rPr>
          <w:i/>
        </w:rPr>
        <w:t>public</w:t>
      </w:r>
      <w:r>
        <w:t xml:space="preserve"> contents are created again.</w:t>
      </w:r>
    </w:p>
    <w:p w:rsidR="0088370C" w:rsidRDefault="0088370C" w:rsidP="0088370C">
      <w:pPr>
        <w:pStyle w:val="Heading3"/>
      </w:pPr>
      <w:r>
        <w:t>In a Diagram</w:t>
      </w:r>
    </w:p>
    <w:p w:rsidR="0088370C" w:rsidRDefault="0088370C" w:rsidP="0088370C">
      <w:r>
        <w:t xml:space="preserve">This section </w:t>
      </w:r>
      <w:bookmarkStart w:id="0" w:name="_GoBack"/>
      <w:bookmarkEnd w:id="0"/>
      <w:r>
        <w:t>repeats the story, but now demonstrates the concept using diagrams.</w:t>
      </w:r>
    </w:p>
    <w:p w:rsidR="0088370C" w:rsidRPr="00DD2F68" w:rsidRDefault="0088370C" w:rsidP="0088370C">
      <w:pPr>
        <w:pStyle w:val="Spacing"/>
      </w:pPr>
    </w:p>
    <w:p w:rsidR="0088370C" w:rsidRDefault="0088370C" w:rsidP="0088370C">
      <w:r>
        <w:t xml:space="preserve">A definition is always dormant, and never runs. So also the </w:t>
      </w:r>
      <w:r>
        <w:rPr>
          <w:i/>
        </w:rPr>
        <w:t xml:space="preserve">calls </w:t>
      </w:r>
      <w:r>
        <w:t>inside a definition will never run.</w:t>
      </w:r>
    </w:p>
    <w:p w:rsidR="0088370C" w:rsidRDefault="0088370C" w:rsidP="0088370C">
      <w:pPr>
        <w:pStyle w:val="Spacing"/>
      </w:pPr>
    </w:p>
    <w:p w:rsidR="0088370C" w:rsidRDefault="0088370C" w:rsidP="0088370C">
      <w:pPr>
        <w:ind w:left="852"/>
      </w:pPr>
      <w:r>
        <w:rPr>
          <w:noProof/>
        </w:rPr>
        <w:drawing>
          <wp:inline distT="0" distB="0" distL="0" distR="0" wp14:anchorId="30F201E5" wp14:editId="4F3F894E">
            <wp:extent cx="1751965" cy="120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751965" cy="1203325"/>
                    </a:xfrm>
                    <a:prstGeom prst="rect">
                      <a:avLst/>
                    </a:prstGeom>
                    <a:noFill/>
                    <a:ln>
                      <a:noFill/>
                    </a:ln>
                  </pic:spPr>
                </pic:pic>
              </a:graphicData>
            </a:graphic>
          </wp:inline>
        </w:drawing>
      </w:r>
    </w:p>
    <w:p w:rsidR="0088370C" w:rsidRDefault="0088370C" w:rsidP="0088370C">
      <w:pPr>
        <w:pStyle w:val="Spacing"/>
      </w:pPr>
    </w:p>
    <w:p w:rsidR="0088370C" w:rsidRDefault="0088370C" w:rsidP="0088370C">
      <w:r>
        <w:t xml:space="preserve">Therefore, the private contents of calls inside a definition are </w:t>
      </w:r>
      <w:r>
        <w:rPr>
          <w:i/>
        </w:rPr>
        <w:t xml:space="preserve">never </w:t>
      </w:r>
      <w:r>
        <w:t>created.</w:t>
      </w:r>
    </w:p>
    <w:p w:rsidR="0088370C" w:rsidRDefault="0088370C" w:rsidP="0088370C">
      <w:pPr>
        <w:pStyle w:val="Spacing"/>
      </w:pPr>
    </w:p>
    <w:p w:rsidR="0088370C" w:rsidRDefault="0088370C" w:rsidP="0088370C">
      <w:pPr>
        <w:ind w:left="852"/>
      </w:pPr>
      <w:r>
        <w:rPr>
          <w:noProof/>
        </w:rPr>
        <w:drawing>
          <wp:inline distT="0" distB="0" distL="0" distR="0" wp14:anchorId="53834A61" wp14:editId="6EC94B4B">
            <wp:extent cx="1780540" cy="1525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780540" cy="1525905"/>
                    </a:xfrm>
                    <a:prstGeom prst="rect">
                      <a:avLst/>
                    </a:prstGeom>
                    <a:noFill/>
                    <a:ln>
                      <a:noFill/>
                    </a:ln>
                  </pic:spPr>
                </pic:pic>
              </a:graphicData>
            </a:graphic>
          </wp:inline>
        </w:drawing>
      </w:r>
    </w:p>
    <w:p w:rsidR="0088370C" w:rsidRDefault="0088370C" w:rsidP="0088370C">
      <w:pPr>
        <w:pStyle w:val="Spacing"/>
      </w:pPr>
    </w:p>
    <w:p w:rsidR="0088370C" w:rsidRDefault="0088370C" w:rsidP="0088370C">
      <w:r>
        <w:t>A call in a definition never shows the call’s private contents. The call at most shows its parameters, so the public contents of the command call.</w:t>
      </w:r>
    </w:p>
    <w:p w:rsidR="0088370C" w:rsidRDefault="0088370C" w:rsidP="0088370C">
      <w:pPr>
        <w:pStyle w:val="Spacing"/>
      </w:pPr>
    </w:p>
    <w:p w:rsidR="0088370C" w:rsidRDefault="0088370C" w:rsidP="0088370C">
      <w:pPr>
        <w:ind w:left="852"/>
      </w:pPr>
      <w:r>
        <w:rPr>
          <w:noProof/>
        </w:rPr>
        <w:drawing>
          <wp:inline distT="0" distB="0" distL="0" distR="0" wp14:anchorId="3B5A7734" wp14:editId="189BE294">
            <wp:extent cx="1847850" cy="146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1847850" cy="1463040"/>
                    </a:xfrm>
                    <a:prstGeom prst="rect">
                      <a:avLst/>
                    </a:prstGeom>
                    <a:noFill/>
                    <a:ln>
                      <a:noFill/>
                    </a:ln>
                  </pic:spPr>
                </pic:pic>
              </a:graphicData>
            </a:graphic>
          </wp:inline>
        </w:drawing>
      </w:r>
    </w:p>
    <w:p w:rsidR="0088370C" w:rsidRDefault="0088370C" w:rsidP="0088370C">
      <w:pPr>
        <w:pStyle w:val="Spacing"/>
      </w:pPr>
    </w:p>
    <w:p w:rsidR="0088370C" w:rsidRDefault="0088370C" w:rsidP="0088370C">
      <w:r>
        <w:t xml:space="preserve">Only the </w:t>
      </w:r>
      <w:r>
        <w:rPr>
          <w:i/>
        </w:rPr>
        <w:t xml:space="preserve">definition </w:t>
      </w:r>
      <w:r>
        <w:t>of the called command will show private contents.</w:t>
      </w:r>
    </w:p>
    <w:p w:rsidR="0088370C" w:rsidRDefault="0088370C" w:rsidP="0088370C">
      <w:pPr>
        <w:pStyle w:val="Spacing"/>
      </w:pPr>
    </w:p>
    <w:p w:rsidR="0088370C" w:rsidRDefault="0088370C" w:rsidP="0088370C">
      <w:pPr>
        <w:ind w:left="852"/>
      </w:pPr>
      <w:r>
        <w:rPr>
          <w:noProof/>
        </w:rPr>
        <w:drawing>
          <wp:inline distT="0" distB="0" distL="0" distR="0" wp14:anchorId="2F5015B1" wp14:editId="2E5CFD8B">
            <wp:extent cx="1857375" cy="1318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1857375" cy="1318895"/>
                    </a:xfrm>
                    <a:prstGeom prst="rect">
                      <a:avLst/>
                    </a:prstGeom>
                    <a:noFill/>
                    <a:ln>
                      <a:noFill/>
                    </a:ln>
                  </pic:spPr>
                </pic:pic>
              </a:graphicData>
            </a:graphic>
          </wp:inline>
        </w:drawing>
      </w:r>
    </w:p>
    <w:p w:rsidR="0088370C" w:rsidRDefault="0088370C" w:rsidP="0088370C">
      <w:pPr>
        <w:pStyle w:val="Spacing"/>
      </w:pPr>
    </w:p>
    <w:p w:rsidR="0088370C" w:rsidRDefault="0088370C" w:rsidP="0088370C">
      <w:r>
        <w:t>So you have to hop to the definition of a call to see the private contents of the command.</w:t>
      </w:r>
    </w:p>
    <w:p w:rsidR="0088370C" w:rsidRDefault="0088370C" w:rsidP="0088370C">
      <w:pPr>
        <w:pStyle w:val="Spacing"/>
      </w:pPr>
    </w:p>
    <w:p w:rsidR="0088370C" w:rsidRDefault="0088370C" w:rsidP="0088370C">
      <w:r>
        <w:t>Not creating a call’s private contents before it even runs, takes away discussion about when to display and when not to display a command’s private contents.</w:t>
      </w:r>
    </w:p>
    <w:p w:rsidR="0088370C" w:rsidRDefault="0088370C" w:rsidP="0088370C">
      <w:pPr>
        <w:pStyle w:val="Spacing"/>
      </w:pPr>
    </w:p>
    <w:p w:rsidR="0088370C" w:rsidRDefault="0088370C" w:rsidP="0088370C">
      <w:r>
        <w:t>Bear in mind, that when an executable object does not redirect its definition, it has to define its own private contents, because nothing else defines its private contents but he himself.</w:t>
      </w:r>
    </w:p>
    <w:p w:rsidR="0088370C" w:rsidRDefault="0088370C" w:rsidP="0088370C">
      <w:pPr>
        <w:pStyle w:val="Spacing"/>
      </w:pPr>
    </w:p>
    <w:p w:rsidR="0088370C" w:rsidRDefault="0088370C" w:rsidP="0088370C">
      <w:pPr>
        <w:ind w:left="852"/>
      </w:pPr>
      <w:r>
        <w:rPr>
          <w:noProof/>
        </w:rPr>
        <w:drawing>
          <wp:inline distT="0" distB="0" distL="0" distR="0" wp14:anchorId="407799F5" wp14:editId="475A2B63">
            <wp:extent cx="1222375" cy="1198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222375" cy="1198245"/>
                    </a:xfrm>
                    <a:prstGeom prst="rect">
                      <a:avLst/>
                    </a:prstGeom>
                    <a:noFill/>
                    <a:ln>
                      <a:noFill/>
                    </a:ln>
                  </pic:spPr>
                </pic:pic>
              </a:graphicData>
            </a:graphic>
          </wp:inline>
        </w:drawing>
      </w:r>
    </w:p>
    <w:p w:rsidR="0088370C" w:rsidRDefault="0088370C" w:rsidP="0088370C">
      <w:pPr>
        <w:pStyle w:val="Spacing"/>
      </w:pPr>
    </w:p>
    <w:p w:rsidR="0088370C" w:rsidRDefault="0088370C" w:rsidP="0088370C">
      <w:r>
        <w:t xml:space="preserve">But </w:t>
      </w:r>
      <w:r>
        <w:rPr>
          <w:i/>
        </w:rPr>
        <w:t xml:space="preserve">calls inside </w:t>
      </w:r>
      <w:r>
        <w:t xml:space="preserve">such a definition, only have their </w:t>
      </w:r>
      <w:r>
        <w:rPr>
          <w:i/>
        </w:rPr>
        <w:t>public</w:t>
      </w:r>
      <w:r>
        <w:t xml:space="preserve"> contents are created again.</w:t>
      </w:r>
    </w:p>
    <w:p w:rsidR="0088370C" w:rsidRDefault="0088370C" w:rsidP="0088370C">
      <w:pPr>
        <w:pStyle w:val="Spacing"/>
      </w:pPr>
    </w:p>
    <w:p w:rsidR="0088370C" w:rsidRDefault="0088370C" w:rsidP="0088370C">
      <w:pPr>
        <w:ind w:left="852"/>
        <w:rPr>
          <w:i/>
          <w:color w:val="999999"/>
          <w:sz w:val="16"/>
        </w:rPr>
      </w:pPr>
      <w:r>
        <w:rPr>
          <w:noProof/>
        </w:rPr>
        <w:drawing>
          <wp:inline distT="0" distB="0" distL="0" distR="0" wp14:anchorId="693F5791" wp14:editId="3E0F5761">
            <wp:extent cx="2545715" cy="1694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2545715" cy="1694180"/>
                    </a:xfrm>
                    <a:prstGeom prst="rect">
                      <a:avLst/>
                    </a:prstGeom>
                    <a:noFill/>
                    <a:ln>
                      <a:noFill/>
                    </a:ln>
                  </pic:spPr>
                </pic:pic>
              </a:graphicData>
            </a:graphic>
          </wp:inline>
        </w:drawing>
      </w:r>
    </w:p>
    <w:p w:rsidR="0088370C" w:rsidRPr="0088370C" w:rsidRDefault="0088370C" w:rsidP="0088370C"/>
    <w:sectPr w:rsidR="0088370C" w:rsidRPr="008837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41DCD"/>
    <w:rsid w:val="00175EE4"/>
    <w:rsid w:val="00177197"/>
    <w:rsid w:val="001B7346"/>
    <w:rsid w:val="001C0F13"/>
    <w:rsid w:val="0027394B"/>
    <w:rsid w:val="002A6F60"/>
    <w:rsid w:val="002C166C"/>
    <w:rsid w:val="00311845"/>
    <w:rsid w:val="0032466D"/>
    <w:rsid w:val="003271FC"/>
    <w:rsid w:val="00341D6F"/>
    <w:rsid w:val="00384472"/>
    <w:rsid w:val="0039356E"/>
    <w:rsid w:val="003A58C7"/>
    <w:rsid w:val="003F4554"/>
    <w:rsid w:val="0041620C"/>
    <w:rsid w:val="004348B0"/>
    <w:rsid w:val="004D4169"/>
    <w:rsid w:val="00532D2F"/>
    <w:rsid w:val="00571582"/>
    <w:rsid w:val="00574711"/>
    <w:rsid w:val="005A1878"/>
    <w:rsid w:val="0066735F"/>
    <w:rsid w:val="006876A4"/>
    <w:rsid w:val="006B64D3"/>
    <w:rsid w:val="006F2631"/>
    <w:rsid w:val="00715C6D"/>
    <w:rsid w:val="007442B6"/>
    <w:rsid w:val="00750E68"/>
    <w:rsid w:val="007E7FC4"/>
    <w:rsid w:val="00840264"/>
    <w:rsid w:val="00846B80"/>
    <w:rsid w:val="0088370C"/>
    <w:rsid w:val="008C6D6B"/>
    <w:rsid w:val="008F228C"/>
    <w:rsid w:val="00916207"/>
    <w:rsid w:val="00916A8F"/>
    <w:rsid w:val="00927061"/>
    <w:rsid w:val="00950AE3"/>
    <w:rsid w:val="00954D31"/>
    <w:rsid w:val="009A1E2B"/>
    <w:rsid w:val="009C617F"/>
    <w:rsid w:val="009F2C47"/>
    <w:rsid w:val="00A37A6A"/>
    <w:rsid w:val="00A531F0"/>
    <w:rsid w:val="00AA0A55"/>
    <w:rsid w:val="00AB0BC3"/>
    <w:rsid w:val="00AC64AE"/>
    <w:rsid w:val="00AD0AD9"/>
    <w:rsid w:val="00B25223"/>
    <w:rsid w:val="00B633F4"/>
    <w:rsid w:val="00BF0D7A"/>
    <w:rsid w:val="00C057FC"/>
    <w:rsid w:val="00C56DB8"/>
    <w:rsid w:val="00C82778"/>
    <w:rsid w:val="00CB1C87"/>
    <w:rsid w:val="00D06B66"/>
    <w:rsid w:val="00D260BF"/>
    <w:rsid w:val="00DC1C56"/>
    <w:rsid w:val="00DE405F"/>
    <w:rsid w:val="00DF0157"/>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17721"/>
  <w15:chartTrackingRefBased/>
  <w15:docId w15:val="{CEE5E558-DBCF-416D-B5B8-A15D0E22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2020-05-18T20:39:00Z</dcterms:created>
  <dcterms:modified xsi:type="dcterms:W3CDTF">2020-05-18T22:03:00Z</dcterms:modified>
</cp:coreProperties>
</file>