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C07581" w:rsidTr="00385CD7">
        <w:tc>
          <w:tcPr>
            <w:tcW w:w="5000" w:type="pct"/>
            <w:shd w:val="clear" w:color="auto" w:fill="3366FF"/>
          </w:tcPr>
          <w:p w:rsidR="003271FC" w:rsidRPr="008C33D2" w:rsidRDefault="00385CD7" w:rsidP="00F7010E">
            <w:pPr>
              <w:pStyle w:val="Heading1"/>
            </w:pPr>
            <w:bookmarkStart w:id="0" w:name="_GoBack"/>
            <w:bookmarkEnd w:id="0"/>
            <w:r w:rsidRPr="00385CD7">
              <w:t>Circle Language Spec: Commands</w:t>
            </w:r>
          </w:p>
        </w:tc>
      </w:tr>
    </w:tbl>
    <w:p w:rsidR="000F652F" w:rsidRDefault="00E547AB" w:rsidP="003271FC">
      <w:pPr>
        <w:pStyle w:val="Heading2"/>
      </w:pPr>
      <w:r>
        <w:t xml:space="preserve">Active Clauses in a Command Call </w:t>
      </w:r>
      <w:r w:rsidR="006E5D16">
        <w:t>in a Diagram</w:t>
      </w:r>
    </w:p>
    <w:p w:rsidR="00A717F0" w:rsidRDefault="00A717F0" w:rsidP="00A717F0">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E547AB">
        <w:t>a</w:t>
      </w:r>
      <w:r w:rsidR="00E547AB" w:rsidRPr="00E547AB">
        <w:t xml:space="preserve">ctive </w:t>
      </w:r>
      <w:r w:rsidR="00E547AB">
        <w:t>c</w:t>
      </w:r>
      <w:r w:rsidR="00E547AB" w:rsidRPr="00E547AB">
        <w:t xml:space="preserve">lauses in a </w:t>
      </w:r>
      <w:r w:rsidR="00E547AB">
        <w:t>c</w:t>
      </w:r>
      <w:r w:rsidR="00E547AB" w:rsidRPr="00E547AB">
        <w:t xml:space="preserve">ommand </w:t>
      </w:r>
      <w:r w:rsidR="00E547AB">
        <w:t>c</w:t>
      </w:r>
      <w:r w:rsidR="00E547AB" w:rsidRPr="00E547AB">
        <w:t>all</w:t>
      </w:r>
      <w:r w:rsidR="00E547AB">
        <w:t xml:space="preserve"> </w:t>
      </w:r>
      <w:r>
        <w:t>look in a diagram.</w:t>
      </w:r>
    </w:p>
    <w:p w:rsidR="006E5D16" w:rsidRDefault="006E5D16" w:rsidP="008C3D53">
      <w:pPr>
        <w:pStyle w:val="Spacing"/>
      </w:pPr>
    </w:p>
    <w:p w:rsidR="006E5D16" w:rsidRDefault="00BB20A8" w:rsidP="008C3D53">
      <w:pPr>
        <w:ind w:left="852"/>
      </w:pPr>
      <w:r>
        <w:rPr>
          <w:noProof/>
        </w:rPr>
        <w:drawing>
          <wp:inline distT="0" distB="0" distL="0" distR="0">
            <wp:extent cx="972185" cy="105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972185" cy="1058545"/>
                    </a:xfrm>
                    <a:prstGeom prst="rect">
                      <a:avLst/>
                    </a:prstGeom>
                    <a:noFill/>
                    <a:ln>
                      <a:noFill/>
                    </a:ln>
                  </pic:spPr>
                </pic:pic>
              </a:graphicData>
            </a:graphic>
          </wp:inline>
        </w:drawing>
      </w:r>
    </w:p>
    <w:p w:rsidR="00DA4F5A" w:rsidRDefault="00DA4F5A" w:rsidP="00DA4F5A">
      <w:pPr>
        <w:pStyle w:val="Spacing"/>
      </w:pPr>
    </w:p>
    <w:p w:rsidR="00DA4F5A" w:rsidRDefault="00DA4F5A" w:rsidP="00DA4F5A">
      <w:r>
        <w:t>The diamond shape is a command call. The command definition of the command call is pointed out by the dashed line, pointing at the square, which is the command definition. The diamond contains two diamond shapes, that do not redirect. Those are the active clauses inside the command call. They are clauses, because they are situated inside a command symbol and they do not redirect their target.</w:t>
      </w:r>
    </w:p>
    <w:sectPr w:rsidR="00DA4F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770D8"/>
    <w:rsid w:val="000C7D9D"/>
    <w:rsid w:val="000D7022"/>
    <w:rsid w:val="000F652F"/>
    <w:rsid w:val="00175EE4"/>
    <w:rsid w:val="00177197"/>
    <w:rsid w:val="001B7346"/>
    <w:rsid w:val="0027394B"/>
    <w:rsid w:val="002C166C"/>
    <w:rsid w:val="002C39BD"/>
    <w:rsid w:val="00311845"/>
    <w:rsid w:val="0032466D"/>
    <w:rsid w:val="003271FC"/>
    <w:rsid w:val="00385CD7"/>
    <w:rsid w:val="0041620C"/>
    <w:rsid w:val="004348B0"/>
    <w:rsid w:val="004D4169"/>
    <w:rsid w:val="00532D2F"/>
    <w:rsid w:val="00571582"/>
    <w:rsid w:val="00574711"/>
    <w:rsid w:val="005A1878"/>
    <w:rsid w:val="0061570C"/>
    <w:rsid w:val="006876A4"/>
    <w:rsid w:val="006B64D3"/>
    <w:rsid w:val="006C49EF"/>
    <w:rsid w:val="006E5D16"/>
    <w:rsid w:val="006F2631"/>
    <w:rsid w:val="00720C07"/>
    <w:rsid w:val="007442B6"/>
    <w:rsid w:val="007E0649"/>
    <w:rsid w:val="007E7FC4"/>
    <w:rsid w:val="00840264"/>
    <w:rsid w:val="00846B80"/>
    <w:rsid w:val="008B46ED"/>
    <w:rsid w:val="008C3D53"/>
    <w:rsid w:val="008C62D3"/>
    <w:rsid w:val="008C6D6B"/>
    <w:rsid w:val="008F228C"/>
    <w:rsid w:val="00916207"/>
    <w:rsid w:val="00916A8F"/>
    <w:rsid w:val="00954D31"/>
    <w:rsid w:val="009A1E2B"/>
    <w:rsid w:val="009C617F"/>
    <w:rsid w:val="009F2C47"/>
    <w:rsid w:val="00A37A6A"/>
    <w:rsid w:val="00A531F0"/>
    <w:rsid w:val="00A717F0"/>
    <w:rsid w:val="00AA0A55"/>
    <w:rsid w:val="00AC64AE"/>
    <w:rsid w:val="00AD0AD9"/>
    <w:rsid w:val="00B25223"/>
    <w:rsid w:val="00B633F4"/>
    <w:rsid w:val="00BA4E1F"/>
    <w:rsid w:val="00BB20A8"/>
    <w:rsid w:val="00BF0D7A"/>
    <w:rsid w:val="00C057FC"/>
    <w:rsid w:val="00C07581"/>
    <w:rsid w:val="00C82778"/>
    <w:rsid w:val="00C83E71"/>
    <w:rsid w:val="00D06B66"/>
    <w:rsid w:val="00DA4F5A"/>
    <w:rsid w:val="00DC1C56"/>
    <w:rsid w:val="00DD6645"/>
    <w:rsid w:val="00DF5BE0"/>
    <w:rsid w:val="00E4529F"/>
    <w:rsid w:val="00E528EE"/>
    <w:rsid w:val="00E547AB"/>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E6898F9-BA30-48C4-B2EC-CD83EC8F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2020-05-18T20:49:00Z</dcterms:created>
  <dcterms:modified xsi:type="dcterms:W3CDTF">2020-05-18T20:49:00Z</dcterms:modified>
</cp:coreProperties>
</file>