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30B90" w:rsidTr="00330B90">
        <w:tc>
          <w:tcPr>
            <w:tcW w:w="5000" w:type="pct"/>
            <w:shd w:val="clear" w:color="auto" w:fill="3366FF"/>
          </w:tcPr>
          <w:p w:rsidR="003271FC" w:rsidRPr="008C33D2" w:rsidRDefault="00330B9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24058" w:rsidP="003271FC">
      <w:pPr>
        <w:pStyle w:val="Heading2"/>
      </w:pPr>
      <w:r>
        <w:t>Target Command Object</w:t>
      </w:r>
    </w:p>
    <w:p w:rsidR="00B24058" w:rsidRDefault="000633A4" w:rsidP="00B24058">
      <w:r>
        <w:t>A</w:t>
      </w:r>
      <w:r w:rsidR="00B24058">
        <w:t xml:space="preserve"> </w:t>
      </w:r>
      <w:r w:rsidR="008A7981">
        <w:t xml:space="preserve">command </w:t>
      </w:r>
      <w:r w:rsidR="00B24058">
        <w:t xml:space="preserve">reference can point to another </w:t>
      </w:r>
      <w:r w:rsidR="008A7981">
        <w:t xml:space="preserve">command </w:t>
      </w:r>
      <w:r w:rsidR="00B24058">
        <w:t xml:space="preserve">reference, which points to another </w:t>
      </w:r>
      <w:r w:rsidR="008A7981">
        <w:t xml:space="preserve">command </w:t>
      </w:r>
      <w:r w:rsidR="00B24058">
        <w:t xml:space="preserve">reference and so on. The first </w:t>
      </w:r>
      <w:r w:rsidR="008A7981">
        <w:t xml:space="preserve">command </w:t>
      </w:r>
      <w:r w:rsidR="00B24058">
        <w:t xml:space="preserve">found in this redirection, that does not refer to another </w:t>
      </w:r>
      <w:r w:rsidR="008A7981">
        <w:t xml:space="preserve">command </w:t>
      </w:r>
      <w:r w:rsidR="00B24058">
        <w:t xml:space="preserve">again, is called the </w:t>
      </w:r>
      <w:r w:rsidR="00B24058" w:rsidRPr="005C6DDE">
        <w:rPr>
          <w:i/>
        </w:rPr>
        <w:t xml:space="preserve">target </w:t>
      </w:r>
      <w:r w:rsidR="008A7981">
        <w:rPr>
          <w:i/>
        </w:rPr>
        <w:t xml:space="preserve">command </w:t>
      </w:r>
      <w:r w:rsidR="00B24058" w:rsidRPr="005C6DDE">
        <w:rPr>
          <w:i/>
        </w:rPr>
        <w:t>object</w:t>
      </w:r>
      <w:r w:rsidR="00B24058">
        <w:t xml:space="preserve">. Even though any of the </w:t>
      </w:r>
      <w:r w:rsidR="008A7981">
        <w:t xml:space="preserve">command </w:t>
      </w:r>
      <w:r w:rsidR="00B24058" w:rsidRPr="002C4E08">
        <w:rPr>
          <w:i/>
        </w:rPr>
        <w:t>references</w:t>
      </w:r>
      <w:r w:rsidR="00B24058">
        <w:t xml:space="preserve"> can be used like it is the </w:t>
      </w:r>
      <w:r w:rsidR="008A7981">
        <w:t xml:space="preserve">command object </w:t>
      </w:r>
      <w:r w:rsidR="00B24058">
        <w:t xml:space="preserve">itself, the </w:t>
      </w:r>
      <w:r w:rsidR="00B24058" w:rsidRPr="00146044">
        <w:rPr>
          <w:i/>
        </w:rPr>
        <w:t xml:space="preserve">target </w:t>
      </w:r>
      <w:r w:rsidR="008A7981">
        <w:rPr>
          <w:i/>
        </w:rPr>
        <w:t xml:space="preserve">command object </w:t>
      </w:r>
      <w:r w:rsidR="00B24058">
        <w:t xml:space="preserve">is considered the real </w:t>
      </w:r>
      <w:r w:rsidR="008A7981">
        <w:t xml:space="preserve">command </w:t>
      </w:r>
      <w:r w:rsidR="00B24058">
        <w:t>object and not just a reference to it.</w:t>
      </w:r>
    </w:p>
    <w:p w:rsidR="00B24058" w:rsidRDefault="00B24058" w:rsidP="00B24058">
      <w:pPr>
        <w:pStyle w:val="Spacing"/>
      </w:pPr>
    </w:p>
    <w:p w:rsidR="00B24058" w:rsidRPr="00934E5D" w:rsidRDefault="00B24058" w:rsidP="00B24058">
      <w:r>
        <w:t xml:space="preserve">The term target </w:t>
      </w:r>
      <w:r w:rsidR="008A7981">
        <w:t xml:space="preserve">command </w:t>
      </w:r>
      <w:r>
        <w:t>is also used to denote the direct reference target, not necessarily the final target. What kind of target is denoted, will be clear from the context.</w:t>
      </w:r>
    </w:p>
    <w:p w:rsidR="00954D31" w:rsidRDefault="00C748E9" w:rsidP="00C748E9">
      <w:pPr>
        <w:pStyle w:val="Heading2"/>
      </w:pPr>
      <w:r>
        <w:t>Ideas</w:t>
      </w:r>
    </w:p>
    <w:p w:rsidR="00C748E9" w:rsidRDefault="00C748E9" w:rsidP="00C748E9">
      <w:pPr>
        <w:pStyle w:val="Heading3"/>
      </w:pPr>
      <w:r>
        <w:t>Out of the original Symbol documentation</w:t>
      </w:r>
    </w:p>
    <w:p w:rsidR="007A5ADD" w:rsidRDefault="007A5ADD" w:rsidP="007A5ADD">
      <w:pPr>
        <w:pStyle w:val="Heading6"/>
      </w:pPr>
      <w:r>
        <w:t>Execution Trace</w:t>
      </w:r>
    </w:p>
    <w:p w:rsidR="007A5ADD" w:rsidRDefault="007A5ADD" w:rsidP="007A5ADD">
      <w:r>
        <w:t>To find the execution you do the following.</w:t>
      </w:r>
    </w:p>
    <w:p w:rsidR="007A5ADD" w:rsidRDefault="007A5ADD" w:rsidP="007A5ADD">
      <w:pPr>
        <w:pStyle w:val="Spacing"/>
      </w:pPr>
    </w:p>
    <w:p w:rsidR="007A5ADD" w:rsidRDefault="00540824" w:rsidP="007A5ADD">
      <w:pPr>
        <w:pStyle w:val="Picture"/>
      </w:pPr>
      <w:r>
        <w:rPr>
          <w:noProof/>
        </w:rPr>
        <w:drawing>
          <wp:inline distT="0" distB="0" distL="0" distR="0">
            <wp:extent cx="1698625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DD" w:rsidRDefault="007A5ADD" w:rsidP="007A5ADD">
      <w:pPr>
        <w:pStyle w:val="Spacing"/>
      </w:pPr>
    </w:p>
    <w:p w:rsidR="007A5ADD" w:rsidRDefault="007A5ADD" w:rsidP="007A5ADD">
      <w:r>
        <w:t xml:space="preserve">What you do is that you follow reference lines until you encounter a symbol without a reference line. The last symbol in the trace to be a </w:t>
      </w:r>
      <w:r>
        <w:rPr>
          <w:i/>
          <w:iCs/>
        </w:rPr>
        <w:t>diamond</w:t>
      </w:r>
      <w:r>
        <w:t xml:space="preserve"> is the target execution.</w:t>
      </w:r>
    </w:p>
    <w:p w:rsidR="007A5ADD" w:rsidRDefault="007A5ADD" w:rsidP="007A5ADD">
      <w:pPr>
        <w:pStyle w:val="AlineaSeparator"/>
      </w:pPr>
    </w:p>
    <w:p w:rsidR="007A5ADD" w:rsidRDefault="007A5ADD" w:rsidP="007A5ADD">
      <w:r>
        <w:t>Tracing the execution target only seems to be relevant when the source symbol is a diamond. It usually is. Usually you’ll only do this trace for a diamond. However, the target execution is also relevant for a square, because if a square’s redirection has a diamond in it, any call to the square is a call to the same execution.</w:t>
      </w:r>
    </w:p>
    <w:p w:rsidR="00C748E9" w:rsidRDefault="00C748E9" w:rsidP="00C748E9"/>
    <w:p w:rsidR="00FF523B" w:rsidRDefault="00FF523B" w:rsidP="00C748E9"/>
    <w:p w:rsidR="00FF523B" w:rsidRDefault="00FF523B" w:rsidP="00FF523B">
      <w:pPr>
        <w:pStyle w:val="Heading5"/>
      </w:pPr>
      <w:r>
        <w:t>Tracing Procedure Aspects</w:t>
      </w:r>
    </w:p>
    <w:p w:rsidR="00FF523B" w:rsidRDefault="00FF523B" w:rsidP="00FF523B">
      <w:r>
        <w:t xml:space="preserve">Even though there are only </w:t>
      </w:r>
      <w:r>
        <w:rPr>
          <w:i/>
          <w:iCs/>
        </w:rPr>
        <w:t>two</w:t>
      </w:r>
      <w:r>
        <w:t xml:space="preserve"> line types for procedure symbols, there are </w:t>
      </w:r>
      <w:r>
        <w:rPr>
          <w:i/>
          <w:iCs/>
        </w:rPr>
        <w:t>three</w:t>
      </w:r>
      <w:r>
        <w:t xml:space="preserve"> aspects of a procedure symbol to trace:</w:t>
      </w:r>
    </w:p>
    <w:p w:rsidR="00FF523B" w:rsidRDefault="00FF523B" w:rsidP="00FF523B">
      <w:pPr>
        <w:pStyle w:val="Spacing"/>
      </w:pPr>
    </w:p>
    <w:p w:rsidR="00FF523B" w:rsidRDefault="00FF523B" w:rsidP="00FF523B">
      <w:pPr>
        <w:numPr>
          <w:ilvl w:val="0"/>
          <w:numId w:val="11"/>
        </w:numPr>
        <w:jc w:val="both"/>
      </w:pPr>
      <w:r>
        <w:t>Execution</w:t>
      </w:r>
    </w:p>
    <w:p w:rsidR="00FF523B" w:rsidRDefault="00FF523B" w:rsidP="00FF523B">
      <w:pPr>
        <w:numPr>
          <w:ilvl w:val="0"/>
          <w:numId w:val="11"/>
        </w:numPr>
        <w:jc w:val="both"/>
      </w:pPr>
      <w:r>
        <w:t>Definition</w:t>
      </w:r>
    </w:p>
    <w:p w:rsidR="00FF523B" w:rsidRDefault="00FF523B" w:rsidP="00FF523B">
      <w:pPr>
        <w:numPr>
          <w:ilvl w:val="0"/>
          <w:numId w:val="11"/>
        </w:numPr>
        <w:jc w:val="both"/>
      </w:pPr>
      <w:r>
        <w:t>Interface</w:t>
      </w:r>
    </w:p>
    <w:p w:rsidR="00FF523B" w:rsidRDefault="00FF523B" w:rsidP="00FF523B">
      <w:pPr>
        <w:pStyle w:val="Spacing"/>
      </w:pPr>
    </w:p>
    <w:p w:rsidR="00FF523B" w:rsidRDefault="00FF523B" w:rsidP="00FF523B">
      <w:r>
        <w:t>A definition is a lot like the type of the procedure, while an execution is an instance of the procedure.</w:t>
      </w:r>
    </w:p>
    <w:p w:rsidR="00FF523B" w:rsidRDefault="00FF523B" w:rsidP="00FF523B">
      <w:pPr>
        <w:pStyle w:val="Heading6"/>
      </w:pPr>
      <w:r>
        <w:t>Redirecting to an Execution</w:t>
      </w:r>
    </w:p>
    <w:p w:rsidR="00FF523B" w:rsidRDefault="00FF523B" w:rsidP="00FF523B">
      <w:r>
        <w:t xml:space="preserve">A lot of times you will redirect an execution, but you won’t redirect </w:t>
      </w:r>
      <w:r>
        <w:rPr>
          <w:i/>
          <w:iCs/>
        </w:rPr>
        <w:t>to</w:t>
      </w:r>
      <w:r>
        <w:t xml:space="preserve"> an execution.</w:t>
      </w:r>
    </w:p>
    <w:p w:rsidR="00FF523B" w:rsidRDefault="00FF523B" w:rsidP="00FF523B">
      <w:pPr>
        <w:pStyle w:val="Spacing"/>
      </w:pPr>
    </w:p>
    <w:p w:rsidR="00FF523B" w:rsidRDefault="00540824" w:rsidP="00FF523B">
      <w:pPr>
        <w:pStyle w:val="Picture"/>
      </w:pPr>
      <w:r>
        <w:rPr>
          <w:noProof/>
        </w:rPr>
        <w:drawing>
          <wp:inline distT="0" distB="0" distL="0" distR="0">
            <wp:extent cx="1867535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3B" w:rsidRDefault="00FF523B" w:rsidP="00FF523B">
      <w:pPr>
        <w:pStyle w:val="Spacing"/>
      </w:pPr>
    </w:p>
    <w:p w:rsidR="00FF523B" w:rsidRDefault="00FF523B" w:rsidP="00FF523B">
      <w:r>
        <w:t>By redirecting to an execution, it is possible for multiple symbols to represent the same single execution.</w:t>
      </w:r>
    </w:p>
    <w:p w:rsidR="00FF523B" w:rsidRDefault="00FF523B" w:rsidP="00FF523B">
      <w:pPr>
        <w:pStyle w:val="Spacing"/>
      </w:pPr>
    </w:p>
    <w:p w:rsidR="00FF523B" w:rsidRDefault="00540824" w:rsidP="00FF523B">
      <w:pPr>
        <w:pStyle w:val="Picture"/>
      </w:pPr>
      <w:r>
        <w:rPr>
          <w:noProof/>
        </w:rPr>
        <w:drawing>
          <wp:inline distT="0" distB="0" distL="0" distR="0">
            <wp:extent cx="875665" cy="78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3B" w:rsidRDefault="00FF523B" w:rsidP="00FF523B">
      <w:pPr>
        <w:pStyle w:val="Spacing"/>
      </w:pPr>
    </w:p>
    <w:p w:rsidR="00FF523B" w:rsidRDefault="00FF523B" w:rsidP="00FF523B">
      <w:r>
        <w:t>Also note that when redirecting to an execution, the definition is always the same execution.</w:t>
      </w:r>
    </w:p>
    <w:p w:rsidR="00FF523B" w:rsidRPr="00C748E9" w:rsidRDefault="00FF523B" w:rsidP="00C748E9"/>
    <w:sectPr w:rsidR="00FF523B" w:rsidRPr="00C74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33A4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30B90"/>
    <w:rsid w:val="0041620C"/>
    <w:rsid w:val="004348B0"/>
    <w:rsid w:val="004D4169"/>
    <w:rsid w:val="00532D2F"/>
    <w:rsid w:val="00540824"/>
    <w:rsid w:val="00571582"/>
    <w:rsid w:val="00574711"/>
    <w:rsid w:val="005A1878"/>
    <w:rsid w:val="006876A4"/>
    <w:rsid w:val="006B64D3"/>
    <w:rsid w:val="006F2631"/>
    <w:rsid w:val="007442B6"/>
    <w:rsid w:val="007A5ADD"/>
    <w:rsid w:val="007E7FC4"/>
    <w:rsid w:val="00840264"/>
    <w:rsid w:val="00846B80"/>
    <w:rsid w:val="008A7981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4058"/>
    <w:rsid w:val="00B25223"/>
    <w:rsid w:val="00B633F4"/>
    <w:rsid w:val="00BF0D7A"/>
    <w:rsid w:val="00C057FC"/>
    <w:rsid w:val="00C748E9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A60AB"/>
    <w:rsid w:val="00FF523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1DFA6D-430A-4FB8-8372-16A99A85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FF523B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A5AD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7A5ADD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AlineaSeparator">
    <w:name w:val="Alinea Separator"/>
    <w:basedOn w:val="Normal"/>
    <w:rsid w:val="007A5ADD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