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54578" w:rsidTr="0053359A">
        <w:tc>
          <w:tcPr>
            <w:tcW w:w="5000" w:type="pct"/>
            <w:shd w:val="clear" w:color="auto" w:fill="3366FF"/>
          </w:tcPr>
          <w:p w:rsidR="003271FC" w:rsidRPr="008C33D2" w:rsidRDefault="0053359A" w:rsidP="00F7010E">
            <w:pPr>
              <w:pStyle w:val="Heading1"/>
            </w:pPr>
            <w:r>
              <w:t>Circle Language Spec: System Objects</w:t>
            </w:r>
          </w:p>
        </w:tc>
      </w:tr>
    </w:tbl>
    <w:p w:rsidR="000F652F" w:rsidRDefault="00B812FD" w:rsidP="003271FC">
      <w:pPr>
        <w:pStyle w:val="Heading2"/>
      </w:pPr>
      <w:r>
        <w:t>Assignment</w:t>
      </w:r>
    </w:p>
    <w:p w:rsidR="0027394B" w:rsidRDefault="00B812FD" w:rsidP="00E8670E">
      <w:r>
        <w:t xml:space="preserve">You will usually not see </w:t>
      </w:r>
      <w:r w:rsidR="001E0FF1">
        <w:t xml:space="preserve">any </w:t>
      </w:r>
      <w:r>
        <w:t xml:space="preserve">direct calls to </w:t>
      </w:r>
      <w:r w:rsidRPr="00096642">
        <w:rPr>
          <w:b/>
          <w:bCs/>
        </w:rPr>
        <w:t>Get</w:t>
      </w:r>
      <w:r>
        <w:t xml:space="preserve">, </w:t>
      </w:r>
      <w:r w:rsidRPr="00096642">
        <w:rPr>
          <w:b/>
          <w:bCs/>
        </w:rPr>
        <w:t xml:space="preserve">Set </w:t>
      </w:r>
      <w:r>
        <w:t xml:space="preserve">and </w:t>
      </w:r>
      <w:r w:rsidRPr="00096642">
        <w:rPr>
          <w:b/>
          <w:bCs/>
        </w:rPr>
        <w:t xml:space="preserve">Use </w:t>
      </w:r>
      <w:r>
        <w:t xml:space="preserve">commands. Those system commands are called </w:t>
      </w:r>
      <w:r w:rsidR="001E0FF1">
        <w:t xml:space="preserve">indirectly </w:t>
      </w:r>
      <w:r w:rsidR="00BC2F08">
        <w:t>by</w:t>
      </w:r>
      <w:r>
        <w:t xml:space="preserve"> </w:t>
      </w:r>
      <w:r w:rsidRPr="00B812FD">
        <w:rPr>
          <w:i/>
        </w:rPr>
        <w:t xml:space="preserve">assignment </w:t>
      </w:r>
      <w:r w:rsidRPr="00B812FD">
        <w:t>commands</w:t>
      </w:r>
      <w:r>
        <w:t xml:space="preserve">. An assignment command </w:t>
      </w:r>
      <w:r w:rsidR="001E0FF1">
        <w:t>executes</w:t>
      </w:r>
      <w:r>
        <w:t xml:space="preserve"> a </w:t>
      </w:r>
      <w:r w:rsidRPr="00096642">
        <w:rPr>
          <w:b/>
          <w:bCs/>
        </w:rPr>
        <w:t xml:space="preserve">Get </w:t>
      </w:r>
      <w:r>
        <w:t xml:space="preserve">on one object and a </w:t>
      </w:r>
      <w:r w:rsidRPr="00096642">
        <w:rPr>
          <w:b/>
          <w:bCs/>
        </w:rPr>
        <w:t xml:space="preserve">Set </w:t>
      </w:r>
      <w:r>
        <w:t>on another object, thus yielding over a system aspect from one object to another.</w:t>
      </w:r>
    </w:p>
    <w:p w:rsidR="00E71503" w:rsidRDefault="00E71503" w:rsidP="00C20D5A"/>
    <w:p w:rsidR="00DE220C" w:rsidRDefault="00E71503" w:rsidP="00E8670E">
      <w:r>
        <w:t>Different aspects have different types of assignment. Below is an overview of the mo</w:t>
      </w:r>
      <w:r w:rsidR="00DE220C">
        <w:t>st common types of assignments.</w:t>
      </w:r>
    </w:p>
    <w:p w:rsidR="00DE220C" w:rsidRDefault="00DE220C" w:rsidP="00C20D5A"/>
    <w:p w:rsidR="00E71503" w:rsidRDefault="00E71503" w:rsidP="00E8670E">
      <w:r>
        <w:t xml:space="preserve">It is also made clear in the overview, which </w:t>
      </w:r>
      <w:r w:rsidRPr="00096642">
        <w:rPr>
          <w:b/>
          <w:bCs/>
        </w:rPr>
        <w:t>Get</w:t>
      </w:r>
      <w:r>
        <w:t xml:space="preserve">, </w:t>
      </w:r>
      <w:r w:rsidRPr="00096642">
        <w:rPr>
          <w:b/>
          <w:bCs/>
        </w:rPr>
        <w:t xml:space="preserve">Set </w:t>
      </w:r>
      <w:r>
        <w:t xml:space="preserve">and </w:t>
      </w:r>
      <w:r w:rsidRPr="00096642">
        <w:rPr>
          <w:b/>
          <w:bCs/>
        </w:rPr>
        <w:t xml:space="preserve">Use </w:t>
      </w:r>
      <w:r>
        <w:t>commands are called to perform the assignment.</w:t>
      </w:r>
    </w:p>
    <w:p w:rsidR="00B812FD" w:rsidRDefault="00B812FD" w:rsidP="00C20D5A"/>
    <w:p w:rsidR="001E0FF1" w:rsidRDefault="001E0FF1" w:rsidP="001E0FF1">
      <w:r>
        <w:t xml:space="preserve">Object-bound aspects and reference-bound aspects are displayed differently. When a reference-bound aspect is </w:t>
      </w:r>
      <w:r w:rsidRPr="00096642">
        <w:rPr>
          <w:b/>
          <w:bCs/>
        </w:rPr>
        <w:t>Get</w:t>
      </w:r>
      <w:r>
        <w:t xml:space="preserve"> or </w:t>
      </w:r>
      <w:r w:rsidRPr="00096642">
        <w:rPr>
          <w:b/>
          <w:bCs/>
        </w:rPr>
        <w:t>Set</w:t>
      </w:r>
      <w:r>
        <w:t xml:space="preserve"> then the reference is displayed with a parent around it:</w:t>
      </w:r>
    </w:p>
    <w:p w:rsidR="001E0FF1" w:rsidRDefault="001E0FF1" w:rsidP="001E0FF1"/>
    <w:p w:rsidR="001E0FF1" w:rsidRDefault="008A0157" w:rsidP="001E0FF1">
      <w:pPr>
        <w:ind w:left="852"/>
      </w:pPr>
      <w:r>
        <w:rPr>
          <w:noProof/>
        </w:rPr>
        <w:drawing>
          <wp:inline distT="0" distB="0" distL="0" distR="0">
            <wp:extent cx="77152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1E0FF1" w:rsidRDefault="001E0FF1" w:rsidP="00C20D5A"/>
    <w:p w:rsidR="001E0FF1" w:rsidRDefault="001E0FF1" w:rsidP="001E0FF1">
      <w:r>
        <w:t xml:space="preserve">When an object-bound aspect is </w:t>
      </w:r>
      <w:r w:rsidRPr="00096642">
        <w:rPr>
          <w:b/>
          <w:bCs/>
        </w:rPr>
        <w:t>Get</w:t>
      </w:r>
      <w:r>
        <w:t xml:space="preserve"> or </w:t>
      </w:r>
      <w:r w:rsidRPr="00096642">
        <w:rPr>
          <w:b/>
          <w:bCs/>
        </w:rPr>
        <w:t>Set</w:t>
      </w:r>
      <w:r>
        <w:t xml:space="preserve"> then the targeted object is displayed without a parent around it:</w:t>
      </w:r>
    </w:p>
    <w:p w:rsidR="001E0FF1" w:rsidRDefault="001E0FF1" w:rsidP="00C20D5A"/>
    <w:p w:rsidR="001E0FF1" w:rsidRDefault="008A0157" w:rsidP="001E0FF1">
      <w:pPr>
        <w:ind w:left="852"/>
      </w:pPr>
      <w:r>
        <w:rPr>
          <w:noProof/>
        </w:rPr>
        <w:drawing>
          <wp:inline distT="0" distB="0" distL="0" distR="0">
            <wp:extent cx="548640" cy="67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548640" cy="671830"/>
                    </a:xfrm>
                    <a:prstGeom prst="rect">
                      <a:avLst/>
                    </a:prstGeom>
                    <a:noFill/>
                    <a:ln>
                      <a:noFill/>
                    </a:ln>
                  </pic:spPr>
                </pic:pic>
              </a:graphicData>
            </a:graphic>
          </wp:inline>
        </w:drawing>
      </w:r>
    </w:p>
    <w:p w:rsidR="00B05F14" w:rsidRDefault="000D43B7" w:rsidP="00383CED">
      <w:pPr>
        <w:pStyle w:val="Heading3"/>
      </w:pPr>
      <w:r>
        <w:t>Conventional Assignment Types</w:t>
      </w:r>
    </w:p>
    <w:tbl>
      <w:tblPr>
        <w:tblW w:w="0" w:type="auto"/>
        <w:tblInd w:w="609" w:type="dxa"/>
        <w:tblCellMar>
          <w:top w:w="85" w:type="dxa"/>
          <w:left w:w="0" w:type="dxa"/>
          <w:bottom w:w="85" w:type="dxa"/>
          <w:right w:w="0" w:type="dxa"/>
        </w:tblCellMar>
        <w:tblLook w:val="00A0" w:firstRow="1" w:lastRow="0" w:firstColumn="1" w:lastColumn="0" w:noHBand="0" w:noVBand="0"/>
      </w:tblPr>
      <w:tblGrid>
        <w:gridCol w:w="3711"/>
      </w:tblGrid>
      <w:tr w:rsidR="00CA3F1F" w:rsidTr="00954578">
        <w:tc>
          <w:tcPr>
            <w:tcW w:w="3711" w:type="dxa"/>
            <w:shd w:val="clear" w:color="auto" w:fill="auto"/>
            <w:vAlign w:val="center"/>
          </w:tcPr>
          <w:p w:rsidR="00CA3F1F" w:rsidRPr="00383CED" w:rsidRDefault="00CA3F1F" w:rsidP="00954578">
            <w:pPr>
              <w:pStyle w:val="Code"/>
              <w:ind w:left="0"/>
              <w:jc w:val="center"/>
              <w:rPr>
                <w:rFonts w:asciiTheme="minorHAnsi" w:hAnsiTheme="minorHAnsi"/>
                <w:b/>
                <w:bCs/>
              </w:rPr>
            </w:pPr>
            <w:r w:rsidRPr="00383CED">
              <w:rPr>
                <w:rFonts w:asciiTheme="minorHAnsi" w:hAnsiTheme="minorHAnsi"/>
                <w:b/>
                <w:bCs/>
                <w:sz w:val="24"/>
                <w:szCs w:val="28"/>
              </w:rPr>
              <w:t>Value Assignment</w:t>
            </w:r>
          </w:p>
        </w:tc>
      </w:tr>
      <w:tr w:rsidR="00CA3F1F" w:rsidTr="00954578">
        <w:tc>
          <w:tcPr>
            <w:tcW w:w="3711" w:type="dxa"/>
            <w:shd w:val="clear" w:color="auto" w:fill="auto"/>
            <w:vAlign w:val="center"/>
          </w:tcPr>
          <w:p w:rsidR="00CA3F1F" w:rsidRDefault="008A0157" w:rsidP="00954578">
            <w:pPr>
              <w:ind w:left="0"/>
              <w:jc w:val="center"/>
            </w:pPr>
            <w:r>
              <w:rPr>
                <w:noProof/>
              </w:rPr>
              <w:drawing>
                <wp:inline distT="0" distB="0" distL="0" distR="0">
                  <wp:extent cx="2340610" cy="43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0610" cy="435610"/>
                          </a:xfrm>
                          <a:prstGeom prst="rect">
                            <a:avLst/>
                          </a:prstGeom>
                          <a:noFill/>
                          <a:ln>
                            <a:noFill/>
                          </a:ln>
                        </pic:spPr>
                      </pic:pic>
                    </a:graphicData>
                  </a:graphic>
                </wp:inline>
              </w:drawing>
            </w:r>
          </w:p>
        </w:tc>
      </w:tr>
      <w:tr w:rsidR="00CA3F1F" w:rsidTr="00954578">
        <w:tc>
          <w:tcPr>
            <w:tcW w:w="3711" w:type="dxa"/>
            <w:shd w:val="clear" w:color="auto" w:fill="auto"/>
            <w:vAlign w:val="center"/>
          </w:tcPr>
          <w:p w:rsidR="00CA3F1F" w:rsidRDefault="00CA3F1F" w:rsidP="00954578">
            <w:pPr>
              <w:pStyle w:val="Code"/>
              <w:ind w:left="0"/>
              <w:jc w:val="center"/>
            </w:pPr>
            <w:r>
              <w:t xml:space="preserve">Value Get </w:t>
            </w:r>
            <w:r w:rsidRPr="00954578">
              <w:sym w:font="Wingdings" w:char="F0DF"/>
            </w:r>
          </w:p>
          <w:p w:rsidR="00CA3F1F" w:rsidRDefault="00CA3F1F" w:rsidP="00954578">
            <w:pPr>
              <w:pStyle w:val="Code"/>
              <w:ind w:left="0"/>
              <w:jc w:val="center"/>
            </w:pPr>
            <w:r>
              <w:t xml:space="preserve">Value Set </w:t>
            </w:r>
            <w:r w:rsidRPr="00954578">
              <w:sym w:font="Wingdings" w:char="F0E0"/>
            </w:r>
          </w:p>
        </w:tc>
      </w:tr>
      <w:tr w:rsidR="004B13FC" w:rsidTr="00954578">
        <w:tc>
          <w:tcPr>
            <w:tcW w:w="3711" w:type="dxa"/>
            <w:shd w:val="clear" w:color="auto" w:fill="auto"/>
            <w:vAlign w:val="center"/>
          </w:tcPr>
          <w:p w:rsidR="00126A99" w:rsidRPr="00954578" w:rsidRDefault="00126A99" w:rsidP="00954578">
            <w:pPr>
              <w:ind w:left="0"/>
              <w:jc w:val="center"/>
              <w:rPr>
                <w:i/>
              </w:rPr>
            </w:pPr>
            <w:r w:rsidRPr="00954578">
              <w:rPr>
                <w:i/>
              </w:rPr>
              <w:t>Copies the value of one object</w:t>
            </w:r>
          </w:p>
          <w:p w:rsidR="004B13FC" w:rsidRPr="00954578" w:rsidRDefault="004B13FC" w:rsidP="00954578">
            <w:pPr>
              <w:ind w:left="0"/>
              <w:jc w:val="center"/>
              <w:rPr>
                <w:i/>
              </w:rPr>
            </w:pPr>
            <w:r w:rsidRPr="00954578">
              <w:rPr>
                <w:i/>
              </w:rPr>
              <w:t>to another</w:t>
            </w:r>
            <w:r w:rsidR="00080EC7" w:rsidRPr="00954578">
              <w:rPr>
                <w:i/>
              </w:rPr>
              <w:t>.</w:t>
            </w:r>
          </w:p>
        </w:tc>
      </w:tr>
      <w:tr w:rsidR="00CA3F1F" w:rsidTr="00954578">
        <w:tc>
          <w:tcPr>
            <w:tcW w:w="3711" w:type="dxa"/>
            <w:shd w:val="clear" w:color="auto" w:fill="auto"/>
            <w:vAlign w:val="center"/>
          </w:tcPr>
          <w:p w:rsidR="00CA3F1F" w:rsidRDefault="00CA3F1F" w:rsidP="00954578">
            <w:pPr>
              <w:pStyle w:val="Spacing"/>
              <w:jc w:val="both"/>
            </w:pPr>
          </w:p>
        </w:tc>
      </w:tr>
      <w:tr w:rsidR="00CA3F1F" w:rsidTr="00954578">
        <w:tc>
          <w:tcPr>
            <w:tcW w:w="3711" w:type="dxa"/>
            <w:shd w:val="clear" w:color="auto" w:fill="auto"/>
            <w:vAlign w:val="center"/>
          </w:tcPr>
          <w:p w:rsidR="00CA3F1F" w:rsidRPr="00383CED" w:rsidRDefault="00CA3F1F" w:rsidP="00954578">
            <w:pPr>
              <w:pStyle w:val="Code"/>
              <w:ind w:left="0"/>
              <w:jc w:val="center"/>
              <w:rPr>
                <w:sz w:val="24"/>
                <w:szCs w:val="24"/>
              </w:rPr>
            </w:pPr>
            <w:r w:rsidRPr="00383CED">
              <w:rPr>
                <w:sz w:val="24"/>
                <w:szCs w:val="24"/>
              </w:rPr>
              <w:t>Object Assignment</w:t>
            </w:r>
          </w:p>
        </w:tc>
      </w:tr>
      <w:tr w:rsidR="00CA3F1F" w:rsidTr="00954578">
        <w:tc>
          <w:tcPr>
            <w:tcW w:w="3711" w:type="dxa"/>
            <w:shd w:val="clear" w:color="auto" w:fill="auto"/>
            <w:vAlign w:val="center"/>
          </w:tcPr>
          <w:p w:rsidR="00CA3F1F" w:rsidRDefault="008A0157" w:rsidP="00954578">
            <w:pPr>
              <w:ind w:left="0"/>
              <w:jc w:val="center"/>
            </w:pPr>
            <w:r>
              <w:rPr>
                <w:noProof/>
              </w:rPr>
              <w:drawing>
                <wp:inline distT="0" distB="0" distL="0" distR="0">
                  <wp:extent cx="2234565" cy="64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2234565" cy="645160"/>
                          </a:xfrm>
                          <a:prstGeom prst="rect">
                            <a:avLst/>
                          </a:prstGeom>
                          <a:noFill/>
                          <a:ln>
                            <a:noFill/>
                          </a:ln>
                        </pic:spPr>
                      </pic:pic>
                    </a:graphicData>
                  </a:graphic>
                </wp:inline>
              </w:drawing>
            </w:r>
          </w:p>
        </w:tc>
      </w:tr>
      <w:tr w:rsidR="00CA3F1F" w:rsidTr="00954578">
        <w:tc>
          <w:tcPr>
            <w:tcW w:w="3711" w:type="dxa"/>
            <w:shd w:val="clear" w:color="auto" w:fill="auto"/>
            <w:vAlign w:val="center"/>
          </w:tcPr>
          <w:p w:rsidR="00CA3F1F" w:rsidRDefault="00CA3F1F" w:rsidP="00954578">
            <w:pPr>
              <w:pStyle w:val="Code"/>
              <w:ind w:left="0"/>
              <w:jc w:val="center"/>
            </w:pPr>
            <w:r>
              <w:t xml:space="preserve">Object Get </w:t>
            </w:r>
            <w:r w:rsidRPr="00954578">
              <w:sym w:font="Wingdings" w:char="F0DF"/>
            </w:r>
          </w:p>
          <w:p w:rsidR="00CA3F1F" w:rsidRDefault="00CA3F1F" w:rsidP="00954578">
            <w:pPr>
              <w:pStyle w:val="Code"/>
              <w:ind w:left="0"/>
              <w:jc w:val="center"/>
            </w:pPr>
            <w:r>
              <w:t xml:space="preserve">Object Set </w:t>
            </w:r>
            <w:r w:rsidRPr="00954578">
              <w:sym w:font="Wingdings" w:char="F0E0"/>
            </w:r>
          </w:p>
        </w:tc>
      </w:tr>
      <w:tr w:rsidR="00CA3F1F" w:rsidTr="00954578">
        <w:tc>
          <w:tcPr>
            <w:tcW w:w="3711" w:type="dxa"/>
            <w:shd w:val="clear" w:color="auto" w:fill="auto"/>
            <w:vAlign w:val="center"/>
          </w:tcPr>
          <w:p w:rsidR="00126A99" w:rsidRPr="00954578" w:rsidRDefault="004B13FC" w:rsidP="00954578">
            <w:pPr>
              <w:ind w:left="0"/>
              <w:jc w:val="center"/>
              <w:rPr>
                <w:i/>
              </w:rPr>
            </w:pPr>
            <w:r w:rsidRPr="00954578">
              <w:rPr>
                <w:i/>
              </w:rPr>
              <w:t xml:space="preserve">Makes the target point to </w:t>
            </w:r>
          </w:p>
          <w:p w:rsidR="00CA3F1F" w:rsidRPr="00954578" w:rsidRDefault="004B13FC" w:rsidP="00954578">
            <w:pPr>
              <w:ind w:left="0"/>
              <w:jc w:val="center"/>
              <w:rPr>
                <w:i/>
              </w:rPr>
            </w:pPr>
            <w:r w:rsidRPr="00954578">
              <w:rPr>
                <w:i/>
              </w:rPr>
              <w:t>the same object as the source.</w:t>
            </w:r>
          </w:p>
          <w:p w:rsidR="00DE220C" w:rsidRPr="00954578" w:rsidRDefault="00DE220C" w:rsidP="00954578">
            <w:pPr>
              <w:ind w:left="0"/>
              <w:jc w:val="center"/>
              <w:rPr>
                <w:i/>
              </w:rPr>
            </w:pPr>
            <w:r w:rsidRPr="00954578">
              <w:rPr>
                <w:i/>
              </w:rPr>
              <w:t>So yields over the object aspect.</w:t>
            </w:r>
          </w:p>
        </w:tc>
      </w:tr>
      <w:tr w:rsidR="004B13FC" w:rsidTr="00954578">
        <w:tc>
          <w:tcPr>
            <w:tcW w:w="3711" w:type="dxa"/>
            <w:shd w:val="clear" w:color="auto" w:fill="auto"/>
            <w:vAlign w:val="center"/>
          </w:tcPr>
          <w:p w:rsidR="004B13FC" w:rsidRDefault="004B13FC" w:rsidP="00954578">
            <w:pPr>
              <w:pStyle w:val="Spacing"/>
              <w:jc w:val="both"/>
            </w:pPr>
          </w:p>
        </w:tc>
      </w:tr>
      <w:tr w:rsidR="00CA3F1F" w:rsidTr="00954578">
        <w:tc>
          <w:tcPr>
            <w:tcW w:w="3711" w:type="dxa"/>
            <w:shd w:val="clear" w:color="auto" w:fill="auto"/>
            <w:vAlign w:val="center"/>
          </w:tcPr>
          <w:p w:rsidR="00CA3F1F" w:rsidRPr="00383CED" w:rsidRDefault="00CA3F1F" w:rsidP="00954578">
            <w:pPr>
              <w:pStyle w:val="Code"/>
              <w:ind w:left="0"/>
              <w:jc w:val="center"/>
              <w:rPr>
                <w:sz w:val="24"/>
                <w:szCs w:val="24"/>
              </w:rPr>
            </w:pPr>
            <w:r w:rsidRPr="00383CED">
              <w:rPr>
                <w:sz w:val="24"/>
                <w:szCs w:val="24"/>
              </w:rPr>
              <w:t>Class Assignment</w:t>
            </w:r>
          </w:p>
        </w:tc>
      </w:tr>
      <w:tr w:rsidR="00CA3F1F" w:rsidTr="00954578">
        <w:tc>
          <w:tcPr>
            <w:tcW w:w="3711" w:type="dxa"/>
            <w:shd w:val="clear" w:color="auto" w:fill="auto"/>
            <w:vAlign w:val="center"/>
          </w:tcPr>
          <w:p w:rsidR="00CA3F1F" w:rsidRDefault="008A0157" w:rsidP="00954578">
            <w:pPr>
              <w:ind w:left="0"/>
              <w:jc w:val="center"/>
            </w:pPr>
            <w:r>
              <w:rPr>
                <w:noProof/>
              </w:rPr>
              <w:drawing>
                <wp:inline distT="0" distB="0" distL="0" distR="0">
                  <wp:extent cx="2304415" cy="63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2304415" cy="635000"/>
                          </a:xfrm>
                          <a:prstGeom prst="rect">
                            <a:avLst/>
                          </a:prstGeom>
                          <a:noFill/>
                          <a:ln>
                            <a:noFill/>
                          </a:ln>
                        </pic:spPr>
                      </pic:pic>
                    </a:graphicData>
                  </a:graphic>
                </wp:inline>
              </w:drawing>
            </w:r>
          </w:p>
        </w:tc>
      </w:tr>
      <w:tr w:rsidR="00CA3F1F" w:rsidTr="00954578">
        <w:tc>
          <w:tcPr>
            <w:tcW w:w="3711" w:type="dxa"/>
            <w:shd w:val="clear" w:color="auto" w:fill="auto"/>
            <w:vAlign w:val="center"/>
          </w:tcPr>
          <w:p w:rsidR="00CA3F1F" w:rsidRDefault="0009427C" w:rsidP="00954578">
            <w:pPr>
              <w:pStyle w:val="Code"/>
              <w:ind w:left="0"/>
              <w:jc w:val="center"/>
            </w:pPr>
            <w:r>
              <w:t xml:space="preserve">Use As Class </w:t>
            </w:r>
            <w:r w:rsidR="00CA3F1F" w:rsidRPr="00954578">
              <w:sym w:font="Wingdings" w:char="F0DF"/>
            </w:r>
            <w:r w:rsidR="00300229">
              <w:t xml:space="preserve">  (~= Object Get)</w:t>
            </w:r>
          </w:p>
          <w:p w:rsidR="00E63E7A" w:rsidRDefault="00E63E7A" w:rsidP="00954578">
            <w:pPr>
              <w:pStyle w:val="Code"/>
              <w:ind w:left="0"/>
              <w:jc w:val="center"/>
            </w:pPr>
            <w:r>
              <w:t xml:space="preserve">Class Set </w:t>
            </w:r>
            <w:r w:rsidRPr="00954578">
              <w:sym w:font="Wingdings" w:char="F0E0"/>
            </w:r>
          </w:p>
        </w:tc>
      </w:tr>
      <w:tr w:rsidR="004B13FC" w:rsidTr="00954578">
        <w:tc>
          <w:tcPr>
            <w:tcW w:w="3711" w:type="dxa"/>
            <w:shd w:val="clear" w:color="auto" w:fill="auto"/>
            <w:vAlign w:val="center"/>
          </w:tcPr>
          <w:p w:rsidR="00126A99" w:rsidRPr="00954578" w:rsidRDefault="00BC2F08" w:rsidP="00954578">
            <w:pPr>
              <w:ind w:left="0"/>
              <w:jc w:val="center"/>
              <w:rPr>
                <w:i/>
              </w:rPr>
            </w:pPr>
            <w:r w:rsidRPr="00954578">
              <w:rPr>
                <w:i/>
              </w:rPr>
              <w:t xml:space="preserve">Turns the </w:t>
            </w:r>
            <w:r w:rsidR="00E97EDB" w:rsidRPr="00954578">
              <w:rPr>
                <w:i/>
              </w:rPr>
              <w:t xml:space="preserve">source </w:t>
            </w:r>
            <w:r w:rsidR="00126A99" w:rsidRPr="00954578">
              <w:rPr>
                <w:i/>
              </w:rPr>
              <w:t>into</w:t>
            </w:r>
          </w:p>
          <w:p w:rsidR="00E97EDB" w:rsidRPr="00954578" w:rsidRDefault="00E97EDB" w:rsidP="00954578">
            <w:pPr>
              <w:ind w:left="0"/>
              <w:jc w:val="center"/>
              <w:rPr>
                <w:i/>
              </w:rPr>
            </w:pPr>
            <w:r w:rsidRPr="00954578">
              <w:rPr>
                <w:i/>
              </w:rPr>
              <w:t>the class of the target.</w:t>
            </w:r>
          </w:p>
          <w:p w:rsidR="004B13FC" w:rsidRPr="00954578" w:rsidRDefault="004B13FC" w:rsidP="00954578">
            <w:pPr>
              <w:ind w:left="0"/>
              <w:jc w:val="center"/>
              <w:rPr>
                <w:i/>
              </w:rPr>
            </w:pPr>
          </w:p>
        </w:tc>
      </w:tr>
    </w:tbl>
    <w:p w:rsidR="007E772A" w:rsidRDefault="007E772A" w:rsidP="007E772A">
      <w:r>
        <w:t xml:space="preserve">In the assignment notation the line type indicates which aspect is </w:t>
      </w:r>
      <w:r w:rsidR="004B13FC">
        <w:t>yielded over</w:t>
      </w:r>
      <w:r>
        <w:t>.</w:t>
      </w:r>
      <w:r w:rsidR="000D43B7">
        <w:t xml:space="preserve"> </w:t>
      </w:r>
      <w:r>
        <w:t>The access mark indicates the direction of the assignment.</w:t>
      </w:r>
    </w:p>
    <w:p w:rsidR="00704C1A" w:rsidRDefault="00704C1A" w:rsidP="00C20D5A"/>
    <w:p w:rsidR="00704C1A" w:rsidRDefault="00704C1A" w:rsidP="007E772A">
      <w:r w:rsidRPr="00096642">
        <w:rPr>
          <w:b/>
          <w:bCs/>
        </w:rPr>
        <w:t xml:space="preserve">Value </w:t>
      </w:r>
      <w:r>
        <w:t xml:space="preserve">assignment does not require an assignment call symbol, because a </w:t>
      </w:r>
      <w:r w:rsidRPr="00096642">
        <w:rPr>
          <w:b/>
          <w:bCs/>
        </w:rPr>
        <w:t xml:space="preserve">Value </w:t>
      </w:r>
      <w:r>
        <w:t>connection is always an assignment.</w:t>
      </w:r>
    </w:p>
    <w:p w:rsidR="00B8187A" w:rsidRDefault="00B8187A" w:rsidP="00B8187A">
      <w:pPr>
        <w:pStyle w:val="Heading3"/>
      </w:pPr>
      <w:r>
        <w:t>Pointer Assignments</w:t>
      </w:r>
    </w:p>
    <w:p w:rsidR="00B8187A" w:rsidRDefault="00B8187A" w:rsidP="00B8187A">
      <w:r>
        <w:t xml:space="preserve">Next to assigning one object reference’s object to another object reference, you could also assign the object reference itself to another object reference. In that case the second object reference will become a </w:t>
      </w:r>
      <w:r w:rsidRPr="00190D89">
        <w:rPr>
          <w:i/>
        </w:rPr>
        <w:t>reference to an object reference</w:t>
      </w:r>
      <w:r>
        <w:t xml:space="preserve">, instead of a reference to an </w:t>
      </w:r>
      <w:r w:rsidRPr="00BB0869">
        <w:rPr>
          <w:i/>
        </w:rPr>
        <w:t>object</w:t>
      </w:r>
      <w:r>
        <w:t>. This requires another type of assignment: a pointer assignment.</w:t>
      </w:r>
    </w:p>
    <w:p w:rsidR="00B8187A" w:rsidRDefault="00B8187A" w:rsidP="00C20D5A"/>
    <w:p w:rsidR="00B8187A" w:rsidRDefault="00B8187A" w:rsidP="00B8187A">
      <w:r>
        <w:t xml:space="preserve">Pointer assignments </w:t>
      </w:r>
      <w:r w:rsidRPr="000C0541">
        <w:t xml:space="preserve">establish </w:t>
      </w:r>
      <w:r>
        <w:t xml:space="preserve">a pointer-to-pointer. Instead of assigning a target object to the reference, you assign a reference to the reference. This creates a </w:t>
      </w:r>
      <w:r>
        <w:rPr>
          <w:i/>
        </w:rPr>
        <w:t>pointer-to-pointer</w:t>
      </w:r>
      <w:r>
        <w:t xml:space="preserve">, instead of a direct reference to an </w:t>
      </w:r>
      <w:r w:rsidRPr="00BB0869">
        <w:rPr>
          <w:i/>
        </w:rPr>
        <w:t>object</w:t>
      </w:r>
      <w:r>
        <w:t>. This allows another object reference to decide which object is eventually pointed at.</w:t>
      </w:r>
    </w:p>
    <w:p w:rsidR="00B8187A" w:rsidRDefault="00B8187A" w:rsidP="00C20D5A"/>
    <w:p w:rsidR="00B8187A" w:rsidRDefault="00B8187A" w:rsidP="00B8187A">
      <w:r>
        <w:t xml:space="preserve">A pointer assignment always has a </w:t>
      </w:r>
      <w:r w:rsidRPr="00096642">
        <w:rPr>
          <w:b/>
          <w:bCs/>
        </w:rPr>
        <w:t xml:space="preserve">Reference </w:t>
      </w:r>
      <w:r>
        <w:t xml:space="preserve">as a source, not its </w:t>
      </w:r>
      <w:r w:rsidRPr="00096642">
        <w:rPr>
          <w:b/>
          <w:bCs/>
        </w:rPr>
        <w:t>Object</w:t>
      </w:r>
      <w:r>
        <w:t xml:space="preserve">, not its </w:t>
      </w:r>
      <w:r w:rsidRPr="00096642">
        <w:rPr>
          <w:b/>
          <w:bCs/>
        </w:rPr>
        <w:t>Class</w:t>
      </w:r>
      <w:r>
        <w:t xml:space="preserve">, but the </w:t>
      </w:r>
      <w:r w:rsidRPr="00096642">
        <w:rPr>
          <w:b/>
          <w:bCs/>
        </w:rPr>
        <w:t xml:space="preserve">Reference </w:t>
      </w:r>
      <w:r>
        <w:t>itself.</w:t>
      </w:r>
    </w:p>
    <w:p w:rsidR="00B8187A" w:rsidRDefault="00B8187A" w:rsidP="00C20D5A"/>
    <w:p w:rsidR="00B8187A" w:rsidRDefault="00B8187A" w:rsidP="00B8187A">
      <w:r>
        <w:t>A pointer assignment is displayed with an arrow inside the diamond.</w:t>
      </w:r>
    </w:p>
    <w:p w:rsidR="00B8187A" w:rsidRDefault="00B8187A" w:rsidP="00B8187A"/>
    <w:tbl>
      <w:tblPr>
        <w:tblW w:w="0" w:type="auto"/>
        <w:tblInd w:w="609" w:type="dxa"/>
        <w:tblCellMar>
          <w:top w:w="85" w:type="dxa"/>
          <w:left w:w="0" w:type="dxa"/>
          <w:bottom w:w="85" w:type="dxa"/>
          <w:right w:w="0" w:type="dxa"/>
        </w:tblCellMar>
        <w:tblLook w:val="00A0" w:firstRow="1" w:lastRow="0" w:firstColumn="1" w:lastColumn="0" w:noHBand="0" w:noVBand="0"/>
      </w:tblPr>
      <w:tblGrid>
        <w:gridCol w:w="5151"/>
      </w:tblGrid>
      <w:tr w:rsidR="00B8187A" w:rsidTr="00130C6D">
        <w:tc>
          <w:tcPr>
            <w:tcW w:w="5151" w:type="dxa"/>
            <w:shd w:val="clear" w:color="auto" w:fill="auto"/>
            <w:vAlign w:val="center"/>
          </w:tcPr>
          <w:p w:rsidR="00B8187A" w:rsidRPr="00B17246" w:rsidRDefault="00B8187A" w:rsidP="00130C6D">
            <w:pPr>
              <w:pStyle w:val="Code"/>
              <w:ind w:left="0"/>
              <w:jc w:val="center"/>
              <w:rPr>
                <w:rFonts w:asciiTheme="minorHAnsi" w:hAnsiTheme="minorHAnsi"/>
                <w:b/>
                <w:bCs/>
                <w:sz w:val="26"/>
              </w:rPr>
            </w:pPr>
            <w:r w:rsidRPr="00B17246">
              <w:rPr>
                <w:rFonts w:asciiTheme="minorHAnsi" w:hAnsiTheme="minorHAnsi"/>
                <w:b/>
                <w:bCs/>
                <w:sz w:val="26"/>
              </w:rPr>
              <w:t>Object Pointer Assignment:</w:t>
            </w:r>
          </w:p>
        </w:tc>
      </w:tr>
      <w:tr w:rsidR="00B8187A" w:rsidTr="00130C6D">
        <w:tc>
          <w:tcPr>
            <w:tcW w:w="5151" w:type="dxa"/>
            <w:shd w:val="clear" w:color="auto" w:fill="auto"/>
            <w:vAlign w:val="center"/>
          </w:tcPr>
          <w:p w:rsidR="00B8187A" w:rsidRDefault="00B8187A" w:rsidP="00DA6258"/>
        </w:tc>
      </w:tr>
      <w:tr w:rsidR="00B8187A" w:rsidTr="00130C6D">
        <w:tc>
          <w:tcPr>
            <w:tcW w:w="5151" w:type="dxa"/>
            <w:shd w:val="clear" w:color="auto" w:fill="auto"/>
            <w:vAlign w:val="center"/>
          </w:tcPr>
          <w:p w:rsidR="00B8187A" w:rsidRDefault="00B8187A" w:rsidP="00130C6D">
            <w:pPr>
              <w:ind w:left="0"/>
              <w:jc w:val="center"/>
            </w:pPr>
            <w:r>
              <w:rPr>
                <w:noProof/>
              </w:rPr>
              <w:drawing>
                <wp:inline distT="0" distB="0" distL="0" distR="0" wp14:anchorId="3CD73269" wp14:editId="26B5C2FC">
                  <wp:extent cx="2353945" cy="621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353945" cy="621665"/>
                          </a:xfrm>
                          <a:prstGeom prst="rect">
                            <a:avLst/>
                          </a:prstGeom>
                          <a:noFill/>
                          <a:ln>
                            <a:noFill/>
                          </a:ln>
                        </pic:spPr>
                      </pic:pic>
                    </a:graphicData>
                  </a:graphic>
                </wp:inline>
              </w:drawing>
            </w:r>
          </w:p>
        </w:tc>
      </w:tr>
      <w:tr w:rsidR="00B8187A" w:rsidTr="00130C6D">
        <w:tc>
          <w:tcPr>
            <w:tcW w:w="5151" w:type="dxa"/>
            <w:shd w:val="clear" w:color="auto" w:fill="auto"/>
            <w:vAlign w:val="center"/>
          </w:tcPr>
          <w:p w:rsidR="00B8187A" w:rsidRDefault="00B8187A" w:rsidP="00130C6D">
            <w:pPr>
              <w:pStyle w:val="Code"/>
              <w:ind w:left="0"/>
              <w:jc w:val="center"/>
            </w:pPr>
            <w:r>
              <w:t xml:space="preserve">Reference Get </w:t>
            </w:r>
            <w:r w:rsidRPr="008112BC">
              <w:sym w:font="Wingdings" w:char="F0DF"/>
            </w:r>
          </w:p>
          <w:p w:rsidR="00B8187A" w:rsidRDefault="00B8187A" w:rsidP="00130C6D">
            <w:pPr>
              <w:pStyle w:val="Code"/>
              <w:ind w:left="0"/>
              <w:jc w:val="center"/>
            </w:pPr>
            <w:r>
              <w:t xml:space="preserve">Object Set </w:t>
            </w:r>
            <w:r w:rsidRPr="008112BC">
              <w:sym w:font="Wingdings" w:char="F0E0"/>
            </w:r>
            <w:r>
              <w:t xml:space="preserve">  (~= Set Object to Other Related Item)</w:t>
            </w:r>
          </w:p>
        </w:tc>
      </w:tr>
      <w:tr w:rsidR="00B8187A" w:rsidTr="00130C6D">
        <w:tc>
          <w:tcPr>
            <w:tcW w:w="5151" w:type="dxa"/>
            <w:shd w:val="clear" w:color="auto" w:fill="auto"/>
            <w:vAlign w:val="center"/>
          </w:tcPr>
          <w:p w:rsidR="00B8187A" w:rsidRDefault="00B8187A" w:rsidP="00130C6D">
            <w:pPr>
              <w:pStyle w:val="Spacing"/>
              <w:jc w:val="both"/>
            </w:pPr>
          </w:p>
        </w:tc>
      </w:tr>
      <w:tr w:rsidR="00B8187A" w:rsidTr="00130C6D">
        <w:tc>
          <w:tcPr>
            <w:tcW w:w="5151" w:type="dxa"/>
            <w:shd w:val="clear" w:color="auto" w:fill="auto"/>
            <w:vAlign w:val="center"/>
          </w:tcPr>
          <w:p w:rsidR="00B8187A" w:rsidRDefault="00B8187A" w:rsidP="00130C6D">
            <w:pPr>
              <w:ind w:left="0"/>
              <w:jc w:val="center"/>
            </w:pPr>
            <w:r>
              <w:rPr>
                <w:noProof/>
              </w:rPr>
              <w:drawing>
                <wp:inline distT="0" distB="0" distL="0" distR="0" wp14:anchorId="2605F30C" wp14:editId="4D49E15C">
                  <wp:extent cx="2613660" cy="675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613660" cy="675005"/>
                          </a:xfrm>
                          <a:prstGeom prst="rect">
                            <a:avLst/>
                          </a:prstGeom>
                          <a:noFill/>
                          <a:ln>
                            <a:noFill/>
                          </a:ln>
                        </pic:spPr>
                      </pic:pic>
                    </a:graphicData>
                  </a:graphic>
                </wp:inline>
              </w:drawing>
            </w:r>
          </w:p>
        </w:tc>
      </w:tr>
      <w:tr w:rsidR="00B8187A" w:rsidTr="00130C6D">
        <w:tc>
          <w:tcPr>
            <w:tcW w:w="5151" w:type="dxa"/>
            <w:shd w:val="clear" w:color="auto" w:fill="auto"/>
            <w:vAlign w:val="center"/>
          </w:tcPr>
          <w:p w:rsidR="00B8187A" w:rsidRDefault="00B8187A" w:rsidP="00130C6D">
            <w:pPr>
              <w:pStyle w:val="Code"/>
              <w:ind w:left="0"/>
              <w:jc w:val="center"/>
            </w:pPr>
            <w:r>
              <w:t xml:space="preserve">Reference Get </w:t>
            </w:r>
            <w:r w:rsidRPr="008112BC">
              <w:sym w:font="Wingdings" w:char="F0DF"/>
            </w:r>
          </w:p>
          <w:p w:rsidR="00B8187A" w:rsidRDefault="00B8187A" w:rsidP="00130C6D">
            <w:pPr>
              <w:pStyle w:val="Code"/>
              <w:ind w:left="0"/>
              <w:jc w:val="center"/>
            </w:pPr>
            <w:r>
              <w:t xml:space="preserve">Object Set </w:t>
            </w:r>
            <w:r w:rsidRPr="008112BC">
              <w:sym w:font="Wingdings" w:char="F0E0"/>
            </w:r>
            <w:r>
              <w:t xml:space="preserve">  (~= Set Object to Other Related List Item)</w:t>
            </w:r>
          </w:p>
        </w:tc>
      </w:tr>
      <w:tr w:rsidR="00B8187A" w:rsidTr="00130C6D">
        <w:tc>
          <w:tcPr>
            <w:tcW w:w="5151" w:type="dxa"/>
            <w:shd w:val="clear" w:color="auto" w:fill="auto"/>
            <w:vAlign w:val="center"/>
          </w:tcPr>
          <w:p w:rsidR="00B8187A" w:rsidRDefault="00B8187A" w:rsidP="00DA6258"/>
        </w:tc>
      </w:tr>
      <w:tr w:rsidR="00B8187A" w:rsidTr="00130C6D">
        <w:tc>
          <w:tcPr>
            <w:tcW w:w="5151" w:type="dxa"/>
            <w:shd w:val="clear" w:color="auto" w:fill="auto"/>
            <w:vAlign w:val="center"/>
          </w:tcPr>
          <w:p w:rsidR="00B8187A" w:rsidRDefault="00B8187A" w:rsidP="00130C6D">
            <w:pPr>
              <w:ind w:left="0"/>
              <w:jc w:val="center"/>
            </w:pPr>
            <w:r>
              <w:rPr>
                <w:noProof/>
              </w:rPr>
              <w:drawing>
                <wp:inline distT="0" distB="0" distL="0" distR="0" wp14:anchorId="265763A2" wp14:editId="01961632">
                  <wp:extent cx="2420620" cy="71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2420620" cy="715010"/>
                          </a:xfrm>
                          <a:prstGeom prst="rect">
                            <a:avLst/>
                          </a:prstGeom>
                          <a:noFill/>
                          <a:ln>
                            <a:noFill/>
                          </a:ln>
                        </pic:spPr>
                      </pic:pic>
                    </a:graphicData>
                  </a:graphic>
                </wp:inline>
              </w:drawing>
            </w:r>
          </w:p>
        </w:tc>
      </w:tr>
      <w:tr w:rsidR="00B8187A" w:rsidTr="00130C6D">
        <w:tc>
          <w:tcPr>
            <w:tcW w:w="5151" w:type="dxa"/>
            <w:shd w:val="clear" w:color="auto" w:fill="auto"/>
            <w:vAlign w:val="center"/>
          </w:tcPr>
          <w:p w:rsidR="00B8187A" w:rsidRDefault="00B8187A" w:rsidP="00130C6D">
            <w:pPr>
              <w:pStyle w:val="Code"/>
              <w:ind w:left="0"/>
              <w:jc w:val="center"/>
            </w:pPr>
            <w:r>
              <w:t xml:space="preserve">Reference Get </w:t>
            </w:r>
            <w:r w:rsidRPr="008112BC">
              <w:sym w:font="Wingdings" w:char="F0DF"/>
            </w:r>
          </w:p>
          <w:p w:rsidR="00B8187A" w:rsidRDefault="00B8187A" w:rsidP="00130C6D">
            <w:pPr>
              <w:pStyle w:val="Code"/>
              <w:ind w:left="0"/>
              <w:jc w:val="center"/>
            </w:pPr>
            <w:r>
              <w:t xml:space="preserve">Object Set </w:t>
            </w:r>
            <w:r w:rsidRPr="008112BC">
              <w:sym w:font="Wingdings" w:char="F0E0"/>
            </w:r>
            <w:r>
              <w:t xml:space="preserve">  (~= Set Object to Other Related List Item)</w:t>
            </w:r>
          </w:p>
        </w:tc>
      </w:tr>
    </w:tbl>
    <w:p w:rsidR="00B8187A" w:rsidRDefault="00B8187A" w:rsidP="00B8187A"/>
    <w:p w:rsidR="00B8187A" w:rsidRDefault="00B8187A" w:rsidP="00B8187A">
      <w:r>
        <w:t>Pointer assignment also works for class assignment. You can use a reference as a class, instead using an object itself as the class:</w:t>
      </w:r>
    </w:p>
    <w:p w:rsidR="00B8187A" w:rsidRDefault="00B8187A" w:rsidP="005A2A98"/>
    <w:tbl>
      <w:tblPr>
        <w:tblW w:w="0" w:type="auto"/>
        <w:tblInd w:w="609" w:type="dxa"/>
        <w:tblCellMar>
          <w:top w:w="85" w:type="dxa"/>
          <w:left w:w="0" w:type="dxa"/>
          <w:bottom w:w="85" w:type="dxa"/>
          <w:right w:w="0" w:type="dxa"/>
        </w:tblCellMar>
        <w:tblLook w:val="00A0" w:firstRow="1" w:lastRow="0" w:firstColumn="1" w:lastColumn="0" w:noHBand="0" w:noVBand="0"/>
      </w:tblPr>
      <w:tblGrid>
        <w:gridCol w:w="4971"/>
      </w:tblGrid>
      <w:tr w:rsidR="00B8187A" w:rsidTr="00130C6D">
        <w:tc>
          <w:tcPr>
            <w:tcW w:w="4971" w:type="dxa"/>
            <w:shd w:val="clear" w:color="auto" w:fill="auto"/>
            <w:vAlign w:val="center"/>
          </w:tcPr>
          <w:p w:rsidR="00B8187A" w:rsidRPr="00703199" w:rsidRDefault="00B8187A" w:rsidP="00130C6D">
            <w:pPr>
              <w:pStyle w:val="Code"/>
              <w:ind w:left="0"/>
              <w:jc w:val="center"/>
              <w:rPr>
                <w:rFonts w:asciiTheme="minorHAnsi" w:hAnsiTheme="minorHAnsi"/>
                <w:b/>
                <w:bCs/>
                <w:sz w:val="24"/>
                <w:szCs w:val="24"/>
              </w:rPr>
            </w:pPr>
            <w:r w:rsidRPr="00B17246">
              <w:rPr>
                <w:rFonts w:asciiTheme="minorHAnsi" w:hAnsiTheme="minorHAnsi"/>
                <w:b/>
                <w:bCs/>
                <w:sz w:val="26"/>
              </w:rPr>
              <w:t>Class Pointer Assignment:</w:t>
            </w:r>
          </w:p>
        </w:tc>
      </w:tr>
      <w:tr w:rsidR="00B8187A" w:rsidTr="00130C6D">
        <w:tc>
          <w:tcPr>
            <w:tcW w:w="4971" w:type="dxa"/>
            <w:shd w:val="clear" w:color="auto" w:fill="auto"/>
            <w:vAlign w:val="center"/>
          </w:tcPr>
          <w:p w:rsidR="00B8187A" w:rsidRDefault="00B8187A" w:rsidP="005A2A98"/>
        </w:tc>
      </w:tr>
      <w:tr w:rsidR="00B8187A" w:rsidTr="00130C6D">
        <w:tc>
          <w:tcPr>
            <w:tcW w:w="4971" w:type="dxa"/>
            <w:shd w:val="clear" w:color="auto" w:fill="auto"/>
            <w:vAlign w:val="center"/>
          </w:tcPr>
          <w:p w:rsidR="00B8187A" w:rsidRDefault="00B8187A" w:rsidP="00130C6D">
            <w:pPr>
              <w:ind w:left="0"/>
              <w:jc w:val="center"/>
            </w:pPr>
            <w:r>
              <w:rPr>
                <w:noProof/>
              </w:rPr>
              <w:drawing>
                <wp:inline distT="0" distB="0" distL="0" distR="0" wp14:anchorId="75DE358E" wp14:editId="68B98E08">
                  <wp:extent cx="2480310" cy="708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480310" cy="708025"/>
                          </a:xfrm>
                          <a:prstGeom prst="rect">
                            <a:avLst/>
                          </a:prstGeom>
                          <a:noFill/>
                          <a:ln>
                            <a:noFill/>
                          </a:ln>
                        </pic:spPr>
                      </pic:pic>
                    </a:graphicData>
                  </a:graphic>
                </wp:inline>
              </w:drawing>
            </w:r>
          </w:p>
        </w:tc>
      </w:tr>
      <w:tr w:rsidR="00B8187A" w:rsidTr="00130C6D">
        <w:tc>
          <w:tcPr>
            <w:tcW w:w="4971" w:type="dxa"/>
            <w:shd w:val="clear" w:color="auto" w:fill="auto"/>
            <w:vAlign w:val="center"/>
          </w:tcPr>
          <w:p w:rsidR="00B8187A" w:rsidRDefault="00B8187A" w:rsidP="00130C6D">
            <w:pPr>
              <w:pStyle w:val="Code"/>
              <w:ind w:left="0"/>
              <w:jc w:val="center"/>
            </w:pPr>
            <w:r>
              <w:t xml:space="preserve">Use Reference As Class </w:t>
            </w:r>
            <w:r w:rsidRPr="008112BC">
              <w:sym w:font="Wingdings" w:char="F0DF"/>
            </w:r>
            <w:r>
              <w:t xml:space="preserve"> (~= Reference Get)</w:t>
            </w:r>
          </w:p>
          <w:p w:rsidR="00B8187A" w:rsidRDefault="00B8187A" w:rsidP="00130C6D">
            <w:pPr>
              <w:pStyle w:val="Code"/>
              <w:ind w:left="0"/>
              <w:jc w:val="center"/>
            </w:pPr>
            <w:r>
              <w:t xml:space="preserve">Class Set </w:t>
            </w:r>
            <w:r w:rsidRPr="008112BC">
              <w:sym w:font="Wingdings" w:char="F0E0"/>
            </w:r>
            <w:r>
              <w:t xml:space="preserve">  (~= Set Class to Other Related Item)</w:t>
            </w:r>
          </w:p>
        </w:tc>
      </w:tr>
      <w:tr w:rsidR="00B8187A" w:rsidTr="00130C6D">
        <w:tc>
          <w:tcPr>
            <w:tcW w:w="4971" w:type="dxa"/>
            <w:shd w:val="clear" w:color="auto" w:fill="auto"/>
            <w:vAlign w:val="center"/>
          </w:tcPr>
          <w:p w:rsidR="00B8187A" w:rsidRDefault="00B8187A" w:rsidP="005A2A98"/>
        </w:tc>
      </w:tr>
      <w:tr w:rsidR="00B8187A" w:rsidTr="00130C6D">
        <w:tc>
          <w:tcPr>
            <w:tcW w:w="4971" w:type="dxa"/>
            <w:shd w:val="clear" w:color="auto" w:fill="auto"/>
            <w:vAlign w:val="center"/>
          </w:tcPr>
          <w:p w:rsidR="00B8187A" w:rsidRDefault="00B8187A" w:rsidP="00130C6D">
            <w:pPr>
              <w:ind w:left="0"/>
              <w:jc w:val="center"/>
            </w:pPr>
            <w:r>
              <w:rPr>
                <w:noProof/>
              </w:rPr>
              <w:drawing>
                <wp:inline distT="0" distB="0" distL="0" distR="0" wp14:anchorId="318AC19E" wp14:editId="333295C7">
                  <wp:extent cx="2680335" cy="755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2680335" cy="755015"/>
                          </a:xfrm>
                          <a:prstGeom prst="rect">
                            <a:avLst/>
                          </a:prstGeom>
                          <a:noFill/>
                          <a:ln>
                            <a:noFill/>
                          </a:ln>
                        </pic:spPr>
                      </pic:pic>
                    </a:graphicData>
                  </a:graphic>
                </wp:inline>
              </w:drawing>
            </w:r>
          </w:p>
        </w:tc>
      </w:tr>
      <w:tr w:rsidR="00B8187A" w:rsidTr="00130C6D">
        <w:tc>
          <w:tcPr>
            <w:tcW w:w="4971" w:type="dxa"/>
            <w:shd w:val="clear" w:color="auto" w:fill="auto"/>
            <w:vAlign w:val="center"/>
          </w:tcPr>
          <w:p w:rsidR="00B8187A" w:rsidRDefault="00B8187A" w:rsidP="00130C6D">
            <w:pPr>
              <w:pStyle w:val="Code"/>
              <w:ind w:left="0"/>
              <w:jc w:val="center"/>
            </w:pPr>
            <w:r>
              <w:t xml:space="preserve">Use Reference As Class </w:t>
            </w:r>
            <w:r w:rsidRPr="008112BC">
              <w:sym w:font="Wingdings" w:char="F0DF"/>
            </w:r>
            <w:r>
              <w:t xml:space="preserve"> (~= Reference Get)</w:t>
            </w:r>
          </w:p>
          <w:p w:rsidR="00B8187A" w:rsidRDefault="00B8187A" w:rsidP="00130C6D">
            <w:pPr>
              <w:pStyle w:val="Code"/>
              <w:ind w:left="0"/>
              <w:jc w:val="center"/>
            </w:pPr>
            <w:r>
              <w:t xml:space="preserve">Class Set </w:t>
            </w:r>
            <w:r w:rsidRPr="008112BC">
              <w:sym w:font="Wingdings" w:char="F0E0"/>
            </w:r>
            <w:r>
              <w:t xml:space="preserve">  (~= Set Class to Other Related Item)</w:t>
            </w:r>
          </w:p>
        </w:tc>
      </w:tr>
      <w:tr w:rsidR="00B8187A" w:rsidTr="00130C6D">
        <w:tc>
          <w:tcPr>
            <w:tcW w:w="4971" w:type="dxa"/>
            <w:shd w:val="clear" w:color="auto" w:fill="auto"/>
            <w:vAlign w:val="center"/>
          </w:tcPr>
          <w:p w:rsidR="00B8187A" w:rsidRDefault="00B8187A" w:rsidP="005A2A98"/>
        </w:tc>
      </w:tr>
      <w:tr w:rsidR="00B8187A" w:rsidTr="00130C6D">
        <w:tc>
          <w:tcPr>
            <w:tcW w:w="4971" w:type="dxa"/>
            <w:shd w:val="clear" w:color="auto" w:fill="auto"/>
            <w:vAlign w:val="center"/>
          </w:tcPr>
          <w:p w:rsidR="00B8187A" w:rsidRDefault="00B8187A" w:rsidP="00130C6D">
            <w:pPr>
              <w:ind w:left="0"/>
              <w:jc w:val="center"/>
            </w:pPr>
            <w:r>
              <w:rPr>
                <w:noProof/>
              </w:rPr>
              <w:drawing>
                <wp:inline distT="0" distB="0" distL="0" distR="0" wp14:anchorId="36A8C2CB" wp14:editId="0345B4E0">
                  <wp:extent cx="2480310" cy="82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2480310" cy="828040"/>
                          </a:xfrm>
                          <a:prstGeom prst="rect">
                            <a:avLst/>
                          </a:prstGeom>
                          <a:noFill/>
                          <a:ln>
                            <a:noFill/>
                          </a:ln>
                        </pic:spPr>
                      </pic:pic>
                    </a:graphicData>
                  </a:graphic>
                </wp:inline>
              </w:drawing>
            </w:r>
          </w:p>
        </w:tc>
      </w:tr>
      <w:tr w:rsidR="00B8187A" w:rsidTr="00130C6D">
        <w:tc>
          <w:tcPr>
            <w:tcW w:w="4971" w:type="dxa"/>
            <w:shd w:val="clear" w:color="auto" w:fill="auto"/>
            <w:vAlign w:val="center"/>
          </w:tcPr>
          <w:p w:rsidR="00B8187A" w:rsidRDefault="00B8187A" w:rsidP="00130C6D">
            <w:pPr>
              <w:pStyle w:val="Code"/>
              <w:ind w:left="0"/>
              <w:jc w:val="center"/>
            </w:pPr>
            <w:r>
              <w:t xml:space="preserve">Use Reference As Class </w:t>
            </w:r>
            <w:r w:rsidRPr="008112BC">
              <w:sym w:font="Wingdings" w:char="F0E0"/>
            </w:r>
            <w:r>
              <w:t xml:space="preserve"> (~= Reference Get)</w:t>
            </w:r>
          </w:p>
          <w:p w:rsidR="00B8187A" w:rsidRDefault="00B8187A" w:rsidP="00130C6D">
            <w:pPr>
              <w:pStyle w:val="Code"/>
              <w:ind w:left="0"/>
              <w:jc w:val="center"/>
            </w:pPr>
            <w:r>
              <w:t xml:space="preserve">Class Set </w:t>
            </w:r>
            <w:r w:rsidRPr="008112BC">
              <w:sym w:font="Wingdings" w:char="F0E0"/>
            </w:r>
            <w:r>
              <w:t xml:space="preserve">  (~= Set Class to Other Related List Item)</w:t>
            </w:r>
          </w:p>
        </w:tc>
      </w:tr>
    </w:tbl>
    <w:p w:rsidR="009E7D37" w:rsidRDefault="009E7D37" w:rsidP="009E7D37">
      <w:pPr>
        <w:pStyle w:val="Heading3"/>
      </w:pPr>
      <w:r>
        <w:t>Assignment With Pointer Source</w:t>
      </w:r>
    </w:p>
    <w:p w:rsidR="009E7D37" w:rsidRDefault="009E7D37" w:rsidP="009E7D37">
      <w:r>
        <w:t xml:space="preserve">If something is already a pointer-to-pointer and it is the source of a conventional assignment, the target also becomes a pointer-to-pointer. Pointer assignments </w:t>
      </w:r>
      <w:r w:rsidRPr="00FF2C8E">
        <w:rPr>
          <w:i/>
        </w:rPr>
        <w:t>establish</w:t>
      </w:r>
      <w:r>
        <w:t xml:space="preserve"> </w:t>
      </w:r>
      <w:r w:rsidRPr="00FF2C8E">
        <w:t>pointers to pointers</w:t>
      </w:r>
      <w:r>
        <w:t>, but in this case a pointer-to-pointer is already there.</w:t>
      </w:r>
    </w:p>
    <w:p w:rsidR="009E7D37" w:rsidRDefault="009E7D37" w:rsidP="00C20D5A"/>
    <w:p w:rsidR="009E7D37" w:rsidRDefault="009E7D37" w:rsidP="009E7D37">
      <w:r>
        <w:t>So a conventional object assignment can also have the following implementations:</w:t>
      </w:r>
    </w:p>
    <w:p w:rsidR="009E7D37" w:rsidRPr="007E772A" w:rsidRDefault="009E7D37" w:rsidP="009E7D37"/>
    <w:tbl>
      <w:tblPr>
        <w:tblW w:w="0" w:type="auto"/>
        <w:tblInd w:w="609" w:type="dxa"/>
        <w:tblCellMar>
          <w:top w:w="85" w:type="dxa"/>
          <w:left w:w="0" w:type="dxa"/>
          <w:bottom w:w="85" w:type="dxa"/>
          <w:right w:w="0" w:type="dxa"/>
        </w:tblCellMar>
        <w:tblLook w:val="00A0" w:firstRow="1" w:lastRow="0" w:firstColumn="1" w:lastColumn="0" w:noHBand="0" w:noVBand="0"/>
      </w:tblPr>
      <w:tblGrid>
        <w:gridCol w:w="6411"/>
      </w:tblGrid>
      <w:tr w:rsidR="009E7D37" w:rsidTr="00130C6D">
        <w:tc>
          <w:tcPr>
            <w:tcW w:w="6411" w:type="dxa"/>
            <w:shd w:val="clear" w:color="auto" w:fill="auto"/>
            <w:vAlign w:val="center"/>
          </w:tcPr>
          <w:p w:rsidR="009E7D37" w:rsidRPr="00B17246" w:rsidRDefault="009E7D37" w:rsidP="00130C6D">
            <w:pPr>
              <w:pStyle w:val="Code"/>
              <w:ind w:left="0"/>
              <w:jc w:val="center"/>
              <w:rPr>
                <w:rFonts w:asciiTheme="minorHAnsi" w:hAnsiTheme="minorHAnsi"/>
                <w:b/>
                <w:bCs/>
                <w:sz w:val="26"/>
              </w:rPr>
            </w:pPr>
            <w:r w:rsidRPr="00B17246">
              <w:rPr>
                <w:rFonts w:asciiTheme="minorHAnsi" w:hAnsiTheme="minorHAnsi"/>
                <w:b/>
                <w:bCs/>
                <w:sz w:val="26"/>
              </w:rPr>
              <w:t>Object Assignment:</w:t>
            </w:r>
          </w:p>
        </w:tc>
      </w:tr>
      <w:tr w:rsidR="009E7D37" w:rsidTr="00130C6D">
        <w:tc>
          <w:tcPr>
            <w:tcW w:w="6411" w:type="dxa"/>
            <w:shd w:val="clear" w:color="auto" w:fill="auto"/>
            <w:vAlign w:val="center"/>
          </w:tcPr>
          <w:p w:rsidR="009E7D37" w:rsidRPr="00502A22" w:rsidRDefault="009E7D37" w:rsidP="00C2769A"/>
        </w:tc>
      </w:tr>
      <w:tr w:rsidR="009E7D37" w:rsidTr="00130C6D">
        <w:tc>
          <w:tcPr>
            <w:tcW w:w="6411" w:type="dxa"/>
            <w:shd w:val="clear" w:color="auto" w:fill="auto"/>
            <w:vAlign w:val="center"/>
          </w:tcPr>
          <w:p w:rsidR="009E7D37" w:rsidRDefault="009E7D37" w:rsidP="00130C6D">
            <w:pPr>
              <w:ind w:left="0"/>
              <w:jc w:val="center"/>
            </w:pPr>
            <w:r>
              <w:rPr>
                <w:noProof/>
              </w:rPr>
              <w:drawing>
                <wp:inline distT="0" distB="0" distL="0" distR="0" wp14:anchorId="08164050" wp14:editId="58AE0405">
                  <wp:extent cx="2417445" cy="711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7445" cy="711835"/>
                          </a:xfrm>
                          <a:prstGeom prst="rect">
                            <a:avLst/>
                          </a:prstGeom>
                          <a:noFill/>
                          <a:ln>
                            <a:noFill/>
                          </a:ln>
                        </pic:spPr>
                      </pic:pic>
                    </a:graphicData>
                  </a:graphic>
                </wp:inline>
              </w:drawing>
            </w:r>
          </w:p>
        </w:tc>
      </w:tr>
      <w:tr w:rsidR="009E7D37" w:rsidTr="00130C6D">
        <w:tc>
          <w:tcPr>
            <w:tcW w:w="6411" w:type="dxa"/>
            <w:shd w:val="clear" w:color="auto" w:fill="auto"/>
            <w:vAlign w:val="center"/>
          </w:tcPr>
          <w:p w:rsidR="009E7D37" w:rsidRDefault="009E7D37" w:rsidP="00130C6D">
            <w:pPr>
              <w:pStyle w:val="Code"/>
              <w:ind w:left="0"/>
              <w:jc w:val="center"/>
            </w:pPr>
            <w:r>
              <w:t xml:space="preserve">Object Get </w:t>
            </w:r>
            <w:r w:rsidRPr="00502A22">
              <w:sym w:font="Wingdings" w:char="F0DF"/>
            </w:r>
            <w:r>
              <w:t xml:space="preserve">  (~= Use Reference As Object ~= Reference Get)</w:t>
            </w:r>
          </w:p>
          <w:p w:rsidR="009E7D37" w:rsidRDefault="009E7D37" w:rsidP="00130C6D">
            <w:pPr>
              <w:pStyle w:val="Code"/>
              <w:ind w:left="0"/>
              <w:jc w:val="center"/>
            </w:pPr>
            <w:r>
              <w:t xml:space="preserve">Object Set </w:t>
            </w:r>
            <w:r w:rsidRPr="00502A22">
              <w:sym w:font="Wingdings" w:char="F0E0"/>
            </w:r>
            <w:r>
              <w:t xml:space="preserve">  (~= Set Object to Other Related Item)</w:t>
            </w:r>
          </w:p>
        </w:tc>
      </w:tr>
      <w:tr w:rsidR="009E7D37" w:rsidTr="00130C6D">
        <w:tc>
          <w:tcPr>
            <w:tcW w:w="6411" w:type="dxa"/>
            <w:shd w:val="clear" w:color="auto" w:fill="auto"/>
            <w:vAlign w:val="center"/>
          </w:tcPr>
          <w:p w:rsidR="009E7D37" w:rsidRDefault="009E7D37" w:rsidP="00C2769A"/>
        </w:tc>
      </w:tr>
      <w:tr w:rsidR="009E7D37" w:rsidTr="00130C6D">
        <w:tc>
          <w:tcPr>
            <w:tcW w:w="6411" w:type="dxa"/>
            <w:shd w:val="clear" w:color="auto" w:fill="auto"/>
            <w:vAlign w:val="center"/>
          </w:tcPr>
          <w:p w:rsidR="009E7D37" w:rsidRDefault="009E7D37" w:rsidP="00130C6D">
            <w:pPr>
              <w:ind w:left="0"/>
              <w:jc w:val="center"/>
            </w:pPr>
            <w:r>
              <w:rPr>
                <w:noProof/>
              </w:rPr>
              <w:drawing>
                <wp:inline distT="0" distB="0" distL="0" distR="0" wp14:anchorId="26DD0E2F" wp14:editId="0975D6CD">
                  <wp:extent cx="2344420" cy="69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4420" cy="698500"/>
                          </a:xfrm>
                          <a:prstGeom prst="rect">
                            <a:avLst/>
                          </a:prstGeom>
                          <a:noFill/>
                          <a:ln>
                            <a:noFill/>
                          </a:ln>
                        </pic:spPr>
                      </pic:pic>
                    </a:graphicData>
                  </a:graphic>
                </wp:inline>
              </w:drawing>
            </w:r>
          </w:p>
        </w:tc>
      </w:tr>
      <w:tr w:rsidR="009E7D37" w:rsidTr="00130C6D">
        <w:tc>
          <w:tcPr>
            <w:tcW w:w="6411" w:type="dxa"/>
            <w:shd w:val="clear" w:color="auto" w:fill="auto"/>
            <w:vAlign w:val="center"/>
          </w:tcPr>
          <w:p w:rsidR="009E7D37" w:rsidRDefault="009E7D37" w:rsidP="00130C6D">
            <w:pPr>
              <w:pStyle w:val="Code"/>
              <w:ind w:left="0"/>
              <w:jc w:val="center"/>
            </w:pPr>
            <w:r>
              <w:t xml:space="preserve">Object Get </w:t>
            </w:r>
            <w:r w:rsidRPr="00502A22">
              <w:sym w:font="Wingdings" w:char="F0DF"/>
            </w:r>
            <w:r>
              <w:t xml:space="preserve">  (~= Use Reference As Object ~= Reference Get) </w:t>
            </w:r>
          </w:p>
          <w:p w:rsidR="009E7D37" w:rsidRDefault="009E7D37" w:rsidP="00130C6D">
            <w:pPr>
              <w:pStyle w:val="Code"/>
              <w:ind w:left="0"/>
              <w:jc w:val="center"/>
            </w:pPr>
            <w:r>
              <w:t xml:space="preserve">Object Set </w:t>
            </w:r>
            <w:r w:rsidRPr="00502A22">
              <w:sym w:font="Wingdings" w:char="F0E0"/>
            </w:r>
            <w:r>
              <w:t xml:space="preserve">  (~= Set Object to Other Related List Item)</w:t>
            </w:r>
          </w:p>
        </w:tc>
      </w:tr>
    </w:tbl>
    <w:p w:rsidR="009E7D37" w:rsidRDefault="009E7D37" w:rsidP="009E7D37"/>
    <w:p w:rsidR="009E7D37" w:rsidRDefault="009E7D37" w:rsidP="009E7D37">
      <w:r>
        <w:t xml:space="preserve">Assignment when source is pointer to pointer also works for the </w:t>
      </w:r>
      <w:r w:rsidRPr="00096642">
        <w:rPr>
          <w:b/>
          <w:bCs/>
        </w:rPr>
        <w:t xml:space="preserve">Class </w:t>
      </w:r>
      <w:r>
        <w:t>aspect:</w:t>
      </w:r>
    </w:p>
    <w:p w:rsidR="009E7D37" w:rsidRDefault="009E7D37" w:rsidP="009E7D37"/>
    <w:tbl>
      <w:tblPr>
        <w:tblW w:w="0" w:type="auto"/>
        <w:tblInd w:w="609" w:type="dxa"/>
        <w:tblCellMar>
          <w:top w:w="85" w:type="dxa"/>
          <w:left w:w="0" w:type="dxa"/>
          <w:bottom w:w="85" w:type="dxa"/>
          <w:right w:w="0" w:type="dxa"/>
        </w:tblCellMar>
        <w:tblLook w:val="00A0" w:firstRow="1" w:lastRow="0" w:firstColumn="1" w:lastColumn="0" w:noHBand="0" w:noVBand="0"/>
      </w:tblPr>
      <w:tblGrid>
        <w:gridCol w:w="5331"/>
      </w:tblGrid>
      <w:tr w:rsidR="009E7D37" w:rsidTr="00130C6D">
        <w:tc>
          <w:tcPr>
            <w:tcW w:w="5331" w:type="dxa"/>
            <w:shd w:val="clear" w:color="auto" w:fill="auto"/>
            <w:vAlign w:val="center"/>
          </w:tcPr>
          <w:p w:rsidR="009E7D37" w:rsidRPr="00106D8A" w:rsidRDefault="009E7D37" w:rsidP="00E907B7">
            <w:pPr>
              <w:ind w:left="0"/>
              <w:jc w:val="center"/>
              <w:rPr>
                <w:b/>
                <w:bCs/>
              </w:rPr>
            </w:pPr>
            <w:r w:rsidRPr="00106D8A">
              <w:rPr>
                <w:b/>
                <w:bCs/>
                <w:sz w:val="26"/>
                <w:szCs w:val="30"/>
              </w:rPr>
              <w:t>Class Assignment:</w:t>
            </w:r>
          </w:p>
        </w:tc>
      </w:tr>
      <w:tr w:rsidR="009E7D37" w:rsidTr="00130C6D">
        <w:tc>
          <w:tcPr>
            <w:tcW w:w="5331" w:type="dxa"/>
            <w:shd w:val="clear" w:color="auto" w:fill="auto"/>
            <w:vAlign w:val="center"/>
          </w:tcPr>
          <w:p w:rsidR="009E7D37" w:rsidRPr="007502E7" w:rsidRDefault="009E7D37" w:rsidP="00C2769A"/>
        </w:tc>
      </w:tr>
      <w:tr w:rsidR="009E7D37" w:rsidTr="00130C6D">
        <w:tc>
          <w:tcPr>
            <w:tcW w:w="5331" w:type="dxa"/>
            <w:shd w:val="clear" w:color="auto" w:fill="auto"/>
            <w:vAlign w:val="center"/>
          </w:tcPr>
          <w:p w:rsidR="009E7D37" w:rsidRDefault="009E7D37" w:rsidP="00130C6D">
            <w:pPr>
              <w:ind w:left="0"/>
              <w:jc w:val="center"/>
            </w:pPr>
            <w:r>
              <w:rPr>
                <w:noProof/>
              </w:rPr>
              <w:drawing>
                <wp:inline distT="0" distB="0" distL="0" distR="0" wp14:anchorId="08BE3305" wp14:editId="03B7F14E">
                  <wp:extent cx="2234565" cy="675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4565" cy="675005"/>
                          </a:xfrm>
                          <a:prstGeom prst="rect">
                            <a:avLst/>
                          </a:prstGeom>
                          <a:noFill/>
                          <a:ln>
                            <a:noFill/>
                          </a:ln>
                        </pic:spPr>
                      </pic:pic>
                    </a:graphicData>
                  </a:graphic>
                </wp:inline>
              </w:drawing>
            </w:r>
          </w:p>
        </w:tc>
      </w:tr>
      <w:tr w:rsidR="009E7D37" w:rsidTr="00130C6D">
        <w:tc>
          <w:tcPr>
            <w:tcW w:w="5331" w:type="dxa"/>
            <w:shd w:val="clear" w:color="auto" w:fill="auto"/>
            <w:vAlign w:val="center"/>
          </w:tcPr>
          <w:p w:rsidR="009E7D37" w:rsidRDefault="009E7D37" w:rsidP="00130C6D">
            <w:pPr>
              <w:pStyle w:val="Code"/>
              <w:ind w:left="0"/>
              <w:jc w:val="center"/>
            </w:pPr>
            <w:r>
              <w:t xml:space="preserve">Use As Class </w:t>
            </w:r>
            <w:r w:rsidRPr="00502A22">
              <w:sym w:font="Wingdings" w:char="F0DF"/>
            </w:r>
            <w:r>
              <w:t xml:space="preserve">  (~= Use Reference As Class)</w:t>
            </w:r>
          </w:p>
          <w:p w:rsidR="009E7D37" w:rsidRDefault="009E7D37" w:rsidP="00130C6D">
            <w:pPr>
              <w:pStyle w:val="Code"/>
              <w:ind w:left="0"/>
              <w:jc w:val="center"/>
            </w:pPr>
            <w:r>
              <w:t xml:space="preserve">Class Set </w:t>
            </w:r>
            <w:r w:rsidRPr="00502A22">
              <w:sym w:font="Wingdings" w:char="F0E0"/>
            </w:r>
            <w:r>
              <w:t xml:space="preserve">  (~= Set Class to Other Related Item)</w:t>
            </w:r>
          </w:p>
        </w:tc>
      </w:tr>
      <w:tr w:rsidR="009E7D37" w:rsidTr="00130C6D">
        <w:tc>
          <w:tcPr>
            <w:tcW w:w="5331" w:type="dxa"/>
            <w:shd w:val="clear" w:color="auto" w:fill="auto"/>
            <w:vAlign w:val="center"/>
          </w:tcPr>
          <w:p w:rsidR="009E7D37" w:rsidRDefault="009E7D37" w:rsidP="00C2769A"/>
        </w:tc>
      </w:tr>
      <w:tr w:rsidR="009E7D37" w:rsidTr="00130C6D">
        <w:tc>
          <w:tcPr>
            <w:tcW w:w="5331" w:type="dxa"/>
            <w:shd w:val="clear" w:color="auto" w:fill="auto"/>
            <w:vAlign w:val="center"/>
          </w:tcPr>
          <w:p w:rsidR="009E7D37" w:rsidRDefault="009E7D37" w:rsidP="00130C6D">
            <w:pPr>
              <w:ind w:left="0"/>
              <w:jc w:val="center"/>
            </w:pPr>
            <w:r>
              <w:rPr>
                <w:noProof/>
              </w:rPr>
              <w:drawing>
                <wp:inline distT="0" distB="0" distL="0" distR="0" wp14:anchorId="42B0F070" wp14:editId="1904CDE2">
                  <wp:extent cx="2257425" cy="63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631825"/>
                          </a:xfrm>
                          <a:prstGeom prst="rect">
                            <a:avLst/>
                          </a:prstGeom>
                          <a:noFill/>
                          <a:ln>
                            <a:noFill/>
                          </a:ln>
                        </pic:spPr>
                      </pic:pic>
                    </a:graphicData>
                  </a:graphic>
                </wp:inline>
              </w:drawing>
            </w:r>
          </w:p>
        </w:tc>
      </w:tr>
      <w:tr w:rsidR="009E7D37" w:rsidTr="00130C6D">
        <w:tc>
          <w:tcPr>
            <w:tcW w:w="5331" w:type="dxa"/>
            <w:shd w:val="clear" w:color="auto" w:fill="auto"/>
            <w:vAlign w:val="center"/>
          </w:tcPr>
          <w:p w:rsidR="009E7D37" w:rsidRDefault="009E7D37" w:rsidP="00130C6D">
            <w:pPr>
              <w:pStyle w:val="Code"/>
              <w:ind w:left="0"/>
              <w:jc w:val="center"/>
            </w:pPr>
            <w:r>
              <w:t xml:space="preserve">Use As Class </w:t>
            </w:r>
            <w:r w:rsidRPr="00502A22">
              <w:sym w:font="Wingdings" w:char="F0DF"/>
            </w:r>
            <w:r>
              <w:t xml:space="preserve">  (~= Use Reference As Class) </w:t>
            </w:r>
          </w:p>
          <w:p w:rsidR="009E7D37" w:rsidRDefault="009E7D37" w:rsidP="00130C6D">
            <w:pPr>
              <w:pStyle w:val="Code"/>
              <w:ind w:left="0"/>
              <w:jc w:val="center"/>
            </w:pPr>
            <w:r>
              <w:t xml:space="preserve">Class Set </w:t>
            </w:r>
            <w:r w:rsidRPr="00502A22">
              <w:sym w:font="Wingdings" w:char="F0E0"/>
            </w:r>
            <w:r>
              <w:t xml:space="preserve">  (~= Set Class to Other Related List Item)</w:t>
            </w:r>
          </w:p>
        </w:tc>
      </w:tr>
    </w:tbl>
    <w:p w:rsidR="005A0AB6" w:rsidRDefault="005A0AB6" w:rsidP="005A0AB6">
      <w:pPr>
        <w:pStyle w:val="Heading3"/>
      </w:pPr>
      <w:r>
        <w:t>Cross-Aspect Assignments</w:t>
      </w:r>
    </w:p>
    <w:p w:rsidR="005A0AB6" w:rsidRDefault="005A0AB6" w:rsidP="005A0AB6">
      <w:r>
        <w:t xml:space="preserve">The standard way to use the </w:t>
      </w:r>
      <w:r w:rsidRPr="00096642">
        <w:rPr>
          <w:b/>
          <w:bCs/>
        </w:rPr>
        <w:t xml:space="preserve">Class </w:t>
      </w:r>
      <w:r>
        <w:t xml:space="preserve">aspect in an assignment is to get the </w:t>
      </w:r>
      <w:r w:rsidRPr="00096642">
        <w:rPr>
          <w:b/>
          <w:bCs/>
        </w:rPr>
        <w:t xml:space="preserve">Object </w:t>
      </w:r>
      <w:r>
        <w:t xml:space="preserve">aspect from one reference and assign it to the </w:t>
      </w:r>
      <w:r w:rsidRPr="00096642">
        <w:rPr>
          <w:b/>
          <w:bCs/>
        </w:rPr>
        <w:t xml:space="preserve">Class </w:t>
      </w:r>
      <w:r>
        <w:t xml:space="preserve">aspect of another reference. But you can also do it the other way around: get the </w:t>
      </w:r>
      <w:r w:rsidRPr="00096642">
        <w:rPr>
          <w:b/>
          <w:bCs/>
        </w:rPr>
        <w:t xml:space="preserve">Class </w:t>
      </w:r>
      <w:r>
        <w:t xml:space="preserve">aspect from one reference and assign it as the </w:t>
      </w:r>
      <w:r w:rsidRPr="00096642">
        <w:rPr>
          <w:b/>
          <w:bCs/>
        </w:rPr>
        <w:t xml:space="preserve">Object </w:t>
      </w:r>
      <w:r>
        <w:t xml:space="preserve">aspect of another reference. You can call it </w:t>
      </w:r>
      <w:r w:rsidRPr="00BF0268">
        <w:rPr>
          <w:i/>
        </w:rPr>
        <w:t xml:space="preserve">Class-to-Object </w:t>
      </w:r>
      <w:r>
        <w:t xml:space="preserve">assignment. It can also be called a </w:t>
      </w:r>
      <w:r w:rsidRPr="0052040D">
        <w:rPr>
          <w:i/>
        </w:rPr>
        <w:t>Class-Get</w:t>
      </w:r>
      <w:r>
        <w:t xml:space="preserve"> </w:t>
      </w:r>
      <w:r w:rsidRPr="0052040D">
        <w:rPr>
          <w:i/>
        </w:rPr>
        <w:t>assignment</w:t>
      </w:r>
      <w:r>
        <w:t xml:space="preserve">. Less conventional ways of yielding over aspects like that, is also called a </w:t>
      </w:r>
      <w:r w:rsidRPr="00A22D3D">
        <w:rPr>
          <w:i/>
        </w:rPr>
        <w:t xml:space="preserve">cross-aspect </w:t>
      </w:r>
      <w:r>
        <w:t>assignment.</w:t>
      </w:r>
    </w:p>
    <w:p w:rsidR="005A0AB6" w:rsidRDefault="005A0AB6" w:rsidP="00C20D5A"/>
    <w:p w:rsidR="005A0AB6" w:rsidRDefault="005A0AB6" w:rsidP="005A0AB6">
      <w:r>
        <w:t xml:space="preserve">Also note here, that there are two ways to get the </w:t>
      </w:r>
      <w:r w:rsidRPr="00096642">
        <w:rPr>
          <w:b/>
          <w:bCs/>
        </w:rPr>
        <w:t xml:space="preserve">Class </w:t>
      </w:r>
      <w:r>
        <w:t xml:space="preserve">aspect: </w:t>
      </w:r>
      <w:r w:rsidRPr="00096642">
        <w:rPr>
          <w:b/>
          <w:bCs/>
        </w:rPr>
        <w:t>Get</w:t>
      </w:r>
      <w:r>
        <w:t xml:space="preserve"> the </w:t>
      </w:r>
      <w:r w:rsidRPr="00096642">
        <w:rPr>
          <w:b/>
          <w:bCs/>
        </w:rPr>
        <w:t xml:space="preserve">Class </w:t>
      </w:r>
      <w:r>
        <w:t xml:space="preserve">aspect of the </w:t>
      </w:r>
      <w:r w:rsidRPr="002D7640">
        <w:rPr>
          <w:i/>
        </w:rPr>
        <w:t>object</w:t>
      </w:r>
      <w:r>
        <w:t xml:space="preserve"> or </w:t>
      </w:r>
      <w:r w:rsidRPr="00096642">
        <w:rPr>
          <w:b/>
          <w:bCs/>
        </w:rPr>
        <w:t xml:space="preserve">Get </w:t>
      </w:r>
      <w:r>
        <w:t xml:space="preserve">the </w:t>
      </w:r>
      <w:r w:rsidRPr="00096642">
        <w:rPr>
          <w:b/>
          <w:bCs/>
        </w:rPr>
        <w:t xml:space="preserve">Class </w:t>
      </w:r>
      <w:r>
        <w:t xml:space="preserve">aspect of the </w:t>
      </w:r>
      <w:r w:rsidRPr="002D7640">
        <w:rPr>
          <w:i/>
        </w:rPr>
        <w:t>reference</w:t>
      </w:r>
      <w:r>
        <w:t>.</w:t>
      </w:r>
    </w:p>
    <w:p w:rsidR="005A0AB6" w:rsidRDefault="005A0AB6" w:rsidP="005A0AB6">
      <w:pPr>
        <w:ind w:left="852"/>
      </w:pPr>
    </w:p>
    <w:tbl>
      <w:tblPr>
        <w:tblW w:w="0" w:type="auto"/>
        <w:tblInd w:w="894" w:type="dxa"/>
        <w:tblCellMar>
          <w:top w:w="85" w:type="dxa"/>
          <w:left w:w="0" w:type="dxa"/>
          <w:bottom w:w="85" w:type="dxa"/>
          <w:right w:w="0" w:type="dxa"/>
        </w:tblCellMar>
        <w:tblLook w:val="00A0" w:firstRow="1" w:lastRow="0" w:firstColumn="1" w:lastColumn="0" w:noHBand="0" w:noVBand="0"/>
      </w:tblPr>
      <w:tblGrid>
        <w:gridCol w:w="4506"/>
      </w:tblGrid>
      <w:tr w:rsidR="005A0AB6" w:rsidTr="00130C6D">
        <w:tc>
          <w:tcPr>
            <w:tcW w:w="4506" w:type="dxa"/>
            <w:shd w:val="clear" w:color="auto" w:fill="auto"/>
            <w:vAlign w:val="center"/>
          </w:tcPr>
          <w:p w:rsidR="005A0AB6" w:rsidRPr="00106D8A" w:rsidRDefault="005A0AB6" w:rsidP="00EC2677">
            <w:pPr>
              <w:ind w:left="0"/>
              <w:jc w:val="center"/>
              <w:rPr>
                <w:b/>
                <w:bCs/>
              </w:rPr>
            </w:pPr>
            <w:r w:rsidRPr="00106D8A">
              <w:rPr>
                <w:b/>
                <w:bCs/>
                <w:sz w:val="26"/>
                <w:szCs w:val="30"/>
              </w:rPr>
              <w:t>Reference-Class to Object Assignment</w:t>
            </w:r>
          </w:p>
        </w:tc>
      </w:tr>
      <w:tr w:rsidR="005A0AB6" w:rsidTr="00130C6D">
        <w:tc>
          <w:tcPr>
            <w:tcW w:w="4506" w:type="dxa"/>
            <w:shd w:val="clear" w:color="auto" w:fill="auto"/>
            <w:vAlign w:val="center"/>
          </w:tcPr>
          <w:p w:rsidR="005A0AB6" w:rsidRDefault="005A0AB6" w:rsidP="005A0AB6">
            <w:pPr>
              <w:ind w:left="0"/>
              <w:jc w:val="center"/>
            </w:pPr>
            <w:r>
              <w:rPr>
                <w:noProof/>
              </w:rPr>
              <w:drawing>
                <wp:inline distT="0" distB="0" distL="0" distR="0" wp14:anchorId="1E7F8096" wp14:editId="1C74B4B7">
                  <wp:extent cx="2447290" cy="844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290" cy="844550"/>
                          </a:xfrm>
                          <a:prstGeom prst="rect">
                            <a:avLst/>
                          </a:prstGeom>
                          <a:noFill/>
                          <a:ln>
                            <a:noFill/>
                          </a:ln>
                        </pic:spPr>
                      </pic:pic>
                    </a:graphicData>
                  </a:graphic>
                </wp:inline>
              </w:drawing>
            </w:r>
          </w:p>
        </w:tc>
      </w:tr>
      <w:tr w:rsidR="005A0AB6" w:rsidTr="00130C6D">
        <w:tc>
          <w:tcPr>
            <w:tcW w:w="4506" w:type="dxa"/>
            <w:shd w:val="clear" w:color="auto" w:fill="auto"/>
            <w:vAlign w:val="center"/>
          </w:tcPr>
          <w:p w:rsidR="005A0AB6" w:rsidRDefault="005A0AB6" w:rsidP="005A0AB6">
            <w:pPr>
              <w:pStyle w:val="Code"/>
              <w:ind w:left="0"/>
              <w:jc w:val="center"/>
            </w:pPr>
            <w:r>
              <w:t xml:space="preserve">Reference-Class Get </w:t>
            </w:r>
            <w:r w:rsidRPr="00237090">
              <w:sym w:font="Wingdings" w:char="F0DF"/>
            </w:r>
          </w:p>
          <w:p w:rsidR="005A0AB6" w:rsidRDefault="005A0AB6" w:rsidP="005A0AB6">
            <w:pPr>
              <w:pStyle w:val="Code"/>
              <w:ind w:left="0"/>
              <w:jc w:val="center"/>
            </w:pPr>
            <w:r>
              <w:t xml:space="preserve">Object Set </w:t>
            </w:r>
            <w:r w:rsidRPr="00237090">
              <w:sym w:font="Wingdings" w:char="F0E0"/>
            </w:r>
          </w:p>
        </w:tc>
      </w:tr>
      <w:tr w:rsidR="005A0AB6" w:rsidTr="00130C6D">
        <w:tc>
          <w:tcPr>
            <w:tcW w:w="4506" w:type="dxa"/>
            <w:shd w:val="clear" w:color="auto" w:fill="auto"/>
            <w:vAlign w:val="center"/>
          </w:tcPr>
          <w:p w:rsidR="005A0AB6" w:rsidRPr="00237090" w:rsidRDefault="005A0AB6" w:rsidP="005A0AB6">
            <w:pPr>
              <w:ind w:left="0"/>
              <w:jc w:val="center"/>
              <w:rPr>
                <w:i/>
              </w:rPr>
            </w:pPr>
            <w:r w:rsidRPr="00237090">
              <w:rPr>
                <w:i/>
              </w:rPr>
              <w:t>Result:</w:t>
            </w:r>
          </w:p>
        </w:tc>
      </w:tr>
      <w:tr w:rsidR="005A0AB6" w:rsidTr="00130C6D">
        <w:tc>
          <w:tcPr>
            <w:tcW w:w="4506" w:type="dxa"/>
            <w:shd w:val="clear" w:color="auto" w:fill="auto"/>
            <w:vAlign w:val="center"/>
          </w:tcPr>
          <w:p w:rsidR="005A0AB6" w:rsidRDefault="005A0AB6" w:rsidP="005A0AB6">
            <w:pPr>
              <w:ind w:left="0"/>
              <w:jc w:val="center"/>
            </w:pPr>
            <w:r>
              <w:rPr>
                <w:noProof/>
              </w:rPr>
              <w:drawing>
                <wp:inline distT="0" distB="0" distL="0" distR="0" wp14:anchorId="44458920" wp14:editId="3AAA76C1">
                  <wp:extent cx="2513965" cy="977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965" cy="977265"/>
                          </a:xfrm>
                          <a:prstGeom prst="rect">
                            <a:avLst/>
                          </a:prstGeom>
                          <a:noFill/>
                          <a:ln>
                            <a:noFill/>
                          </a:ln>
                        </pic:spPr>
                      </pic:pic>
                    </a:graphicData>
                  </a:graphic>
                </wp:inline>
              </w:drawing>
            </w:r>
          </w:p>
          <w:p w:rsidR="005A0AB6" w:rsidRDefault="005A0AB6" w:rsidP="005A0AB6">
            <w:pPr>
              <w:ind w:left="0"/>
              <w:jc w:val="both"/>
            </w:pPr>
          </w:p>
          <w:p w:rsidR="005A0AB6" w:rsidRPr="00237090" w:rsidRDefault="005A0AB6" w:rsidP="005A0AB6">
            <w:pPr>
              <w:ind w:left="0"/>
              <w:jc w:val="center"/>
              <w:rPr>
                <w:i/>
              </w:rPr>
            </w:pPr>
            <w:r w:rsidRPr="00237090">
              <w:rPr>
                <w:i/>
              </w:rPr>
              <w:t>The object reference on the right now points to the class of the object reference on the left.</w:t>
            </w:r>
          </w:p>
        </w:tc>
      </w:tr>
      <w:tr w:rsidR="005A0AB6" w:rsidTr="00130C6D">
        <w:tc>
          <w:tcPr>
            <w:tcW w:w="4506" w:type="dxa"/>
            <w:shd w:val="clear" w:color="auto" w:fill="auto"/>
            <w:vAlign w:val="center"/>
          </w:tcPr>
          <w:p w:rsidR="005A0AB6" w:rsidRDefault="005A0AB6" w:rsidP="00A5781D"/>
        </w:tc>
      </w:tr>
      <w:tr w:rsidR="005A0AB6" w:rsidTr="00130C6D">
        <w:tc>
          <w:tcPr>
            <w:tcW w:w="4506" w:type="dxa"/>
            <w:shd w:val="clear" w:color="auto" w:fill="auto"/>
            <w:vAlign w:val="center"/>
          </w:tcPr>
          <w:p w:rsidR="005A0AB6" w:rsidRPr="00106D8A" w:rsidRDefault="005A0AB6" w:rsidP="00EC2677">
            <w:pPr>
              <w:ind w:left="0"/>
              <w:jc w:val="center"/>
              <w:rPr>
                <w:b/>
                <w:bCs/>
              </w:rPr>
            </w:pPr>
            <w:r w:rsidRPr="00106D8A">
              <w:rPr>
                <w:b/>
                <w:bCs/>
                <w:sz w:val="26"/>
                <w:szCs w:val="30"/>
              </w:rPr>
              <w:t>Object-Class to Object Assignment</w:t>
            </w:r>
          </w:p>
        </w:tc>
      </w:tr>
      <w:tr w:rsidR="005A0AB6" w:rsidTr="00130C6D">
        <w:tc>
          <w:tcPr>
            <w:tcW w:w="4506" w:type="dxa"/>
            <w:shd w:val="clear" w:color="auto" w:fill="auto"/>
            <w:vAlign w:val="center"/>
          </w:tcPr>
          <w:p w:rsidR="005A0AB6" w:rsidRDefault="005A0AB6" w:rsidP="005A0AB6">
            <w:pPr>
              <w:ind w:left="0"/>
              <w:jc w:val="center"/>
            </w:pPr>
            <w:r>
              <w:rPr>
                <w:noProof/>
              </w:rPr>
              <w:drawing>
                <wp:inline distT="0" distB="0" distL="0" distR="0" wp14:anchorId="389A93B2" wp14:editId="1D20D561">
                  <wp:extent cx="2377440" cy="794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794385"/>
                          </a:xfrm>
                          <a:prstGeom prst="rect">
                            <a:avLst/>
                          </a:prstGeom>
                          <a:noFill/>
                          <a:ln>
                            <a:noFill/>
                          </a:ln>
                        </pic:spPr>
                      </pic:pic>
                    </a:graphicData>
                  </a:graphic>
                </wp:inline>
              </w:drawing>
            </w:r>
          </w:p>
        </w:tc>
      </w:tr>
      <w:tr w:rsidR="005A0AB6" w:rsidTr="00130C6D">
        <w:tc>
          <w:tcPr>
            <w:tcW w:w="4506" w:type="dxa"/>
            <w:shd w:val="clear" w:color="auto" w:fill="auto"/>
            <w:vAlign w:val="center"/>
          </w:tcPr>
          <w:p w:rsidR="005A0AB6" w:rsidRDefault="005A0AB6" w:rsidP="005A0AB6">
            <w:pPr>
              <w:pStyle w:val="Code"/>
              <w:ind w:left="0"/>
              <w:jc w:val="center"/>
            </w:pPr>
            <w:r>
              <w:t xml:space="preserve">Object-Class Get </w:t>
            </w:r>
            <w:r w:rsidRPr="00237090">
              <w:sym w:font="Wingdings" w:char="F0DF"/>
            </w:r>
          </w:p>
          <w:p w:rsidR="005A0AB6" w:rsidRDefault="005A0AB6" w:rsidP="005A0AB6">
            <w:pPr>
              <w:pStyle w:val="Code"/>
              <w:ind w:left="0"/>
              <w:jc w:val="center"/>
            </w:pPr>
            <w:r>
              <w:t xml:space="preserve">Object Set </w:t>
            </w:r>
            <w:r w:rsidRPr="00237090">
              <w:sym w:font="Wingdings" w:char="F0E0"/>
            </w:r>
          </w:p>
        </w:tc>
      </w:tr>
      <w:tr w:rsidR="005A0AB6" w:rsidTr="00130C6D">
        <w:tc>
          <w:tcPr>
            <w:tcW w:w="4506" w:type="dxa"/>
            <w:shd w:val="clear" w:color="auto" w:fill="auto"/>
            <w:vAlign w:val="center"/>
          </w:tcPr>
          <w:p w:rsidR="005A0AB6" w:rsidRPr="00237090" w:rsidRDefault="005A0AB6" w:rsidP="005A0AB6">
            <w:pPr>
              <w:ind w:left="0"/>
              <w:jc w:val="center"/>
              <w:rPr>
                <w:i/>
              </w:rPr>
            </w:pPr>
            <w:r w:rsidRPr="00237090">
              <w:rPr>
                <w:i/>
              </w:rPr>
              <w:t>Result:</w:t>
            </w:r>
          </w:p>
        </w:tc>
      </w:tr>
      <w:tr w:rsidR="005A0AB6" w:rsidTr="00130C6D">
        <w:tc>
          <w:tcPr>
            <w:tcW w:w="4506" w:type="dxa"/>
            <w:shd w:val="clear" w:color="auto" w:fill="auto"/>
            <w:vAlign w:val="center"/>
          </w:tcPr>
          <w:p w:rsidR="005A0AB6" w:rsidRDefault="005A0AB6" w:rsidP="005A0AB6">
            <w:pPr>
              <w:pStyle w:val="Code"/>
              <w:ind w:left="0"/>
              <w:jc w:val="center"/>
            </w:pPr>
            <w:r w:rsidRPr="00B82555">
              <w:rPr>
                <w:noProof/>
              </w:rPr>
              <w:drawing>
                <wp:inline distT="0" distB="0" distL="0" distR="0" wp14:anchorId="0FA6A92E" wp14:editId="07B5135F">
                  <wp:extent cx="2320925" cy="857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0925" cy="857885"/>
                          </a:xfrm>
                          <a:prstGeom prst="rect">
                            <a:avLst/>
                          </a:prstGeom>
                          <a:noFill/>
                          <a:ln>
                            <a:noFill/>
                          </a:ln>
                        </pic:spPr>
                      </pic:pic>
                    </a:graphicData>
                  </a:graphic>
                </wp:inline>
              </w:drawing>
            </w:r>
          </w:p>
          <w:p w:rsidR="005A0AB6" w:rsidRDefault="005A0AB6" w:rsidP="005A0AB6">
            <w:pPr>
              <w:ind w:left="0"/>
              <w:jc w:val="both"/>
            </w:pPr>
          </w:p>
          <w:p w:rsidR="005A0AB6" w:rsidRDefault="005A0AB6" w:rsidP="005A0AB6">
            <w:pPr>
              <w:ind w:left="0"/>
              <w:jc w:val="center"/>
            </w:pPr>
            <w:r w:rsidRPr="00237090">
              <w:rPr>
                <w:i/>
              </w:rPr>
              <w:t>The object reference on the right now points to the class of the object on the left.</w:t>
            </w:r>
          </w:p>
        </w:tc>
      </w:tr>
    </w:tbl>
    <w:p w:rsidR="005A0AB6" w:rsidRDefault="005A0AB6" w:rsidP="005A0AB6"/>
    <w:p w:rsidR="005A0AB6" w:rsidRDefault="005A0AB6" w:rsidP="005A0AB6">
      <w:r>
        <w:t xml:space="preserve">If the source of the assignment is a pointer-to-pointer, then the target also becomes a pointer-to-pointer. So this also gives </w:t>
      </w:r>
      <w:r w:rsidRPr="00096642">
        <w:rPr>
          <w:b/>
          <w:bCs/>
        </w:rPr>
        <w:t xml:space="preserve">Reference Class to Object </w:t>
      </w:r>
      <w:r>
        <w:t>assignment the following implementations:</w:t>
      </w:r>
    </w:p>
    <w:p w:rsidR="005A0AB6" w:rsidRDefault="005A0AB6" w:rsidP="005A0AB6"/>
    <w:tbl>
      <w:tblPr>
        <w:tblW w:w="0" w:type="auto"/>
        <w:tblInd w:w="609" w:type="dxa"/>
        <w:tblCellMar>
          <w:top w:w="85" w:type="dxa"/>
          <w:left w:w="0" w:type="dxa"/>
          <w:bottom w:w="85" w:type="dxa"/>
          <w:right w:w="0" w:type="dxa"/>
        </w:tblCellMar>
        <w:tblLook w:val="00A0" w:firstRow="1" w:lastRow="0" w:firstColumn="1" w:lastColumn="0" w:noHBand="0" w:noVBand="0"/>
      </w:tblPr>
      <w:tblGrid>
        <w:gridCol w:w="5691"/>
      </w:tblGrid>
      <w:tr w:rsidR="005A0AB6" w:rsidTr="00130C6D">
        <w:tc>
          <w:tcPr>
            <w:tcW w:w="5691" w:type="dxa"/>
            <w:shd w:val="clear" w:color="auto" w:fill="auto"/>
            <w:vAlign w:val="center"/>
          </w:tcPr>
          <w:p w:rsidR="005A0AB6" w:rsidRPr="00106D8A" w:rsidRDefault="005A0AB6" w:rsidP="00E86C9F">
            <w:pPr>
              <w:ind w:left="0"/>
              <w:jc w:val="center"/>
              <w:rPr>
                <w:b/>
                <w:bCs/>
              </w:rPr>
            </w:pPr>
            <w:r w:rsidRPr="00106D8A">
              <w:rPr>
                <w:b/>
                <w:bCs/>
                <w:sz w:val="26"/>
                <w:szCs w:val="30"/>
              </w:rPr>
              <w:t>Reference-Class to Object Assignment</w:t>
            </w:r>
          </w:p>
        </w:tc>
      </w:tr>
      <w:tr w:rsidR="005A0AB6" w:rsidTr="00130C6D">
        <w:tc>
          <w:tcPr>
            <w:tcW w:w="5691" w:type="dxa"/>
            <w:shd w:val="clear" w:color="auto" w:fill="auto"/>
            <w:vAlign w:val="center"/>
          </w:tcPr>
          <w:p w:rsidR="005A0AB6" w:rsidRDefault="005A0AB6" w:rsidP="005A0AB6">
            <w:pPr>
              <w:ind w:left="0"/>
              <w:jc w:val="center"/>
            </w:pPr>
            <w:r>
              <w:rPr>
                <w:noProof/>
              </w:rPr>
              <w:drawing>
                <wp:inline distT="0" distB="0" distL="0" distR="0" wp14:anchorId="48B4C5D4" wp14:editId="5A163732">
                  <wp:extent cx="2257425" cy="1090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25" cy="1090930"/>
                          </a:xfrm>
                          <a:prstGeom prst="rect">
                            <a:avLst/>
                          </a:prstGeom>
                          <a:noFill/>
                          <a:ln>
                            <a:noFill/>
                          </a:ln>
                        </pic:spPr>
                      </pic:pic>
                    </a:graphicData>
                  </a:graphic>
                </wp:inline>
              </w:drawing>
            </w:r>
          </w:p>
        </w:tc>
      </w:tr>
      <w:tr w:rsidR="005A0AB6" w:rsidTr="00130C6D">
        <w:tc>
          <w:tcPr>
            <w:tcW w:w="5691" w:type="dxa"/>
            <w:shd w:val="clear" w:color="auto" w:fill="auto"/>
            <w:vAlign w:val="center"/>
          </w:tcPr>
          <w:p w:rsidR="005A0AB6" w:rsidRDefault="005A0AB6" w:rsidP="005A0AB6">
            <w:pPr>
              <w:pStyle w:val="Code"/>
              <w:ind w:left="0"/>
              <w:jc w:val="center"/>
            </w:pPr>
            <w:r>
              <w:t xml:space="preserve">Reference-Class Get </w:t>
            </w:r>
            <w:r w:rsidRPr="00237090">
              <w:sym w:font="Wingdings" w:char="F0DF"/>
            </w:r>
            <w:r>
              <w:t xml:space="preserve">  (~= Other Related Item Class Get)</w:t>
            </w:r>
          </w:p>
          <w:p w:rsidR="005A0AB6" w:rsidRDefault="005A0AB6" w:rsidP="005A0AB6">
            <w:pPr>
              <w:pStyle w:val="Code"/>
              <w:ind w:left="0"/>
              <w:jc w:val="center"/>
            </w:pPr>
            <w:r>
              <w:t xml:space="preserve">Object Set </w:t>
            </w:r>
            <w:r w:rsidRPr="00237090">
              <w:sym w:font="Wingdings" w:char="F0E0"/>
            </w:r>
            <w:r>
              <w:t xml:space="preserve">  (~= Other Related Item Set)</w:t>
            </w:r>
          </w:p>
        </w:tc>
      </w:tr>
      <w:tr w:rsidR="005A0AB6" w:rsidTr="00130C6D">
        <w:tc>
          <w:tcPr>
            <w:tcW w:w="5691" w:type="dxa"/>
            <w:shd w:val="clear" w:color="auto" w:fill="auto"/>
            <w:vAlign w:val="center"/>
          </w:tcPr>
          <w:p w:rsidR="005A0AB6" w:rsidRPr="00237090" w:rsidRDefault="005A0AB6" w:rsidP="005A0AB6">
            <w:pPr>
              <w:ind w:left="0"/>
              <w:jc w:val="center"/>
              <w:rPr>
                <w:i/>
              </w:rPr>
            </w:pPr>
            <w:r w:rsidRPr="00237090">
              <w:rPr>
                <w:i/>
              </w:rPr>
              <w:t>Result:</w:t>
            </w:r>
          </w:p>
        </w:tc>
      </w:tr>
      <w:tr w:rsidR="005A0AB6" w:rsidTr="00130C6D">
        <w:tc>
          <w:tcPr>
            <w:tcW w:w="5691" w:type="dxa"/>
            <w:shd w:val="clear" w:color="auto" w:fill="auto"/>
            <w:vAlign w:val="center"/>
          </w:tcPr>
          <w:p w:rsidR="005A0AB6" w:rsidRPr="00F51C12" w:rsidRDefault="005A0AB6" w:rsidP="00F51C12">
            <w:pPr>
              <w:ind w:left="1136"/>
              <w:rPr>
                <w:b/>
                <w:bCs/>
              </w:rPr>
            </w:pPr>
            <w:r w:rsidRPr="00F51C12">
              <w:rPr>
                <w:b/>
                <w:bCs/>
                <w:noProof/>
              </w:rPr>
              <w:drawing>
                <wp:inline distT="0" distB="0" distL="0" distR="0" wp14:anchorId="2150698F" wp14:editId="24EE581C">
                  <wp:extent cx="2297430" cy="1103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7430" cy="1103630"/>
                          </a:xfrm>
                          <a:prstGeom prst="rect">
                            <a:avLst/>
                          </a:prstGeom>
                          <a:noFill/>
                          <a:ln>
                            <a:noFill/>
                          </a:ln>
                        </pic:spPr>
                      </pic:pic>
                    </a:graphicData>
                  </a:graphic>
                </wp:inline>
              </w:drawing>
            </w:r>
          </w:p>
        </w:tc>
      </w:tr>
      <w:tr w:rsidR="005A0AB6" w:rsidTr="00130C6D">
        <w:tc>
          <w:tcPr>
            <w:tcW w:w="5691" w:type="dxa"/>
            <w:shd w:val="clear" w:color="auto" w:fill="auto"/>
            <w:vAlign w:val="center"/>
          </w:tcPr>
          <w:p w:rsidR="005A0AB6" w:rsidRDefault="005A0AB6" w:rsidP="005A0AB6">
            <w:pPr>
              <w:jc w:val="both"/>
            </w:pPr>
          </w:p>
        </w:tc>
      </w:tr>
      <w:tr w:rsidR="005A0AB6" w:rsidTr="00130C6D">
        <w:tc>
          <w:tcPr>
            <w:tcW w:w="5691" w:type="dxa"/>
            <w:shd w:val="clear" w:color="auto" w:fill="auto"/>
            <w:vAlign w:val="center"/>
          </w:tcPr>
          <w:p w:rsidR="005A0AB6" w:rsidRPr="00096642" w:rsidRDefault="005A0AB6" w:rsidP="00E86C9F">
            <w:pPr>
              <w:ind w:left="0"/>
              <w:jc w:val="center"/>
              <w:rPr>
                <w:b/>
                <w:bCs/>
              </w:rPr>
            </w:pPr>
            <w:r w:rsidRPr="00096642">
              <w:rPr>
                <w:b/>
                <w:bCs/>
              </w:rPr>
              <w:t>Reference-Class to Object Assignment</w:t>
            </w:r>
          </w:p>
        </w:tc>
      </w:tr>
      <w:tr w:rsidR="005A0AB6" w:rsidTr="00130C6D">
        <w:tc>
          <w:tcPr>
            <w:tcW w:w="5691" w:type="dxa"/>
            <w:shd w:val="clear" w:color="auto" w:fill="auto"/>
            <w:vAlign w:val="center"/>
          </w:tcPr>
          <w:p w:rsidR="005A0AB6" w:rsidRDefault="005A0AB6" w:rsidP="005A0AB6">
            <w:pPr>
              <w:ind w:left="0"/>
              <w:jc w:val="center"/>
            </w:pPr>
            <w:r>
              <w:rPr>
                <w:noProof/>
              </w:rPr>
              <w:drawing>
                <wp:inline distT="0" distB="0" distL="0" distR="0" wp14:anchorId="66B6F6BF" wp14:editId="1424EFA8">
                  <wp:extent cx="2148205" cy="1017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8205" cy="1017270"/>
                          </a:xfrm>
                          <a:prstGeom prst="rect">
                            <a:avLst/>
                          </a:prstGeom>
                          <a:noFill/>
                          <a:ln>
                            <a:noFill/>
                          </a:ln>
                        </pic:spPr>
                      </pic:pic>
                    </a:graphicData>
                  </a:graphic>
                </wp:inline>
              </w:drawing>
            </w:r>
          </w:p>
        </w:tc>
      </w:tr>
      <w:tr w:rsidR="005A0AB6" w:rsidTr="00130C6D">
        <w:tc>
          <w:tcPr>
            <w:tcW w:w="5691" w:type="dxa"/>
            <w:shd w:val="clear" w:color="auto" w:fill="auto"/>
            <w:vAlign w:val="center"/>
          </w:tcPr>
          <w:p w:rsidR="005A0AB6" w:rsidRPr="00096642" w:rsidRDefault="005A0AB6" w:rsidP="00831BA5">
            <w:pPr>
              <w:ind w:left="0"/>
              <w:jc w:val="center"/>
              <w:rPr>
                <w:b/>
                <w:bCs/>
              </w:rPr>
            </w:pPr>
            <w:r w:rsidRPr="00096642">
              <w:rPr>
                <w:b/>
                <w:bCs/>
              </w:rPr>
              <w:t xml:space="preserve">Reference-Class Get </w:t>
            </w:r>
            <w:r w:rsidRPr="00096642">
              <w:rPr>
                <w:b/>
                <w:bCs/>
              </w:rPr>
              <w:sym w:font="Wingdings" w:char="F0DF"/>
            </w:r>
            <w:r w:rsidRPr="00096642">
              <w:rPr>
                <w:b/>
                <w:bCs/>
              </w:rPr>
              <w:t xml:space="preserve">  (~= Other Related List Item Class Get)</w:t>
            </w:r>
          </w:p>
          <w:p w:rsidR="005A0AB6" w:rsidRPr="00096642" w:rsidRDefault="005A0AB6" w:rsidP="00831BA5">
            <w:pPr>
              <w:ind w:left="0"/>
              <w:jc w:val="center"/>
              <w:rPr>
                <w:b/>
                <w:bCs/>
              </w:rPr>
            </w:pPr>
            <w:r w:rsidRPr="00096642">
              <w:rPr>
                <w:b/>
                <w:bCs/>
              </w:rPr>
              <w:t xml:space="preserve">Object Set </w:t>
            </w:r>
            <w:r w:rsidRPr="00096642">
              <w:rPr>
                <w:b/>
                <w:bCs/>
              </w:rPr>
              <w:sym w:font="Wingdings" w:char="F0E0"/>
            </w:r>
            <w:r w:rsidRPr="00096642">
              <w:rPr>
                <w:b/>
                <w:bCs/>
              </w:rPr>
              <w:t xml:space="preserve">  (~= Other Related List Item Set)</w:t>
            </w:r>
          </w:p>
        </w:tc>
      </w:tr>
      <w:tr w:rsidR="005A0AB6" w:rsidTr="00130C6D">
        <w:tc>
          <w:tcPr>
            <w:tcW w:w="5691" w:type="dxa"/>
            <w:shd w:val="clear" w:color="auto" w:fill="auto"/>
            <w:vAlign w:val="center"/>
          </w:tcPr>
          <w:p w:rsidR="005A0AB6" w:rsidRPr="00237090" w:rsidRDefault="005A0AB6" w:rsidP="005A0AB6">
            <w:pPr>
              <w:ind w:left="0"/>
              <w:jc w:val="center"/>
              <w:rPr>
                <w:i/>
              </w:rPr>
            </w:pPr>
            <w:r w:rsidRPr="00237090">
              <w:rPr>
                <w:i/>
              </w:rPr>
              <w:t>Result:</w:t>
            </w:r>
          </w:p>
        </w:tc>
      </w:tr>
      <w:tr w:rsidR="005A0AB6" w:rsidTr="00130C6D">
        <w:tc>
          <w:tcPr>
            <w:tcW w:w="5691" w:type="dxa"/>
            <w:shd w:val="clear" w:color="auto" w:fill="auto"/>
            <w:vAlign w:val="center"/>
          </w:tcPr>
          <w:p w:rsidR="005A0AB6" w:rsidRPr="00237090" w:rsidRDefault="005A0AB6" w:rsidP="005A0AB6">
            <w:pPr>
              <w:ind w:left="0"/>
              <w:jc w:val="center"/>
              <w:rPr>
                <w:i/>
              </w:rPr>
            </w:pPr>
            <w:r w:rsidRPr="00237090">
              <w:rPr>
                <w:i/>
                <w:noProof/>
              </w:rPr>
              <w:drawing>
                <wp:inline distT="0" distB="0" distL="0" distR="0" wp14:anchorId="680AB394" wp14:editId="7D9833C4">
                  <wp:extent cx="2320925" cy="1097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0925" cy="1097280"/>
                          </a:xfrm>
                          <a:prstGeom prst="rect">
                            <a:avLst/>
                          </a:prstGeom>
                          <a:noFill/>
                          <a:ln>
                            <a:noFill/>
                          </a:ln>
                        </pic:spPr>
                      </pic:pic>
                    </a:graphicData>
                  </a:graphic>
                </wp:inline>
              </w:drawing>
            </w:r>
          </w:p>
        </w:tc>
      </w:tr>
    </w:tbl>
    <w:p w:rsidR="005A0AB6" w:rsidRDefault="005A0AB6" w:rsidP="005A0AB6">
      <w:pPr>
        <w:pStyle w:val="Heading3"/>
      </w:pPr>
      <w:r>
        <w:t>Cross-Aspect Pointer Assignments</w:t>
      </w:r>
    </w:p>
    <w:p w:rsidR="00B8187A" w:rsidRDefault="005A0AB6" w:rsidP="00B51998">
      <w:r w:rsidRPr="00301F3C">
        <w:rPr>
          <w:i/>
        </w:rPr>
        <w:t>Pointer</w:t>
      </w:r>
      <w:r w:rsidRPr="004B13FC">
        <w:t xml:space="preserve"> </w:t>
      </w:r>
      <w:r>
        <w:t>assignments do not have a cross-aspect variation. Pointer assignments use an the reference aspect as the source of an assignment: not a particular aspect of the object reference, but the reference itself. It does not apply to cross-aspect assignments, because on one end of the assignment no aspect at all is involved.</w:t>
      </w:r>
      <w:bookmarkStart w:id="0" w:name="_GoBack"/>
      <w:bookmarkEnd w:id="0"/>
    </w:p>
    <w:sectPr w:rsidR="00B818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A96"/>
    <w:rsid w:val="0001638E"/>
    <w:rsid w:val="00031913"/>
    <w:rsid w:val="00053E87"/>
    <w:rsid w:val="00062991"/>
    <w:rsid w:val="00064403"/>
    <w:rsid w:val="00064A12"/>
    <w:rsid w:val="00080EC7"/>
    <w:rsid w:val="0009427C"/>
    <w:rsid w:val="000962B2"/>
    <w:rsid w:val="00096642"/>
    <w:rsid w:val="000C0541"/>
    <w:rsid w:val="000C7D9D"/>
    <w:rsid w:val="000D394A"/>
    <w:rsid w:val="000D43B7"/>
    <w:rsid w:val="000D7022"/>
    <w:rsid w:val="000E0A15"/>
    <w:rsid w:val="000E588C"/>
    <w:rsid w:val="000F652F"/>
    <w:rsid w:val="00106D8A"/>
    <w:rsid w:val="00126A99"/>
    <w:rsid w:val="001355F8"/>
    <w:rsid w:val="001422B2"/>
    <w:rsid w:val="00175EE4"/>
    <w:rsid w:val="00177197"/>
    <w:rsid w:val="001B7346"/>
    <w:rsid w:val="001C0F13"/>
    <w:rsid w:val="001E0FF1"/>
    <w:rsid w:val="0027394B"/>
    <w:rsid w:val="002A1272"/>
    <w:rsid w:val="002C166C"/>
    <w:rsid w:val="002D7640"/>
    <w:rsid w:val="00300229"/>
    <w:rsid w:val="00304166"/>
    <w:rsid w:val="00311845"/>
    <w:rsid w:val="0032466D"/>
    <w:rsid w:val="003271FC"/>
    <w:rsid w:val="00383CED"/>
    <w:rsid w:val="003E57CF"/>
    <w:rsid w:val="003F16C8"/>
    <w:rsid w:val="003F7D4C"/>
    <w:rsid w:val="0041620C"/>
    <w:rsid w:val="004175CC"/>
    <w:rsid w:val="004348B0"/>
    <w:rsid w:val="004A0C18"/>
    <w:rsid w:val="004B13FC"/>
    <w:rsid w:val="004D4169"/>
    <w:rsid w:val="004F49CA"/>
    <w:rsid w:val="00516D89"/>
    <w:rsid w:val="0051713D"/>
    <w:rsid w:val="0052040D"/>
    <w:rsid w:val="00532D2F"/>
    <w:rsid w:val="0053359A"/>
    <w:rsid w:val="00561145"/>
    <w:rsid w:val="00571582"/>
    <w:rsid w:val="00573F2E"/>
    <w:rsid w:val="00574711"/>
    <w:rsid w:val="0059060E"/>
    <w:rsid w:val="005A0AB6"/>
    <w:rsid w:val="005A1878"/>
    <w:rsid w:val="005A2A98"/>
    <w:rsid w:val="0061025E"/>
    <w:rsid w:val="00616A7D"/>
    <w:rsid w:val="006849C3"/>
    <w:rsid w:val="006876A4"/>
    <w:rsid w:val="006B64D3"/>
    <w:rsid w:val="006F2631"/>
    <w:rsid w:val="00703199"/>
    <w:rsid w:val="00704C1A"/>
    <w:rsid w:val="007442B6"/>
    <w:rsid w:val="007502E7"/>
    <w:rsid w:val="00794B0B"/>
    <w:rsid w:val="007D6F30"/>
    <w:rsid w:val="007E772A"/>
    <w:rsid w:val="007E7FC4"/>
    <w:rsid w:val="007F31F5"/>
    <w:rsid w:val="007F4667"/>
    <w:rsid w:val="00831BA5"/>
    <w:rsid w:val="00840264"/>
    <w:rsid w:val="008403E7"/>
    <w:rsid w:val="00846B80"/>
    <w:rsid w:val="008A0157"/>
    <w:rsid w:val="008C6D6B"/>
    <w:rsid w:val="008F228C"/>
    <w:rsid w:val="009044A2"/>
    <w:rsid w:val="00916207"/>
    <w:rsid w:val="00916A8F"/>
    <w:rsid w:val="009331E9"/>
    <w:rsid w:val="00954578"/>
    <w:rsid w:val="00954D31"/>
    <w:rsid w:val="00956423"/>
    <w:rsid w:val="009A1E2B"/>
    <w:rsid w:val="009C617F"/>
    <w:rsid w:val="009E7D37"/>
    <w:rsid w:val="009F2C47"/>
    <w:rsid w:val="00A22D3D"/>
    <w:rsid w:val="00A37A6A"/>
    <w:rsid w:val="00A531F0"/>
    <w:rsid w:val="00A5781D"/>
    <w:rsid w:val="00AA0A55"/>
    <w:rsid w:val="00AC64AE"/>
    <w:rsid w:val="00AD0AD9"/>
    <w:rsid w:val="00B05F14"/>
    <w:rsid w:val="00B16689"/>
    <w:rsid w:val="00B17246"/>
    <w:rsid w:val="00B25223"/>
    <w:rsid w:val="00B27055"/>
    <w:rsid w:val="00B51998"/>
    <w:rsid w:val="00B54CD6"/>
    <w:rsid w:val="00B633F4"/>
    <w:rsid w:val="00B812FD"/>
    <w:rsid w:val="00B8187A"/>
    <w:rsid w:val="00B900F8"/>
    <w:rsid w:val="00BC2F08"/>
    <w:rsid w:val="00BF0D7A"/>
    <w:rsid w:val="00C057FC"/>
    <w:rsid w:val="00C20D5A"/>
    <w:rsid w:val="00C2769A"/>
    <w:rsid w:val="00C27ACF"/>
    <w:rsid w:val="00C33FAE"/>
    <w:rsid w:val="00C4088B"/>
    <w:rsid w:val="00C82778"/>
    <w:rsid w:val="00CA3F1F"/>
    <w:rsid w:val="00D06B66"/>
    <w:rsid w:val="00D82684"/>
    <w:rsid w:val="00DA6258"/>
    <w:rsid w:val="00DC1C56"/>
    <w:rsid w:val="00DE220C"/>
    <w:rsid w:val="00DE2CC9"/>
    <w:rsid w:val="00DF5BE0"/>
    <w:rsid w:val="00E330B3"/>
    <w:rsid w:val="00E52544"/>
    <w:rsid w:val="00E528EE"/>
    <w:rsid w:val="00E61BEA"/>
    <w:rsid w:val="00E63E7A"/>
    <w:rsid w:val="00E71503"/>
    <w:rsid w:val="00E8670E"/>
    <w:rsid w:val="00E86C9F"/>
    <w:rsid w:val="00E907B7"/>
    <w:rsid w:val="00E97EDB"/>
    <w:rsid w:val="00EC2677"/>
    <w:rsid w:val="00EF2C1B"/>
    <w:rsid w:val="00F00A21"/>
    <w:rsid w:val="00F02CB5"/>
    <w:rsid w:val="00F353E3"/>
    <w:rsid w:val="00F40809"/>
    <w:rsid w:val="00F51C12"/>
    <w:rsid w:val="00F7010E"/>
    <w:rsid w:val="00F80C01"/>
    <w:rsid w:val="00FF20E2"/>
    <w:rsid w:val="00FF2C8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B07AE"/>
  <w15:chartTrackingRefBased/>
  <w15:docId w15:val="{7C716BA5-0964-4E8B-BBB1-0E82959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88C"/>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83CED"/>
    <w:pPr>
      <w:keepNext/>
      <w:spacing w:before="180" w:after="120"/>
      <w:outlineLvl w:val="2"/>
    </w:pPr>
    <w:rPr>
      <w:rFonts w:cs="Arial"/>
      <w:b/>
      <w:bCs/>
      <w:sz w:val="26"/>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1E0FF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25</cp:revision>
  <dcterms:created xsi:type="dcterms:W3CDTF">2020-05-18T18:53:00Z</dcterms:created>
  <dcterms:modified xsi:type="dcterms:W3CDTF">2020-07-05T18:53:00Z</dcterms:modified>
</cp:coreProperties>
</file>