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rsidTr="00861FB1">
        <w:tc>
          <w:tcPr>
            <w:tcW w:w="5000" w:type="pct"/>
            <w:shd w:val="clear" w:color="auto" w:fill="3366FF"/>
          </w:tcPr>
          <w:p w:rsidR="003271FC" w:rsidRPr="008C33D2" w:rsidRDefault="00861FB1" w:rsidP="00F7010E">
            <w:pPr>
              <w:pStyle w:val="Heading1"/>
            </w:pPr>
            <w:r>
              <w:t>Circle Language Spec: System Objects</w:t>
            </w:r>
          </w:p>
        </w:tc>
      </w:tr>
    </w:tbl>
    <w:p w:rsidR="00D649A5" w:rsidRDefault="00D649A5" w:rsidP="00045CCD">
      <w:pPr>
        <w:pStyle w:val="Heading2"/>
      </w:pPr>
      <w:r>
        <w:t>System Objects Misc Issues</w:t>
      </w:r>
    </w:p>
    <w:p w:rsidR="00907236" w:rsidRDefault="00907236" w:rsidP="00D649A5">
      <w:pPr>
        <w:pStyle w:val="Heading3"/>
      </w:pPr>
      <w:r>
        <w:t>System Command Calls by User</w:t>
      </w:r>
    </w:p>
    <w:p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rsidR="00D649A5" w:rsidRDefault="00D649A5" w:rsidP="00D649A5">
      <w:pPr>
        <w:pStyle w:val="Heading3"/>
      </w:pPr>
      <w:r>
        <w:t>Objects Floating Around</w:t>
      </w:r>
    </w:p>
    <w:p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rsidR="00D649A5" w:rsidRDefault="00D649A5" w:rsidP="00D649A5">
      <w:pPr>
        <w:pStyle w:val="Spacing"/>
      </w:pPr>
    </w:p>
    <w:p w:rsidR="00D649A5" w:rsidRDefault="00D649A5" w:rsidP="00D649A5">
      <w:pPr>
        <w:ind w:left="852"/>
      </w:pPr>
      <w:r>
        <w:rPr>
          <w:noProof/>
        </w:rPr>
        <w:drawing>
          <wp:inline distT="0" distB="0" distL="0" distR="0" wp14:anchorId="78F36AAF" wp14:editId="2D50A9F2">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rsidR="00D649A5" w:rsidRDefault="00D649A5" w:rsidP="00D649A5">
      <w:pPr>
        <w:pStyle w:val="Spacing"/>
      </w:pPr>
    </w:p>
    <w:p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rsidR="00D649A5" w:rsidRDefault="00D649A5" w:rsidP="00D649A5">
      <w:pPr>
        <w:pStyle w:val="Spacing"/>
      </w:pPr>
    </w:p>
    <w:p w:rsidR="00D649A5" w:rsidRDefault="00D649A5" w:rsidP="00D649A5">
      <w:r>
        <w:t>Another symbol can start referring to the same object, making the object all of a sudden not part of a unique container anymore.</w:t>
      </w:r>
    </w:p>
    <w:p w:rsidR="00D649A5" w:rsidRDefault="00D649A5" w:rsidP="00D649A5">
      <w:pPr>
        <w:pStyle w:val="Spacing"/>
      </w:pPr>
    </w:p>
    <w:p w:rsidR="00D649A5" w:rsidRDefault="00D649A5" w:rsidP="00D649A5">
      <w:pPr>
        <w:ind w:left="852"/>
      </w:pPr>
      <w:r>
        <w:rPr>
          <w:noProof/>
        </w:rPr>
        <w:drawing>
          <wp:inline distT="0" distB="0" distL="0" distR="0" wp14:anchorId="0A9471D3" wp14:editId="7BDF5502">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rsidR="00D649A5" w:rsidRDefault="00D649A5" w:rsidP="00D649A5">
      <w:pPr>
        <w:pStyle w:val="Spacing"/>
      </w:pPr>
    </w:p>
    <w:p w:rsidR="00D649A5" w:rsidRDefault="00D649A5" w:rsidP="00D649A5">
      <w:r>
        <w:t>When you annul the object reference in the original parent, the second parent all of a sudden becomes the sole container of the object.</w:t>
      </w:r>
    </w:p>
    <w:p w:rsidR="00D649A5" w:rsidRDefault="00D649A5" w:rsidP="00D649A5">
      <w:pPr>
        <w:pStyle w:val="Spacing"/>
      </w:pPr>
    </w:p>
    <w:p w:rsidR="00D649A5" w:rsidRDefault="00D649A5" w:rsidP="00D649A5">
      <w:pPr>
        <w:ind w:left="852"/>
      </w:pPr>
      <w:r>
        <w:rPr>
          <w:noProof/>
        </w:rPr>
        <w:drawing>
          <wp:inline distT="0" distB="0" distL="0" distR="0" wp14:anchorId="41CD381F" wp14:editId="78EEC39E">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rsidR="00D649A5" w:rsidRDefault="00D649A5" w:rsidP="00D649A5">
      <w:pPr>
        <w:pStyle w:val="Spacing"/>
      </w:pPr>
    </w:p>
    <w:p w:rsidR="00D649A5" w:rsidRDefault="00D649A5" w:rsidP="00D649A5">
      <w:r>
        <w:t>The object has moved from one parent to another.</w:t>
      </w:r>
    </w:p>
    <w:p w:rsidR="00D649A5" w:rsidRDefault="00D649A5" w:rsidP="00D649A5">
      <w:pPr>
        <w:pStyle w:val="Spacing"/>
      </w:pPr>
    </w:p>
    <w:p w:rsidR="00D649A5" w:rsidRDefault="00D649A5" w:rsidP="00D649A5">
      <w:pPr>
        <w:ind w:left="852"/>
      </w:pPr>
      <w:r>
        <w:rPr>
          <w:noProof/>
        </w:rPr>
        <w:drawing>
          <wp:inline distT="0" distB="0" distL="0" distR="0" wp14:anchorId="7AD373BD" wp14:editId="1D0C16DE">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rsidR="00D649A5" w:rsidRDefault="00D649A5" w:rsidP="00D649A5"/>
    <w:p w:rsidR="00D649A5" w:rsidRDefault="00D649A5" w:rsidP="00D649A5">
      <w:pPr>
        <w:ind w:left="852"/>
      </w:pPr>
      <w:r>
        <w:rPr>
          <w:noProof/>
        </w:rPr>
        <w:drawing>
          <wp:inline distT="0" distB="0" distL="0" distR="0" wp14:anchorId="73D60A34" wp14:editId="755258A2">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rsidR="00D649A5" w:rsidRDefault="00D649A5" w:rsidP="00D649A5">
      <w:pPr>
        <w:pStyle w:val="Spacing"/>
      </w:pPr>
    </w:p>
    <w:p w:rsidR="00D649A5" w:rsidRDefault="00D649A5" w:rsidP="00D649A5">
      <w:r>
        <w:t>Objects are always just floating around like that. They do not have to stay in a fixed spot.</w:t>
      </w:r>
    </w:p>
    <w:p w:rsidR="00D649A5" w:rsidRDefault="00D649A5" w:rsidP="00D649A5">
      <w:pPr>
        <w:pStyle w:val="Spacing"/>
      </w:pPr>
    </w:p>
    <w:p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rsidR="00D649A5" w:rsidRDefault="00D649A5" w:rsidP="00D649A5">
      <w:pPr>
        <w:pStyle w:val="Spacing"/>
      </w:pPr>
    </w:p>
    <w:p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rsidR="00D649A5" w:rsidRDefault="00D649A5" w:rsidP="00D649A5">
      <w:pPr>
        <w:pStyle w:val="Spacing"/>
      </w:pPr>
    </w:p>
    <w:p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rsidR="001E11ED" w:rsidRDefault="001E11ED" w:rsidP="001E11ED">
      <w:pPr>
        <w:pStyle w:val="Heading3"/>
      </w:pPr>
      <w:r>
        <w:t>System Command Extension</w:t>
      </w:r>
    </w:p>
    <w:p w:rsidR="001E11ED" w:rsidRDefault="001E11ED" w:rsidP="001E11ED">
      <w:r>
        <w:t xml:space="preserve">One thing that makes it important to be aware of system commands at all is </w:t>
      </w:r>
      <w:r w:rsidRPr="00321731">
        <w:rPr>
          <w:i/>
        </w:rPr>
        <w:t xml:space="preserve">extension </w:t>
      </w:r>
      <w:r>
        <w:t>of system commands.</w:t>
      </w:r>
    </w:p>
    <w:p w:rsidR="001E11ED" w:rsidRDefault="001E11ED" w:rsidP="001E11ED">
      <w:pPr>
        <w:pStyle w:val="Spacing"/>
      </w:pPr>
    </w:p>
    <w:p w:rsidR="001E11ED" w:rsidRPr="000D065A" w:rsidRDefault="001E11ED" w:rsidP="001E11ED">
      <w:r>
        <w:t xml:space="preserve">A system command, such as </w:t>
      </w:r>
      <w:r w:rsidRPr="00C84812">
        <w:rPr>
          <w:rStyle w:val="CodeChar"/>
        </w:rPr>
        <w:t>Value Get</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Pr="000D065A">
        <w:rPr>
          <w:rStyle w:val="CodeChar"/>
        </w:rPr>
        <w:t xml:space="preserve">Object Get </w:t>
      </w:r>
      <w:r>
        <w:t xml:space="preserve">command can be extended as well, which makes you able to </w:t>
      </w:r>
      <w:r w:rsidRPr="000D065A">
        <w:t>further control the connection be</w:t>
      </w:r>
      <w:r>
        <w:t>tween one object and the other.</w:t>
      </w:r>
    </w:p>
    <w:p w:rsidR="001E11ED" w:rsidRDefault="001E11ED" w:rsidP="001E11ED">
      <w:pPr>
        <w:pStyle w:val="Spacing"/>
      </w:pPr>
    </w:p>
    <w:p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rsidR="001E11ED" w:rsidRDefault="001E11ED" w:rsidP="001E11ED">
      <w:pPr>
        <w:pStyle w:val="Spacing"/>
      </w:pPr>
    </w:p>
    <w:p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rsidR="001E11ED" w:rsidRDefault="001E11ED" w:rsidP="001E11ED">
      <w:pPr>
        <w:pStyle w:val="Spacing"/>
      </w:pPr>
    </w:p>
    <w:p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rsidR="001E11ED" w:rsidRDefault="001E11ED" w:rsidP="001E11ED">
      <w:pPr>
        <w:pStyle w:val="Spacing"/>
      </w:pPr>
    </w:p>
    <w:p w:rsidR="001E11ED" w:rsidRDefault="001E11ED" w:rsidP="001E11ED">
      <w:r>
        <w:t>It might look something like this:</w:t>
      </w:r>
    </w:p>
    <w:p w:rsidR="001E11ED" w:rsidRDefault="001E11ED" w:rsidP="001E11ED">
      <w:pPr>
        <w:pStyle w:val="Spacing"/>
      </w:pPr>
    </w:p>
    <w:p w:rsidR="001E11ED" w:rsidRDefault="001E11ED" w:rsidP="001E11ED">
      <w:pPr>
        <w:ind w:left="852"/>
      </w:pPr>
      <w:r>
        <w:rPr>
          <w:noProof/>
        </w:rPr>
        <w:drawing>
          <wp:inline distT="0" distB="0" distL="0" distR="0" wp14:anchorId="2F74CF36" wp14:editId="2F3E15F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rsidR="001E11ED" w:rsidRDefault="001E11ED" w:rsidP="001E11ED">
      <w:pPr>
        <w:pStyle w:val="Spacing"/>
      </w:pPr>
    </w:p>
    <w:p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rsidR="00DD27BE" w:rsidRDefault="00DD27BE" w:rsidP="00DD27BE">
      <w:pPr>
        <w:pStyle w:val="Heading3"/>
      </w:pPr>
      <w:r>
        <w:t>Parameters For Objects</w:t>
      </w:r>
    </w:p>
    <w:p w:rsidR="00DD27BE" w:rsidRPr="006A549B" w:rsidRDefault="00DD27BE" w:rsidP="00DD27BE">
      <w:pPr>
        <w:rPr>
          <w:b/>
          <w:bCs/>
          <w:color w:val="FF0000"/>
        </w:rPr>
      </w:pPr>
      <w:r w:rsidRPr="006A549B">
        <w:rPr>
          <w:b/>
          <w:bCs/>
          <w:color w:val="FF0000"/>
        </w:rPr>
        <w:t>[Preliminary documentation]</w:t>
      </w:r>
    </w:p>
    <w:p w:rsidR="00DD27BE" w:rsidRPr="00465D92" w:rsidRDefault="00DD27BE" w:rsidP="00465D92">
      <w:pPr>
        <w:pStyle w:val="Heading4"/>
      </w:pPr>
      <w:r>
        <w:t>Concept</w:t>
      </w:r>
    </w:p>
    <w:p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rsidR="00DD27BE" w:rsidRPr="008D5CE6" w:rsidRDefault="00DD27BE" w:rsidP="00DD27BE">
      <w:pPr>
        <w:pStyle w:val="Spacing"/>
      </w:pPr>
    </w:p>
    <w:p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Pr="009E5BED">
        <w:rPr>
          <w:rStyle w:val="CodeChar"/>
        </w:rPr>
        <w:t xml:space="preserve">Object Get </w:t>
      </w:r>
      <w:r>
        <w:t xml:space="preserve">and </w:t>
      </w:r>
      <w:r w:rsidRPr="009E5BED">
        <w:rPr>
          <w:rStyle w:val="CodeChar"/>
        </w:rPr>
        <w:t>Object Set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rsidR="00DD27BE" w:rsidRDefault="00DD27BE" w:rsidP="00DD27BE">
      <w:pPr>
        <w:pStyle w:val="Spacing"/>
      </w:pPr>
    </w:p>
    <w:p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rsidR="00DD27BE" w:rsidRDefault="00DD27BE" w:rsidP="00DD27BE">
      <w:pPr>
        <w:pStyle w:val="Spacing"/>
      </w:pPr>
    </w:p>
    <w:p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rsidR="00DD27BE" w:rsidRDefault="00DD27BE" w:rsidP="00DD27BE">
      <w:pPr>
        <w:pStyle w:val="Spacing"/>
      </w:pPr>
    </w:p>
    <w:p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rsidR="00DD27BE" w:rsidRDefault="00DD27BE" w:rsidP="00DD27BE">
      <w:pPr>
        <w:pStyle w:val="Spacing"/>
      </w:pPr>
    </w:p>
    <w:p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Pr="00022FAE">
        <w:rPr>
          <w:rStyle w:val="CodeChar"/>
        </w:rPr>
        <w:t xml:space="preserve">Value Get </w:t>
      </w:r>
      <w:r>
        <w:t xml:space="preserve">and </w:t>
      </w:r>
      <w:r w:rsidRPr="00022FAE">
        <w:rPr>
          <w:rStyle w:val="CodeChar"/>
        </w:rPr>
        <w:t xml:space="preserve">Value Set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Pr="00B0412A">
        <w:rPr>
          <w:rStyle w:val="CodeChar"/>
        </w:rPr>
        <w:t xml:space="preserve">Value Get </w:t>
      </w:r>
      <w:r>
        <w:t xml:space="preserve">and </w:t>
      </w:r>
      <w:r w:rsidRPr="00B0412A">
        <w:rPr>
          <w:rStyle w:val="CodeChar"/>
        </w:rPr>
        <w:t>Value Set</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rsidR="00DD27BE" w:rsidRDefault="00DD27BE" w:rsidP="00DD27BE">
      <w:pPr>
        <w:pStyle w:val="Spacing"/>
      </w:pPr>
    </w:p>
    <w:p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rsidR="00DD27BE" w:rsidRDefault="00DD27BE" w:rsidP="00DD27BE">
      <w:pPr>
        <w:pStyle w:val="Spacing"/>
      </w:pPr>
    </w:p>
    <w:p w:rsidR="00DD27BE" w:rsidRDefault="00DD27BE" w:rsidP="00DD27BE">
      <w:r>
        <w:t>Adding parameters to the system interface of a related object or extensive extension of system commands is a way to let a retrieval procedure be represented by an object instead of a command.</w:t>
      </w:r>
    </w:p>
    <w:p w:rsidR="00DD27BE" w:rsidRDefault="00DD27BE" w:rsidP="00DD27BE">
      <w:pPr>
        <w:pStyle w:val="Spacing"/>
      </w:pPr>
    </w:p>
    <w:p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rsidR="00DD27BE" w:rsidRDefault="00DD27BE" w:rsidP="00DD27BE">
      <w:pPr>
        <w:pStyle w:val="Spacing"/>
      </w:pPr>
    </w:p>
    <w:p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rsidR="00DD27BE" w:rsidRDefault="00DD27BE" w:rsidP="00DD27BE">
      <w:pPr>
        <w:pStyle w:val="Spacing"/>
      </w:pPr>
    </w:p>
    <w:p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rsidR="00DD27BE" w:rsidRDefault="00DD27BE" w:rsidP="00DD27BE">
      <w:pPr>
        <w:pStyle w:val="Heading4"/>
      </w:pPr>
      <w:r>
        <w:t>Diagram Notation</w:t>
      </w:r>
    </w:p>
    <w:p w:rsidR="00DD27BE" w:rsidRDefault="00DD27BE" w:rsidP="00DD27BE">
      <w:r>
        <w:t>Default system commands can be called with an easy notation, that does not show the system command definition:</w:t>
      </w:r>
    </w:p>
    <w:p w:rsidR="00DD27BE" w:rsidRDefault="00DD27BE" w:rsidP="00DD27BE">
      <w:pPr>
        <w:pStyle w:val="Spacing"/>
      </w:pPr>
    </w:p>
    <w:p w:rsidR="00DD27BE" w:rsidRDefault="00DD27BE" w:rsidP="00DD27BE">
      <w:pPr>
        <w:ind w:left="852"/>
      </w:pPr>
      <w:r>
        <w:rPr>
          <w:noProof/>
        </w:rPr>
        <w:drawing>
          <wp:inline distT="0" distB="0" distL="0" distR="0" wp14:anchorId="3EC3E877" wp14:editId="7CB9FCE9">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6287521" wp14:editId="5922177A">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BEB8EC5" wp14:editId="66D0E12C">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rsidR="00DD27BE" w:rsidRDefault="00DD27BE" w:rsidP="00DD27BE">
      <w:pPr>
        <w:pStyle w:val="Spacing"/>
      </w:pPr>
    </w:p>
    <w:p w:rsidR="00DD27BE" w:rsidRDefault="00DD27BE" w:rsidP="00DD27BE">
      <w:r>
        <w:t>Even though you can also display the system interface and show a call to the command definition:</w:t>
      </w:r>
    </w:p>
    <w:p w:rsidR="00DD27BE" w:rsidRDefault="00DD27BE" w:rsidP="00DD27BE">
      <w:pPr>
        <w:pStyle w:val="Spacing"/>
      </w:pPr>
    </w:p>
    <w:p w:rsidR="00DD27BE" w:rsidRDefault="00DD27BE" w:rsidP="00DD27BE">
      <w:pPr>
        <w:ind w:left="852"/>
      </w:pPr>
      <w:r>
        <w:rPr>
          <w:noProof/>
        </w:rPr>
        <w:drawing>
          <wp:inline distT="0" distB="0" distL="0" distR="0" wp14:anchorId="765B4B5E" wp14:editId="2767550E">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When you very much customize the system interface, you do not always have a standard notation for a consult of the system interface anymore. Giving a related object’s </w:t>
      </w:r>
      <w:r w:rsidRPr="00921653">
        <w:rPr>
          <w:rStyle w:val="CodeChar"/>
        </w:rPr>
        <w:t>Object Get</w:t>
      </w:r>
      <w:r>
        <w:t xml:space="preserve"> and </w:t>
      </w:r>
      <w:r w:rsidRPr="00921653">
        <w:rPr>
          <w:rStyle w:val="CodeChar"/>
        </w:rPr>
        <w:t>Object Set</w:t>
      </w:r>
      <w:r>
        <w:t xml:space="preserve"> a parameter, you have to display the system interface all the time.</w:t>
      </w:r>
    </w:p>
    <w:p w:rsidR="00DD27BE" w:rsidRDefault="00DD27BE" w:rsidP="00DD27BE">
      <w:pPr>
        <w:pStyle w:val="Spacing"/>
      </w:pPr>
    </w:p>
    <w:p w:rsidR="00DD27BE" w:rsidRDefault="00DD27BE" w:rsidP="00DD27BE">
      <w:pPr>
        <w:ind w:left="852"/>
      </w:pPr>
      <w:r>
        <w:rPr>
          <w:noProof/>
        </w:rPr>
        <w:drawing>
          <wp:inline distT="0" distB="0" distL="0" distR="0" wp14:anchorId="4236AFF6" wp14:editId="47093AD9">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rsidR="00DD27BE" w:rsidRDefault="00DD27BE" w:rsidP="00DD27BE">
      <w:pPr>
        <w:pStyle w:val="Spacing"/>
      </w:pPr>
    </w:p>
    <w:p w:rsidR="00DD27BE" w:rsidRDefault="00DD27BE" w:rsidP="00DD27BE">
      <w:r>
        <w:t xml:space="preserve">A call to the system command, such as value assignment, will show the </w:t>
      </w:r>
      <w:r w:rsidRPr="008818A5">
        <w:rPr>
          <w:rStyle w:val="CodeChar"/>
        </w:rPr>
        <w:t xml:space="preserve">Time </w:t>
      </w:r>
      <w:r>
        <w:t>parameter:</w:t>
      </w:r>
    </w:p>
    <w:p w:rsidR="00DD27BE" w:rsidRDefault="00DD27BE" w:rsidP="00DD27BE">
      <w:pPr>
        <w:pStyle w:val="Spacing"/>
      </w:pPr>
    </w:p>
    <w:p w:rsidR="00DD27BE" w:rsidRDefault="00DD27BE" w:rsidP="00DD27BE">
      <w:pPr>
        <w:ind w:left="852"/>
      </w:pPr>
      <w:r>
        <w:rPr>
          <w:noProof/>
        </w:rPr>
        <w:drawing>
          <wp:inline distT="0" distB="0" distL="0" distR="0" wp14:anchorId="48235F70" wp14:editId="101125E8">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rsidR="00DD27BE" w:rsidRDefault="00DD27BE" w:rsidP="00DD27BE">
      <w:pPr>
        <w:pStyle w:val="Spacing"/>
      </w:pPr>
    </w:p>
    <w:p w:rsidR="00DD27BE" w:rsidRDefault="00DD27BE" w:rsidP="00DD27BE">
      <w:pPr>
        <w:ind w:left="852"/>
      </w:pPr>
      <w:r>
        <w:rPr>
          <w:noProof/>
        </w:rPr>
        <w:drawing>
          <wp:inline distT="0" distB="0" distL="0" distR="0" wp14:anchorId="7CE7DD11" wp14:editId="6618C052">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rsidR="00DD27BE" w:rsidRDefault="00DD27BE" w:rsidP="00DD27BE">
      <w:pPr>
        <w:pStyle w:val="Spacing"/>
      </w:pPr>
    </w:p>
    <w:p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rsidR="001B24DC" w:rsidRPr="001B24DC" w:rsidRDefault="001B24DC" w:rsidP="001B24DC">
      <w:pPr>
        <w:pStyle w:val="Heading3"/>
      </w:pPr>
      <w:r>
        <w:t>Referrers</w:t>
      </w:r>
    </w:p>
    <w:p w:rsidR="00AD2E2E" w:rsidRDefault="001B24DC" w:rsidP="001B24DC">
      <w:pPr>
        <w:pStyle w:val="Heading4"/>
      </w:pPr>
      <w:r>
        <w:t xml:space="preserve">Object </w:t>
      </w:r>
      <w:r w:rsidR="00AD2E2E">
        <w:t>Referrers</w:t>
      </w:r>
    </w:p>
    <w:p w:rsidR="00AD2E2E" w:rsidRDefault="00AD2E2E" w:rsidP="001B24DC">
      <w:pPr>
        <w:pStyle w:val="Heading5"/>
      </w:pPr>
      <w:r>
        <w:t>Concept</w:t>
      </w:r>
    </w:p>
    <w:p w:rsidR="00AD2E2E" w:rsidRDefault="00AD2E2E" w:rsidP="001B24DC">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rsidR="00AD2E2E" w:rsidRDefault="00AD2E2E" w:rsidP="001B24DC"/>
    <w:p w:rsidR="00AD2E2E" w:rsidRDefault="00AD2E2E" w:rsidP="001B24DC">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rsidR="00AD2E2E" w:rsidRDefault="00AD2E2E" w:rsidP="001B24DC"/>
    <w:p w:rsidR="00AD2E2E" w:rsidRDefault="00AD2E2E" w:rsidP="001B24DC">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rsidR="00AD2E2E" w:rsidRDefault="00AD2E2E" w:rsidP="001B24DC"/>
    <w:p w:rsidR="00AD2E2E" w:rsidRDefault="00AD2E2E" w:rsidP="001B24DC">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rsidR="00AD2E2E" w:rsidRDefault="00AD2E2E" w:rsidP="001B24DC"/>
    <w:p w:rsidR="00AD2E2E" w:rsidRDefault="00AD2E2E" w:rsidP="001B24DC">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rsidR="00AD2E2E" w:rsidRDefault="00AD2E2E" w:rsidP="001B24DC">
      <w:pPr>
        <w:pStyle w:val="Heading6"/>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rsidR="00AD2E2E" w:rsidRDefault="00AD2E2E" w:rsidP="001B24DC">
      <w:r>
        <w:t xml:space="preserve">An object </w:t>
      </w:r>
      <w:r w:rsidRPr="00E37423">
        <w:rPr>
          <w:color w:val="FF0000"/>
        </w:rPr>
        <w:t>coul</w:t>
      </w:r>
      <w:bookmarkStart w:id="0" w:name="_GoBack"/>
      <w:bookmarkEnd w:id="0"/>
      <w:r w:rsidRPr="00E37423">
        <w:rPr>
          <w:color w:val="FF0000"/>
        </w:rPr>
        <w:t>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rsidR="00AD2E2E" w:rsidRDefault="00AD2E2E" w:rsidP="001B24DC"/>
    <w:p w:rsidR="00AD2E2E" w:rsidRDefault="00AD2E2E" w:rsidP="001B24DC">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rsidR="00AD2E2E" w:rsidRDefault="00AD2E2E" w:rsidP="001B24DC">
      <w:pPr>
        <w:pStyle w:val="Heading5"/>
      </w:pPr>
      <w:r>
        <w:t>Diagram Notation</w:t>
      </w:r>
    </w:p>
    <w:p w:rsidR="00AD2E2E" w:rsidRDefault="00AD2E2E" w:rsidP="001B24DC">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rsidR="00AD2E2E" w:rsidRDefault="00AD2E2E" w:rsidP="001B24DC"/>
    <w:p w:rsidR="00AD2E2E" w:rsidRDefault="00AD2E2E" w:rsidP="001B24DC">
      <w:pPr>
        <w:ind w:left="852"/>
      </w:pPr>
      <w:r>
        <w:rPr>
          <w:noProof/>
        </w:rPr>
        <w:drawing>
          <wp:inline distT="0" distB="0" distL="0" distR="0" wp14:anchorId="061FFF58" wp14:editId="149388D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AD2E2E" w:rsidRDefault="00AD2E2E" w:rsidP="001B24DC"/>
    <w:p w:rsidR="00AD2E2E" w:rsidRDefault="00AD2E2E" w:rsidP="001B24DC">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rsidR="00AD2E2E" w:rsidRDefault="00AD2E2E" w:rsidP="001B24DC"/>
    <w:p w:rsidR="00AD2E2E" w:rsidRDefault="00AD2E2E" w:rsidP="001B24DC">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rsidR="00AD2E2E" w:rsidRDefault="00AD2E2E" w:rsidP="001B24DC"/>
    <w:p w:rsidR="00AD2E2E" w:rsidRDefault="00AD2E2E" w:rsidP="001B24DC">
      <w:pPr>
        <w:ind w:left="852"/>
      </w:pPr>
      <w:r>
        <w:rPr>
          <w:noProof/>
        </w:rPr>
        <w:drawing>
          <wp:inline distT="0" distB="0" distL="0" distR="0" wp14:anchorId="7AF590F2" wp14:editId="39C682E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rsidR="00AD2E2E" w:rsidRDefault="00AD2E2E" w:rsidP="001B24DC"/>
    <w:p w:rsidR="00AD2E2E" w:rsidRDefault="00AD2E2E" w:rsidP="001B24DC">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rsidR="00AD2E2E" w:rsidRDefault="00AD2E2E" w:rsidP="001B24DC"/>
    <w:p w:rsidR="00AD2E2E" w:rsidRDefault="00AD2E2E" w:rsidP="001B24DC">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rsidR="00AD2E2E" w:rsidRDefault="00AD2E2E" w:rsidP="001B24DC"/>
    <w:p w:rsidR="00AD2E2E" w:rsidRDefault="00AD2E2E" w:rsidP="001B24DC">
      <w:pPr>
        <w:ind w:left="852"/>
      </w:pPr>
      <w:r>
        <w:rPr>
          <w:noProof/>
        </w:rPr>
        <w:drawing>
          <wp:inline distT="0" distB="0" distL="0" distR="0" wp14:anchorId="0F97F265" wp14:editId="533ABB72">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AD2E2E" w:rsidRDefault="00AD2E2E" w:rsidP="001B24DC"/>
    <w:p w:rsidR="00AD2E2E" w:rsidRDefault="00AD2E2E" w:rsidP="001B24DC">
      <w:pPr>
        <w:ind w:left="852"/>
      </w:pPr>
      <w:r>
        <w:rPr>
          <w:noProof/>
        </w:rPr>
        <w:drawing>
          <wp:inline distT="0" distB="0" distL="0" distR="0" wp14:anchorId="0F35EB72" wp14:editId="22961E87">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AD2E2E" w:rsidRDefault="00AD2E2E" w:rsidP="001B24DC">
      <w:pPr>
        <w:pStyle w:val="Heading4"/>
      </w:pPr>
      <w:r>
        <w:t>Class Referrers</w:t>
      </w:r>
    </w:p>
    <w:p w:rsidR="00AD2E2E" w:rsidRDefault="00AD2E2E" w:rsidP="001B24DC">
      <w:pPr>
        <w:pStyle w:val="Heading5"/>
      </w:pPr>
      <w:r>
        <w:t>Concept</w:t>
      </w:r>
    </w:p>
    <w:p w:rsidR="00AD2E2E" w:rsidRDefault="00AD2E2E" w:rsidP="001B24DC">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rsidR="00AD2E2E" w:rsidRDefault="00AD2E2E" w:rsidP="001B24DC"/>
    <w:p w:rsidR="00AD2E2E" w:rsidRDefault="00AD2E2E" w:rsidP="001B24DC">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rsidR="00AD2E2E" w:rsidRDefault="00AD2E2E" w:rsidP="001B24DC"/>
    <w:p w:rsidR="00AD2E2E" w:rsidRDefault="00AD2E2E" w:rsidP="001B24DC">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rsidR="00AD2E2E" w:rsidRDefault="00AD2E2E" w:rsidP="001B24DC"/>
    <w:p w:rsidR="00AD2E2E" w:rsidRDefault="00AD2E2E" w:rsidP="001B24DC">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rsidR="00AD2E2E" w:rsidRDefault="00AD2E2E" w:rsidP="001B24DC">
      <w:pPr>
        <w:pStyle w:val="Heading6"/>
      </w:pPr>
      <w:r w:rsidRPr="00A94490">
        <w:rPr>
          <w:color w:val="FF0000"/>
        </w:rPr>
        <w:t>Not</w:t>
      </w:r>
      <w:r>
        <w:rPr>
          <w:color w:val="FF0000"/>
        </w:rPr>
        <w:t>*</w:t>
      </w:r>
      <w:r w:rsidRPr="0040715D">
        <w:rPr>
          <w:color w:val="FF0000"/>
        </w:rPr>
        <w:t xml:space="preserve"> </w:t>
      </w:r>
      <w:r>
        <w:t>Registering Class Referrers</w:t>
      </w:r>
    </w:p>
    <w:p w:rsidR="00AD2E2E" w:rsidRDefault="00AD2E2E" w:rsidP="001B24DC">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rsidR="00AD2E2E" w:rsidRDefault="00AD2E2E" w:rsidP="001B24DC"/>
    <w:p w:rsidR="00AD2E2E" w:rsidRDefault="00AD2E2E" w:rsidP="001B24DC">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rsidR="00AD2E2E" w:rsidRDefault="00AD2E2E" w:rsidP="001B24DC"/>
    <w:p w:rsidR="00AD2E2E" w:rsidRDefault="00AD2E2E" w:rsidP="001B24DC">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rsidR="00AD2E2E" w:rsidRDefault="00AD2E2E" w:rsidP="001B24DC"/>
    <w:p w:rsidR="00AD2E2E" w:rsidRDefault="00AD2E2E" w:rsidP="001B24DC">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rsidR="00AD2E2E" w:rsidRDefault="00AD2E2E" w:rsidP="001B24DC"/>
    <w:p w:rsidR="00AD2E2E" w:rsidRDefault="00AD2E2E" w:rsidP="001B24DC">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rsidR="00AD2E2E" w:rsidRDefault="00AD2E2E" w:rsidP="001B24DC">
      <w:pPr>
        <w:pStyle w:val="Heading5"/>
      </w:pPr>
      <w:r>
        <w:t>Diagram Notation</w:t>
      </w:r>
    </w:p>
    <w:p w:rsidR="00AD2E2E" w:rsidRDefault="00AD2E2E" w:rsidP="001B24DC">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rsidR="00AD2E2E" w:rsidRDefault="00AD2E2E" w:rsidP="001B24DC"/>
    <w:p w:rsidR="00AD2E2E" w:rsidRDefault="00AD2E2E" w:rsidP="001B24DC">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rsidR="00AD2E2E" w:rsidRDefault="00AD2E2E" w:rsidP="001B24DC"/>
    <w:p w:rsidR="00AD2E2E" w:rsidRDefault="00AD2E2E" w:rsidP="001B24DC">
      <w:pPr>
        <w:ind w:left="852"/>
      </w:pPr>
      <w:r>
        <w:rPr>
          <w:noProof/>
        </w:rPr>
        <w:drawing>
          <wp:inline distT="0" distB="0" distL="0" distR="0" wp14:anchorId="741DD7AA" wp14:editId="37E77E8F">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rsidR="00AD2E2E" w:rsidRDefault="00AD2E2E" w:rsidP="001B24DC"/>
    <w:p w:rsidR="00AD2E2E" w:rsidRDefault="00AD2E2E" w:rsidP="001B24DC">
      <w:pPr>
        <w:ind w:left="852"/>
      </w:pPr>
      <w:r>
        <w:rPr>
          <w:noProof/>
        </w:rPr>
        <w:drawing>
          <wp:inline distT="0" distB="0" distL="0" distR="0" wp14:anchorId="46EEF9B5" wp14:editId="58EE72B6">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AD2E2E" w:rsidRDefault="00AD2E2E" w:rsidP="001B24DC"/>
    <w:p w:rsidR="00AD2E2E" w:rsidRDefault="00AD2E2E" w:rsidP="001B24DC">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rsidR="00AD2E2E" w:rsidRDefault="00AD2E2E" w:rsidP="001B24DC"/>
    <w:p w:rsidR="00AD2E2E" w:rsidRDefault="00AD2E2E" w:rsidP="001B24DC">
      <w:pPr>
        <w:ind w:left="852"/>
      </w:pPr>
      <w:r>
        <w:rPr>
          <w:noProof/>
        </w:rPr>
        <w:drawing>
          <wp:inline distT="0" distB="0" distL="0" distR="0" wp14:anchorId="4EB3A7C7" wp14:editId="5D385A34">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rsidR="00AD2E2E" w:rsidRDefault="00AD2E2E" w:rsidP="001B24DC"/>
    <w:p w:rsidR="00AD2E2E" w:rsidRDefault="00AD2E2E" w:rsidP="001B24DC">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rsidR="00AD2E2E" w:rsidRDefault="00AD2E2E" w:rsidP="001B24DC"/>
    <w:p w:rsidR="00AD2E2E" w:rsidRDefault="00AD2E2E" w:rsidP="001B24DC">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rsidR="00AD2E2E" w:rsidRDefault="00AD2E2E" w:rsidP="001B24DC"/>
    <w:p w:rsidR="00AD2E2E" w:rsidRDefault="00AD2E2E" w:rsidP="001B24DC">
      <w:pPr>
        <w:ind w:left="852"/>
      </w:pPr>
      <w:r>
        <w:rPr>
          <w:noProof/>
        </w:rPr>
        <w:drawing>
          <wp:inline distT="0" distB="0" distL="0" distR="0" wp14:anchorId="55E95FB8" wp14:editId="750A0615">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AD2E2E" w:rsidRDefault="00AD2E2E" w:rsidP="001B24DC"/>
    <w:p w:rsidR="00AD2E2E" w:rsidRDefault="00AD2E2E" w:rsidP="001B24DC">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rsidR="00057706" w:rsidRDefault="00057706" w:rsidP="001B24DC">
      <w:pPr>
        <w:pStyle w:val="Heading4"/>
      </w:pPr>
      <w:r w:rsidRPr="001C5EFC">
        <w:t>Referrers Versus Related Objects</w:t>
      </w:r>
    </w:p>
    <w:p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rsidR="00057706" w:rsidRDefault="00057706" w:rsidP="00057706"/>
    <w:p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543BFE">
        <w:rPr>
          <w:color w:val="FF0000"/>
        </w:rPr>
        <w:t>can*</w:t>
      </w:r>
      <w:r>
        <w:t xml:space="preserve">'t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rsidR="00057706" w:rsidRDefault="00057706" w:rsidP="00057706"/>
    <w:p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rsidR="008512BB" w:rsidRDefault="008512BB" w:rsidP="008512BB">
      <w:pPr>
        <w:pStyle w:val="Heading4"/>
      </w:pPr>
      <w:r w:rsidRPr="00CD5C23">
        <w:rPr>
          <w:color w:val="FF0000"/>
        </w:rPr>
        <w:t>The*</w:t>
      </w:r>
      <w:r>
        <w:t xml:space="preserve"> Referrers Concept</w:t>
      </w:r>
    </w:p>
    <w:p w:rsidR="008512BB" w:rsidRDefault="008512BB" w:rsidP="008512BB">
      <w:r>
        <w:t xml:space="preserve">A </w:t>
      </w:r>
      <w:r w:rsidRPr="007A60C8">
        <w:rPr>
          <w:b/>
          <w:bCs/>
        </w:rPr>
        <w:t>Number</w:t>
      </w:r>
      <w:r>
        <w:t xml:space="preserve"> class </w:t>
      </w:r>
      <w:r w:rsidRPr="00E37423">
        <w:rPr>
          <w:color w:val="FF0000"/>
        </w:rPr>
        <w:t>could*</w:t>
      </w:r>
      <w:r>
        <w:t xml:space="preserve"> choose to support </w:t>
      </w:r>
      <w:r w:rsidRPr="00CD5C23">
        <w:rPr>
          <w:color w:val="FF0000"/>
        </w:rPr>
        <w:t>the*</w:t>
      </w:r>
      <w:r>
        <w:t xml:space="preserve"> </w:t>
      </w:r>
      <w:r w:rsidRPr="007A60C8">
        <w:rPr>
          <w:b/>
          <w:bCs/>
        </w:rPr>
        <w:t xml:space="preserve">Referrers </w:t>
      </w:r>
      <w:r>
        <w:t xml:space="preserve">concept. </w:t>
      </w:r>
      <w:r w:rsidRPr="00B81BCE">
        <w:rPr>
          <w:color w:val="FF0000"/>
        </w:rPr>
        <w:t>This</w:t>
      </w:r>
      <w:r>
        <w:t xml:space="preserve"> </w:t>
      </w:r>
      <w:r w:rsidRPr="00EA2A62">
        <w:rPr>
          <w:color w:val="FF0000"/>
        </w:rPr>
        <w:t>will</w:t>
      </w:r>
      <w:r>
        <w:t xml:space="preserve"> give a </w:t>
      </w:r>
      <w:r w:rsidRPr="007A60C8">
        <w:rPr>
          <w:b/>
          <w:bCs/>
        </w:rPr>
        <w:t>Number</w:t>
      </w:r>
      <w:r>
        <w:t xml:space="preserve"> object </w:t>
      </w:r>
      <w:r w:rsidRPr="00425814">
        <w:rPr>
          <w:color w:val="FF0000"/>
        </w:rPr>
        <w:t>only</w:t>
      </w:r>
      <w:r>
        <w:t xml:space="preserve"> one list of </w:t>
      </w:r>
      <w:r w:rsidRPr="00AA113C">
        <w:rPr>
          <w:color w:val="FF0000"/>
        </w:rPr>
        <w:t>all</w:t>
      </w:r>
      <w:r>
        <w:t xml:space="preserve"> referrers, instead of a separate list for </w:t>
      </w:r>
      <w:r w:rsidRPr="00010D02">
        <w:rPr>
          <w:color w:val="FF0000"/>
        </w:rPr>
        <w:t>every</w:t>
      </w:r>
      <w:r>
        <w:t xml:space="preserve"> class that uses </w:t>
      </w:r>
      <w:r w:rsidRPr="007A60C8">
        <w:rPr>
          <w:b/>
          <w:bCs/>
        </w:rPr>
        <w:t>Numbers</w:t>
      </w:r>
      <w:r>
        <w:t xml:space="preserve">. </w:t>
      </w:r>
      <w:r w:rsidRPr="007A60C8">
        <w:rPr>
          <w:b/>
          <w:bCs/>
        </w:rPr>
        <w:t>Numbers</w:t>
      </w:r>
      <w:r>
        <w:t xml:space="preserve"> may be used by </w:t>
      </w:r>
      <w:r w:rsidRPr="00A71F2A">
        <w:rPr>
          <w:color w:val="FF0000"/>
        </w:rPr>
        <w:t>many</w:t>
      </w:r>
      <w:r>
        <w:t xml:space="preserve"> classes, </w:t>
      </w:r>
      <w:r w:rsidRPr="00BA7176">
        <w:rPr>
          <w:color w:val="FF0000"/>
        </w:rPr>
        <w:t>but*</w:t>
      </w:r>
      <w:r>
        <w:t xml:space="preserve"> an individual </w:t>
      </w:r>
      <w:r w:rsidRPr="007A60C8">
        <w:rPr>
          <w:b/>
          <w:bCs/>
        </w:rPr>
        <w:t>Number</w:t>
      </w:r>
      <w:r>
        <w:t xml:space="preserve"> object, </w:t>
      </w:r>
      <w:r w:rsidRPr="00B96574">
        <w:rPr>
          <w:color w:val="FF0000"/>
        </w:rPr>
        <w:t>is</w:t>
      </w:r>
      <w:r>
        <w:t xml:space="preserve"> never used </w:t>
      </w:r>
      <w:r w:rsidRPr="00A71F2A">
        <w:rPr>
          <w:color w:val="FF0000"/>
        </w:rPr>
        <w:t>much</w:t>
      </w:r>
      <w:r>
        <w:t xml:space="preserve">. It </w:t>
      </w:r>
      <w:r w:rsidRPr="00B96574">
        <w:rPr>
          <w:color w:val="FF0000"/>
        </w:rPr>
        <w:t>is</w:t>
      </w:r>
      <w:r>
        <w:t xml:space="preserve"> </w:t>
      </w:r>
      <w:r w:rsidRPr="00A94490">
        <w:rPr>
          <w:color w:val="FF0000"/>
        </w:rPr>
        <w:t>not</w:t>
      </w:r>
      <w:r>
        <w:rPr>
          <w:color w:val="FF0000"/>
        </w:rPr>
        <w:t>*</w:t>
      </w:r>
      <w:r>
        <w:t xml:space="preserve"> a </w:t>
      </w:r>
      <w:r w:rsidRPr="00CF4C84">
        <w:rPr>
          <w:color w:val="FF0000"/>
        </w:rPr>
        <w:t>lot</w:t>
      </w:r>
      <w:r>
        <w:t xml:space="preserve"> of data to register inside an </w:t>
      </w:r>
      <w:r w:rsidRPr="007A60C8">
        <w:rPr>
          <w:b/>
          <w:bCs/>
        </w:rPr>
        <w:t>Number</w:t>
      </w:r>
      <w:r>
        <w:t xml:space="preserve"> object, which objects refer to that particular </w:t>
      </w:r>
      <w:r w:rsidRPr="007A60C8">
        <w:rPr>
          <w:b/>
          <w:bCs/>
        </w:rPr>
        <w:t>Number</w:t>
      </w:r>
      <w:r>
        <w:t>.</w:t>
      </w:r>
    </w:p>
    <w:p w:rsidR="008512BB" w:rsidRDefault="008512BB" w:rsidP="008512BB"/>
    <w:p w:rsidR="008512BB" w:rsidRDefault="008512BB" w:rsidP="008512BB">
      <w:r w:rsidRPr="00BA7176">
        <w:rPr>
          <w:color w:val="FF0000"/>
        </w:rPr>
        <w:t>But*</w:t>
      </w:r>
      <w:r>
        <w:t xml:space="preserve"> </w:t>
      </w:r>
      <w:r w:rsidRPr="00BA7176">
        <w:rPr>
          <w:color w:val="FF0000"/>
        </w:rPr>
        <w:t>then*</w:t>
      </w:r>
      <w:r>
        <w:t xml:space="preserve"> </w:t>
      </w:r>
      <w:r w:rsidRPr="00CD5C23">
        <w:rPr>
          <w:color w:val="FF0000"/>
        </w:rPr>
        <w:t>the*</w:t>
      </w:r>
      <w:r>
        <w:t xml:space="preserve"> </w:t>
      </w:r>
      <w:r w:rsidRPr="007A60C8">
        <w:rPr>
          <w:b/>
          <w:bCs/>
        </w:rPr>
        <w:t>Number</w:t>
      </w:r>
      <w:r>
        <w:t xml:space="preserve"> class </w:t>
      </w:r>
      <w:r w:rsidRPr="00EA2A62">
        <w:rPr>
          <w:color w:val="FF0000"/>
        </w:rPr>
        <w:t>will</w:t>
      </w:r>
      <w:r>
        <w:t xml:space="preserve"> also register </w:t>
      </w:r>
      <w:r w:rsidRPr="00AA113C">
        <w:rPr>
          <w:color w:val="FF0000"/>
        </w:rPr>
        <w:t>all</w:t>
      </w:r>
      <w:r>
        <w:t xml:space="preserve"> its </w:t>
      </w:r>
      <w:r w:rsidRPr="0023287E">
        <w:rPr>
          <w:i/>
        </w:rPr>
        <w:t>class referrers</w:t>
      </w:r>
      <w:r>
        <w:t xml:space="preserve">, which </w:t>
      </w:r>
      <w:r w:rsidRPr="00B96574">
        <w:rPr>
          <w:color w:val="FF0000"/>
        </w:rPr>
        <w:t>is</w:t>
      </w:r>
      <w:r>
        <w:t xml:space="preserve"> undoable, </w:t>
      </w:r>
      <w:r w:rsidRPr="00BA7176">
        <w:rPr>
          <w:color w:val="FF0000"/>
        </w:rPr>
        <w:t>because*</w:t>
      </w:r>
      <w:r>
        <w:t xml:space="preserve"> a humungous amount of objects refer to </w:t>
      </w:r>
      <w:r w:rsidRPr="00B81BCE">
        <w:rPr>
          <w:color w:val="FF0000"/>
        </w:rPr>
        <w:t>this</w:t>
      </w:r>
      <w:r>
        <w:t xml:space="preserve"> class. </w:t>
      </w:r>
      <w:r w:rsidRPr="00BA7176">
        <w:rPr>
          <w:color w:val="FF0000"/>
        </w:rPr>
        <w:t>But*</w:t>
      </w:r>
      <w:r>
        <w:t xml:space="preserve"> a solution for </w:t>
      </w:r>
      <w:r w:rsidRPr="00B81BCE">
        <w:rPr>
          <w:color w:val="FF0000"/>
        </w:rPr>
        <w:t>this</w:t>
      </w:r>
      <w:r>
        <w:t xml:space="preserve"> </w:t>
      </w:r>
      <w:r w:rsidRPr="00715E71">
        <w:rPr>
          <w:color w:val="FF0000"/>
        </w:rPr>
        <w:t>was</w:t>
      </w:r>
      <w:r>
        <w:t xml:space="preserve"> </w:t>
      </w:r>
      <w:r w:rsidRPr="006D5077">
        <w:rPr>
          <w:color w:val="FF0000"/>
        </w:rPr>
        <w:t>already</w:t>
      </w:r>
      <w:r>
        <w:t xml:space="preserve"> proposed by </w:t>
      </w:r>
      <w:r w:rsidRPr="00CD5C23">
        <w:rPr>
          <w:color w:val="FF0000"/>
        </w:rPr>
        <w:t>the*</w:t>
      </w:r>
      <w:r>
        <w:t xml:space="preserve"> article </w:t>
      </w:r>
      <w:r w:rsidRPr="0023287E">
        <w:rPr>
          <w:i/>
        </w:rPr>
        <w:t>Class Referrers</w:t>
      </w:r>
      <w:r>
        <w:t xml:space="preserve">. </w:t>
      </w:r>
      <w:r w:rsidRPr="00C559E0">
        <w:rPr>
          <w:color w:val="FF0000"/>
        </w:rPr>
        <w:t>You</w:t>
      </w:r>
      <w:r w:rsidRPr="005F0103">
        <w:rPr>
          <w:color w:val="FF0000"/>
        </w:rPr>
        <w:t>*</w:t>
      </w:r>
      <w:r>
        <w:t xml:space="preserve"> </w:t>
      </w:r>
      <w:r w:rsidRPr="00543BFE">
        <w:rPr>
          <w:color w:val="FF0000"/>
        </w:rPr>
        <w:t>can*</w:t>
      </w:r>
      <w:r>
        <w:t xml:space="preserve"> choose for a class to </w:t>
      </w:r>
      <w:r w:rsidRPr="00A94490">
        <w:rPr>
          <w:color w:val="FF0000"/>
        </w:rPr>
        <w:t>not</w:t>
      </w:r>
      <w:r>
        <w:rPr>
          <w:color w:val="FF0000"/>
        </w:rPr>
        <w:t>*</w:t>
      </w:r>
      <w:r>
        <w:t xml:space="preserve"> register its class referrers, while objects do register their referrers.</w:t>
      </w:r>
    </w:p>
    <w:p w:rsidR="00B217C3" w:rsidRDefault="00B217C3" w:rsidP="00B217C3">
      <w:pPr>
        <w:pStyle w:val="Heading2"/>
      </w:pPr>
      <w:r>
        <w:t>Loose Ideas</w:t>
      </w:r>
    </w:p>
    <w:p w:rsidR="00B217C3" w:rsidRDefault="00B217C3" w:rsidP="00B217C3">
      <w:pPr>
        <w:pStyle w:val="Heading3"/>
      </w:pPr>
      <w:r>
        <w:t>Loose Ideas about Referrers</w:t>
      </w:r>
    </w:p>
    <w:p w:rsidR="00B217C3" w:rsidRPr="00DF6998" w:rsidRDefault="00B217C3" w:rsidP="00B217C3">
      <w:r w:rsidRPr="00DF6998">
        <w:t xml:space="preserve">Taken out of </w:t>
      </w:r>
      <w:r w:rsidRPr="00CD5C23">
        <w:rPr>
          <w:color w:val="FF0000"/>
        </w:rPr>
        <w:t>the*</w:t>
      </w:r>
      <w:r w:rsidRPr="00DF6998">
        <w:t xml:space="preserve"> Referrers article:</w:t>
      </w:r>
    </w:p>
    <w:p w:rsidR="00B217C3" w:rsidRPr="00DF6998" w:rsidRDefault="00B217C3" w:rsidP="00B217C3"/>
    <w:p w:rsidR="00B217C3" w:rsidRPr="00DF6998" w:rsidRDefault="00B217C3" w:rsidP="00B217C3">
      <w:r w:rsidRPr="00DF6998">
        <w:t xml:space="preserve">&lt;Compared to giving a number class a related list for </w:t>
      </w:r>
      <w:r w:rsidRPr="00010D02">
        <w:rPr>
          <w:color w:val="FF0000"/>
        </w:rPr>
        <w:t>every</w:t>
      </w:r>
      <w:r w:rsidRPr="00DF6998">
        <w:t xml:space="preserve"> class that uses integers&gt;</w:t>
      </w:r>
    </w:p>
    <w:p w:rsidR="00B217C3" w:rsidRPr="00DF6998" w:rsidRDefault="00B217C3" w:rsidP="00B217C3"/>
    <w:p w:rsidR="00B217C3" w:rsidRPr="00DF6998" w:rsidRDefault="00B217C3" w:rsidP="00B217C3">
      <w:r w:rsidRPr="00DF6998">
        <w:t xml:space="preserve">A number class </w:t>
      </w:r>
      <w:r w:rsidRPr="00E37423">
        <w:rPr>
          <w:color w:val="FF0000"/>
        </w:rPr>
        <w:t>could*</w:t>
      </w:r>
      <w:r w:rsidRPr="00DF6998">
        <w:t xml:space="preserve">, however, choose to support a single list of </w:t>
      </w:r>
      <w:r w:rsidRPr="00AA113C">
        <w:rPr>
          <w:color w:val="FF0000"/>
        </w:rPr>
        <w:t>all</w:t>
      </w:r>
      <w:r w:rsidRPr="00DF6998">
        <w:t xml:space="preserve"> referrers. </w:t>
      </w:r>
      <w:r w:rsidRPr="00BA7176">
        <w:rPr>
          <w:color w:val="FF0000"/>
        </w:rPr>
        <w:t>Then*</w:t>
      </w:r>
      <w:r w:rsidRPr="00DF6998">
        <w:t xml:space="preserve"> a number object </w:t>
      </w:r>
      <w:r w:rsidRPr="00EA2A62">
        <w:rPr>
          <w:color w:val="FF0000"/>
        </w:rPr>
        <w:t>will</w:t>
      </w:r>
      <w:r w:rsidRPr="00DF6998">
        <w:t xml:space="preserve"> </w:t>
      </w:r>
      <w:r w:rsidRPr="00715E71">
        <w:rPr>
          <w:color w:val="FF0000"/>
        </w:rPr>
        <w:t>have</w:t>
      </w:r>
      <w:r w:rsidRPr="00DF6998">
        <w:t xml:space="preserve"> </w:t>
      </w:r>
      <w:r w:rsidRPr="00425814">
        <w:rPr>
          <w:color w:val="FF0000"/>
        </w:rPr>
        <w:t>only</w:t>
      </w:r>
      <w:r w:rsidRPr="00DF6998">
        <w:t xml:space="preserve"> one related list. Numbers may be used by </w:t>
      </w:r>
      <w:r w:rsidRPr="00A71F2A">
        <w:rPr>
          <w:color w:val="FF0000"/>
        </w:rPr>
        <w:t>many</w:t>
      </w:r>
      <w:r w:rsidRPr="00DF6998">
        <w:t xml:space="preserve"> classes, </w:t>
      </w:r>
      <w:r w:rsidRPr="00BA7176">
        <w:rPr>
          <w:color w:val="FF0000"/>
        </w:rPr>
        <w:t>but*</w:t>
      </w:r>
      <w:r w:rsidRPr="00DF6998">
        <w:t xml:space="preserve"> an individual number object, </w:t>
      </w:r>
      <w:r w:rsidRPr="00B96574">
        <w:rPr>
          <w:color w:val="FF0000"/>
        </w:rPr>
        <w:t>is</w:t>
      </w:r>
      <w:r w:rsidRPr="00DF6998">
        <w:t xml:space="preserve"> never used </w:t>
      </w:r>
      <w:r w:rsidRPr="00A71F2A">
        <w:rPr>
          <w:color w:val="FF0000"/>
        </w:rPr>
        <w:t>much</w:t>
      </w:r>
      <w:r w:rsidRPr="00DF6998">
        <w:t xml:space="preserve">. It </w:t>
      </w:r>
      <w:r w:rsidRPr="00B96574">
        <w:rPr>
          <w:color w:val="FF0000"/>
        </w:rPr>
        <w:t>is</w:t>
      </w:r>
      <w:r w:rsidRPr="00DF6998">
        <w:t xml:space="preserve"> </w:t>
      </w:r>
      <w:r w:rsidRPr="00A94490">
        <w:rPr>
          <w:color w:val="FF0000"/>
        </w:rPr>
        <w:t>not</w:t>
      </w:r>
      <w:r>
        <w:rPr>
          <w:color w:val="FF0000"/>
        </w:rPr>
        <w:t>*</w:t>
      </w:r>
      <w:r w:rsidRPr="00DF6998">
        <w:t xml:space="preserve"> a </w:t>
      </w:r>
      <w:r w:rsidRPr="00CF4C84">
        <w:rPr>
          <w:color w:val="FF0000"/>
        </w:rPr>
        <w:t>lot</w:t>
      </w:r>
      <w:r w:rsidRPr="00DF6998">
        <w:t xml:space="preserve"> of data to register inside an integer object, which objects refer to that particular number.</w:t>
      </w:r>
    </w:p>
    <w:p w:rsidR="00B217C3" w:rsidRPr="00DF6998" w:rsidRDefault="00B217C3" w:rsidP="00B217C3"/>
    <w:p w:rsidR="00B217C3" w:rsidRDefault="00B217C3" w:rsidP="00B217C3">
      <w:r w:rsidRPr="00DF6998">
        <w:t>JJ</w:t>
      </w:r>
    </w:p>
    <w:p w:rsidR="00B217C3" w:rsidRDefault="00B217C3" w:rsidP="00B217C3"/>
    <w:p w:rsidR="00B217C3" w:rsidRDefault="00B217C3" w:rsidP="00B217C3"/>
    <w:p w:rsidR="00B217C3" w:rsidRDefault="00B217C3" w:rsidP="00B217C3">
      <w:r>
        <w:t>Referrers,</w:t>
      </w:r>
    </w:p>
    <w:p w:rsidR="00B217C3" w:rsidRDefault="00B217C3" w:rsidP="00B217C3">
      <w:r>
        <w:t>2008-08-10</w:t>
      </w:r>
    </w:p>
    <w:p w:rsidR="00B217C3" w:rsidRDefault="00B217C3" w:rsidP="00B217C3"/>
    <w:p w:rsidR="00B217C3" w:rsidRDefault="00B217C3" w:rsidP="00B217C3">
      <w:r w:rsidRPr="00CD5C23">
        <w:rPr>
          <w:color w:val="FF0000"/>
        </w:rPr>
        <w:t>The*</w:t>
      </w:r>
      <w:r>
        <w:t xml:space="preserve"> Referrers concept </w:t>
      </w:r>
      <w:r w:rsidRPr="00CC38BB">
        <w:rPr>
          <w:color w:val="FF0000"/>
        </w:rPr>
        <w:t>need</w:t>
      </w:r>
      <w:r>
        <w:t xml:space="preserve">s </w:t>
      </w:r>
      <w:r w:rsidRPr="00715E71">
        <w:rPr>
          <w:color w:val="FF0000"/>
        </w:rPr>
        <w:t>to be</w:t>
      </w:r>
      <w:r>
        <w:t xml:space="preserve"> redone.</w:t>
      </w:r>
    </w:p>
    <w:p w:rsidR="00B217C3" w:rsidRDefault="00B217C3" w:rsidP="00B217C3">
      <w:r>
        <w:t xml:space="preserve">Consider </w:t>
      </w:r>
      <w:r w:rsidRPr="00CD5C23">
        <w:rPr>
          <w:color w:val="FF0000"/>
        </w:rPr>
        <w:t>the*</w:t>
      </w:r>
      <w:r>
        <w:t xml:space="preserve"> system interface and make </w:t>
      </w:r>
      <w:r w:rsidRPr="00B81BCE">
        <w:rPr>
          <w:color w:val="FF0000"/>
        </w:rPr>
        <w:t>sure</w:t>
      </w:r>
    </w:p>
    <w:p w:rsidR="00B217C3" w:rsidRDefault="00B217C3" w:rsidP="00B217C3">
      <w:r w:rsidRPr="00C559E0">
        <w:rPr>
          <w:color w:val="FF0000"/>
        </w:rPr>
        <w:t>you</w:t>
      </w:r>
      <w:r w:rsidRPr="005F0103">
        <w:rPr>
          <w:color w:val="FF0000"/>
        </w:rPr>
        <w:t>*</w:t>
      </w:r>
      <w:r>
        <w:t xml:space="preserve"> </w:t>
      </w:r>
      <w:r w:rsidRPr="00543BFE">
        <w:rPr>
          <w:color w:val="FF0000"/>
        </w:rPr>
        <w:t>can*</w:t>
      </w:r>
      <w:r>
        <w:t xml:space="preserve"> register referrers in a reference,</w:t>
      </w:r>
    </w:p>
    <w:p w:rsidR="00B217C3" w:rsidRDefault="00B217C3" w:rsidP="00B217C3">
      <w:r>
        <w:t>as well as referrers to an object,</w:t>
      </w:r>
    </w:p>
    <w:p w:rsidR="00B217C3" w:rsidRDefault="00B217C3" w:rsidP="00B217C3">
      <w:r>
        <w:t xml:space="preserve">and consider whether </w:t>
      </w:r>
      <w:r w:rsidRPr="00C559E0">
        <w:rPr>
          <w:color w:val="FF0000"/>
        </w:rPr>
        <w:t>you</w:t>
      </w:r>
      <w:r w:rsidRPr="005F0103">
        <w:rPr>
          <w:color w:val="FF0000"/>
        </w:rPr>
        <w:t>*</w:t>
      </w:r>
      <w:r>
        <w:t xml:space="preserve"> want </w:t>
      </w:r>
      <w:r w:rsidRPr="00CD5C23">
        <w:rPr>
          <w:color w:val="FF0000"/>
        </w:rPr>
        <w:t>the*</w:t>
      </w:r>
      <w:r>
        <w:t xml:space="preserve"> referrers</w:t>
      </w:r>
    </w:p>
    <w:p w:rsidR="00B217C3" w:rsidRDefault="00B217C3" w:rsidP="00B217C3">
      <w:r>
        <w:t xml:space="preserve">list to point to references or </w:t>
      </w:r>
      <w:r w:rsidRPr="00CD5C23">
        <w:rPr>
          <w:color w:val="FF0000"/>
        </w:rPr>
        <w:t>the*</w:t>
      </w:r>
      <w:r>
        <w:t xml:space="preserve"> </w:t>
      </w:r>
      <w:r w:rsidRPr="00CD5C23">
        <w:rPr>
          <w:color w:val="FF0000"/>
        </w:rPr>
        <w:t>the*</w:t>
      </w:r>
      <w:r>
        <w:t xml:space="preserve"> parents of </w:t>
      </w:r>
      <w:r w:rsidRPr="00CD5C23">
        <w:rPr>
          <w:color w:val="FF0000"/>
        </w:rPr>
        <w:t>the*</w:t>
      </w:r>
      <w:r>
        <w:t xml:space="preserve"> references.</w:t>
      </w:r>
    </w:p>
    <w:p w:rsidR="00B217C3" w:rsidRDefault="00B217C3" w:rsidP="00B217C3">
      <w:r w:rsidRPr="00CD5C23">
        <w:rPr>
          <w:color w:val="FF0000"/>
        </w:rPr>
        <w:t>The*</w:t>
      </w:r>
      <w:r>
        <w:t xml:space="preserve"> article Referrers in a Diagram, Class Referrers in a </w:t>
      </w:r>
      <w:proofErr w:type="spellStart"/>
      <w:r>
        <w:t>Diagramand</w:t>
      </w:r>
      <w:proofErr w:type="spellEnd"/>
      <w:r>
        <w:t xml:space="preserve"> Command Definition Referrers in a Diagram </w:t>
      </w:r>
      <w:r w:rsidRPr="00B96574">
        <w:rPr>
          <w:color w:val="FF0000"/>
        </w:rPr>
        <w:t>are</w:t>
      </w:r>
      <w:r>
        <w:t xml:space="preserve"> involved.</w:t>
      </w:r>
    </w:p>
    <w:p w:rsidR="00B217C3" w:rsidRDefault="00B217C3" w:rsidP="00B217C3"/>
    <w:p w:rsidR="00B217C3" w:rsidRPr="005060FF" w:rsidRDefault="00B217C3" w:rsidP="00B217C3">
      <w:r w:rsidRPr="00C559E0">
        <w:rPr>
          <w:color w:val="FF0000"/>
        </w:rPr>
        <w:t>I</w:t>
      </w:r>
      <w:r>
        <w:t xml:space="preserve"> </w:t>
      </w:r>
      <w:r w:rsidRPr="00715E71">
        <w:rPr>
          <w:color w:val="FF0000"/>
        </w:rPr>
        <w:t>was</w:t>
      </w:r>
      <w:r>
        <w:t xml:space="preserve"> looking at </w:t>
      </w:r>
      <w:r w:rsidRPr="00CD5C23">
        <w:rPr>
          <w:color w:val="FF0000"/>
        </w:rPr>
        <w:t>the*</w:t>
      </w:r>
      <w:r>
        <w:t xml:space="preserve"> </w:t>
      </w:r>
      <w:proofErr w:type="spellStart"/>
      <w:r>
        <w:t>Refferes</w:t>
      </w:r>
      <w:proofErr w:type="spellEnd"/>
      <w:r>
        <w:t xml:space="preserve"> diagrams. It’s </w:t>
      </w:r>
      <w:r w:rsidRPr="00A94490">
        <w:rPr>
          <w:color w:val="FF0000"/>
        </w:rPr>
        <w:t>not</w:t>
      </w:r>
      <w:r>
        <w:rPr>
          <w:color w:val="FF0000"/>
        </w:rPr>
        <w:t>*</w:t>
      </w:r>
      <w:r>
        <w:t xml:space="preserve"> correct. </w:t>
      </w:r>
      <w:r w:rsidRPr="00CD5C23">
        <w:rPr>
          <w:color w:val="FF0000"/>
        </w:rPr>
        <w:t>The*</w:t>
      </w:r>
      <w:r>
        <w:t xml:space="preserve"> referrers list registers </w:t>
      </w:r>
      <w:r w:rsidRPr="00CD5C23">
        <w:rPr>
          <w:color w:val="FF0000"/>
        </w:rPr>
        <w:t>the*</w:t>
      </w:r>
      <w:r>
        <w:t xml:space="preserve"> parents of </w:t>
      </w:r>
      <w:r w:rsidRPr="00CD5C23">
        <w:rPr>
          <w:color w:val="FF0000"/>
        </w:rPr>
        <w:t>the*</w:t>
      </w:r>
      <w:r>
        <w:t xml:space="preserve"> references. </w:t>
      </w:r>
      <w:r w:rsidRPr="00C559E0">
        <w:rPr>
          <w:color w:val="FF0000"/>
        </w:rPr>
        <w:t>I</w:t>
      </w:r>
      <w:r>
        <w:t xml:space="preserve">’m thinking now: they </w:t>
      </w:r>
      <w:r w:rsidRPr="00CC38BB">
        <w:rPr>
          <w:color w:val="FF0000"/>
        </w:rPr>
        <w:t>should</w:t>
      </w:r>
      <w:r>
        <w:t xml:space="preserve"> register </w:t>
      </w:r>
      <w:r w:rsidRPr="00CD5C23">
        <w:rPr>
          <w:color w:val="FF0000"/>
        </w:rPr>
        <w:t>the*</w:t>
      </w:r>
      <w:r>
        <w:t xml:space="preserve"> references themselves. </w:t>
      </w:r>
      <w:r w:rsidRPr="00C559E0">
        <w:rPr>
          <w:color w:val="FF0000"/>
        </w:rPr>
        <w:t>I</w:t>
      </w:r>
      <w:r>
        <w:t xml:space="preserve"> </w:t>
      </w:r>
      <w:r w:rsidRPr="00E37423">
        <w:rPr>
          <w:color w:val="FF0000"/>
        </w:rPr>
        <w:t>must</w:t>
      </w:r>
      <w:r>
        <w:t xml:space="preserve"> </w:t>
      </w:r>
      <w:r w:rsidRPr="00715E71">
        <w:rPr>
          <w:color w:val="FF0000"/>
        </w:rPr>
        <w:t>have</w:t>
      </w:r>
      <w:r>
        <w:t xml:space="preserve"> been that </w:t>
      </w:r>
      <w:r w:rsidRPr="00C559E0">
        <w:rPr>
          <w:color w:val="FF0000"/>
        </w:rPr>
        <w:t>I</w:t>
      </w:r>
      <w:r>
        <w:t xml:space="preserve"> </w:t>
      </w:r>
      <w:r w:rsidRPr="00715E71">
        <w:rPr>
          <w:color w:val="FF0000"/>
        </w:rPr>
        <w:t>was</w:t>
      </w:r>
      <w:r>
        <w:t xml:space="preserve"> unaware of </w:t>
      </w:r>
      <w:r w:rsidRPr="00CD5C23">
        <w:rPr>
          <w:color w:val="FF0000"/>
        </w:rPr>
        <w:t>the*</w:t>
      </w:r>
      <w:r>
        <w:t xml:space="preserve"> workings of </w:t>
      </w:r>
      <w:r w:rsidRPr="00CD5C23">
        <w:rPr>
          <w:color w:val="FF0000"/>
        </w:rPr>
        <w:t>the*</w:t>
      </w:r>
      <w:r>
        <w:t xml:space="preserve"> system interface back </w:t>
      </w:r>
      <w:r w:rsidRPr="00BA7176">
        <w:rPr>
          <w:color w:val="FF0000"/>
        </w:rPr>
        <w:t>then*</w:t>
      </w:r>
      <w:r>
        <w:t>…</w:t>
      </w:r>
    </w:p>
    <w:p w:rsidR="00B217C3" w:rsidRDefault="00B217C3" w:rsidP="00B217C3"/>
    <w:p w:rsidR="00B217C3" w:rsidRDefault="00B217C3" w:rsidP="00B217C3">
      <w:r>
        <w:t>JJ</w:t>
      </w:r>
    </w:p>
    <w:p w:rsidR="00B217C3" w:rsidRDefault="00B217C3" w:rsidP="00B217C3"/>
    <w:p w:rsidR="00B217C3" w:rsidRDefault="00B217C3" w:rsidP="00B217C3"/>
    <w:p w:rsidR="00B217C3" w:rsidRDefault="00B217C3" w:rsidP="00B217C3">
      <w:r>
        <w:t>Referrers,</w:t>
      </w:r>
    </w:p>
    <w:p w:rsidR="00B217C3" w:rsidRDefault="00B217C3" w:rsidP="00B217C3">
      <w:r>
        <w:t>2008-08-28</w:t>
      </w:r>
    </w:p>
    <w:p w:rsidR="00B217C3" w:rsidRDefault="00B217C3" w:rsidP="00B217C3"/>
    <w:p w:rsidR="00B217C3" w:rsidRDefault="00B217C3" w:rsidP="00B217C3">
      <w:r>
        <w:t xml:space="preserve">Referrers </w:t>
      </w:r>
      <w:r w:rsidRPr="00E37423">
        <w:rPr>
          <w:color w:val="FF0000"/>
        </w:rPr>
        <w:t xml:space="preserve">has </w:t>
      </w:r>
      <w:r w:rsidRPr="00715E71">
        <w:rPr>
          <w:color w:val="FF0000"/>
        </w:rPr>
        <w:t>to be</w:t>
      </w:r>
      <w:r>
        <w:t xml:space="preserve"> redone. It </w:t>
      </w:r>
      <w:r w:rsidRPr="00E37423">
        <w:rPr>
          <w:color w:val="FF0000"/>
        </w:rPr>
        <w:t xml:space="preserve">has </w:t>
      </w:r>
      <w:r w:rsidRPr="00715E71">
        <w:rPr>
          <w:color w:val="FF0000"/>
        </w:rPr>
        <w:t>to be</w:t>
      </w:r>
      <w:r>
        <w:t xml:space="preserve">come a list of related items and related list items, that they </w:t>
      </w:r>
      <w:r w:rsidRPr="00B96574">
        <w:rPr>
          <w:color w:val="FF0000"/>
        </w:rPr>
        <w:t>are</w:t>
      </w:r>
      <w:r>
        <w:t xml:space="preserve"> inside their parents.</w:t>
      </w:r>
    </w:p>
    <w:p w:rsidR="00B217C3" w:rsidRDefault="00B217C3" w:rsidP="00B217C3"/>
    <w:p w:rsidR="00B217C3" w:rsidRDefault="00B217C3" w:rsidP="00B217C3">
      <w:r>
        <w:t xml:space="preserve">Redoing Referrers </w:t>
      </w:r>
      <w:r w:rsidRPr="00715E71">
        <w:rPr>
          <w:color w:val="FF0000"/>
        </w:rPr>
        <w:t>was</w:t>
      </w:r>
      <w:r>
        <w:t xml:space="preserve"> postponed in </w:t>
      </w:r>
      <w:r w:rsidRPr="00CD5C23">
        <w:rPr>
          <w:color w:val="FF0000"/>
        </w:rPr>
        <w:t>the*</w:t>
      </w:r>
      <w:r>
        <w:t xml:space="preserve"> project Work Out Basic Command Articles, </w:t>
      </w:r>
      <w:r w:rsidRPr="00BA7176">
        <w:rPr>
          <w:color w:val="FF0000"/>
        </w:rPr>
        <w:t>because*</w:t>
      </w:r>
      <w:r>
        <w:t xml:space="preserve"> it involves </w:t>
      </w:r>
      <w:r w:rsidRPr="003202DD">
        <w:rPr>
          <w:color w:val="FF0000"/>
        </w:rPr>
        <w:t>too</w:t>
      </w:r>
      <w:r>
        <w:t xml:space="preserve"> </w:t>
      </w:r>
      <w:r w:rsidRPr="00A71F2A">
        <w:rPr>
          <w:color w:val="FF0000"/>
        </w:rPr>
        <w:t>much</w:t>
      </w:r>
      <w:r>
        <w:t xml:space="preserve"> other material, that takes </w:t>
      </w:r>
      <w:r w:rsidRPr="003202DD">
        <w:rPr>
          <w:color w:val="FF0000"/>
        </w:rPr>
        <w:t>too</w:t>
      </w:r>
      <w:r>
        <w:t xml:space="preserve"> </w:t>
      </w:r>
      <w:r w:rsidRPr="00A71F2A">
        <w:rPr>
          <w:color w:val="FF0000"/>
        </w:rPr>
        <w:t>much</w:t>
      </w:r>
      <w:r>
        <w:t xml:space="preserve"> time to go into.</w:t>
      </w:r>
    </w:p>
    <w:p w:rsidR="00B217C3" w:rsidRDefault="00B217C3" w:rsidP="00B217C3"/>
    <w:p w:rsidR="00B217C3" w:rsidRDefault="00B217C3" w:rsidP="00B217C3">
      <w:r>
        <w:t xml:space="preserve">Referrers </w:t>
      </w:r>
      <w:r w:rsidRPr="00B96574">
        <w:rPr>
          <w:color w:val="FF0000"/>
        </w:rPr>
        <w:t>is</w:t>
      </w:r>
      <w:r>
        <w:t xml:space="preserve"> mainly part of Relations.</w:t>
      </w:r>
    </w:p>
    <w:p w:rsidR="00B217C3" w:rsidRDefault="00B217C3" w:rsidP="00B217C3">
      <w:r w:rsidRPr="00C559E0">
        <w:rPr>
          <w:color w:val="FF0000"/>
        </w:rPr>
        <w:t>You</w:t>
      </w:r>
      <w:r w:rsidRPr="005F0103">
        <w:rPr>
          <w:color w:val="FF0000"/>
        </w:rPr>
        <w:t>*</w:t>
      </w:r>
      <w:r>
        <w:t xml:space="preserve"> </w:t>
      </w:r>
      <w:r w:rsidRPr="00B96574">
        <w:rPr>
          <w:color w:val="FF0000"/>
        </w:rPr>
        <w:t>are</w:t>
      </w:r>
      <w:r>
        <w:t xml:space="preserve"> probably going to </w:t>
      </w:r>
      <w:r w:rsidRPr="00715E71">
        <w:rPr>
          <w:color w:val="FF0000"/>
        </w:rPr>
        <w:t>have</w:t>
      </w:r>
      <w:r w:rsidRPr="00E37423">
        <w:rPr>
          <w:color w:val="FF0000"/>
        </w:rPr>
        <w:t xml:space="preserve"> to</w:t>
      </w:r>
      <w:r>
        <w:t xml:space="preserve"> read over </w:t>
      </w:r>
      <w:r w:rsidRPr="00CD5C23">
        <w:rPr>
          <w:color w:val="FF0000"/>
        </w:rPr>
        <w:t>the*</w:t>
      </w:r>
      <w:r>
        <w:t xml:space="preserve"> whole Relations article group.</w:t>
      </w:r>
    </w:p>
    <w:p w:rsidR="00B217C3" w:rsidRPr="005D0965" w:rsidRDefault="00B217C3" w:rsidP="00B217C3"/>
    <w:p w:rsidR="00B217C3" w:rsidRDefault="00B217C3" w:rsidP="00B217C3">
      <w:r w:rsidRPr="00CD5C23">
        <w:rPr>
          <w:color w:val="FF0000"/>
        </w:rPr>
        <w:t>The*</w:t>
      </w:r>
      <w:r>
        <w:t xml:space="preserve"> following articles may </w:t>
      </w:r>
      <w:r w:rsidRPr="00715E71">
        <w:rPr>
          <w:color w:val="FF0000"/>
        </w:rPr>
        <w:t>have</w:t>
      </w:r>
      <w:r w:rsidRPr="00E37423">
        <w:rPr>
          <w:color w:val="FF0000"/>
        </w:rPr>
        <w:t xml:space="preserve"> </w:t>
      </w:r>
      <w:r w:rsidRPr="00715E71">
        <w:rPr>
          <w:color w:val="FF0000"/>
        </w:rPr>
        <w:t>to be</w:t>
      </w:r>
      <w:r>
        <w:t xml:space="preserve"> redone, </w:t>
      </w:r>
      <w:r w:rsidRPr="00BA7176">
        <w:rPr>
          <w:color w:val="FF0000"/>
        </w:rPr>
        <w:t>when*</w:t>
      </w:r>
      <w:r>
        <w:t xml:space="preserve"> redoing Referrers:</w:t>
      </w:r>
    </w:p>
    <w:p w:rsidR="00B217C3" w:rsidRDefault="00B217C3" w:rsidP="00B217C3"/>
    <w:p w:rsidR="00B217C3" w:rsidRDefault="00B217C3" w:rsidP="00B217C3">
      <w:r>
        <w:t>- Referrers</w:t>
      </w:r>
    </w:p>
    <w:p w:rsidR="00B217C3" w:rsidRDefault="00B217C3" w:rsidP="00B217C3">
      <w:r>
        <w:t>- Referrers in a Diagram</w:t>
      </w:r>
    </w:p>
    <w:p w:rsidR="00B217C3" w:rsidRDefault="00B217C3" w:rsidP="00B217C3">
      <w:r>
        <w:t>- Class Referrers</w:t>
      </w:r>
    </w:p>
    <w:p w:rsidR="00B217C3" w:rsidRDefault="00B217C3" w:rsidP="00B217C3">
      <w:r>
        <w:t>- Class Referrers in a Diagram</w:t>
      </w:r>
    </w:p>
    <w:p w:rsidR="00B217C3" w:rsidRDefault="00B217C3" w:rsidP="00B217C3">
      <w:r>
        <w:t>- Referrers Versus Related Objects</w:t>
      </w:r>
    </w:p>
    <w:p w:rsidR="00B217C3" w:rsidRDefault="00B217C3" w:rsidP="00B217C3">
      <w:r>
        <w:t>- Command Object Referrers</w:t>
      </w:r>
    </w:p>
    <w:p w:rsidR="00B217C3" w:rsidRDefault="00B217C3" w:rsidP="00B217C3">
      <w:r>
        <w:t>- Command Object Referrers in a Diagram</w:t>
      </w:r>
    </w:p>
    <w:p w:rsidR="00B217C3" w:rsidRDefault="00B217C3" w:rsidP="00B217C3">
      <w:r>
        <w:t>- Command Definition Referrers</w:t>
      </w:r>
    </w:p>
    <w:p w:rsidR="00B217C3" w:rsidRDefault="00B217C3" w:rsidP="00B217C3">
      <w:r>
        <w:t>- Command Definition Referrers in a Diagram</w:t>
      </w:r>
    </w:p>
    <w:p w:rsidR="00B217C3" w:rsidRDefault="00B217C3" w:rsidP="00B217C3"/>
    <w:p w:rsidR="00B217C3" w:rsidRDefault="00B217C3" w:rsidP="00B217C3">
      <w:r>
        <w:t>JJ</w:t>
      </w:r>
    </w:p>
    <w:p w:rsidR="00B217C3" w:rsidRDefault="00B217C3" w:rsidP="00B217C3"/>
    <w:p w:rsidR="00B217C3" w:rsidRPr="004A5944" w:rsidRDefault="00B217C3" w:rsidP="00B217C3">
      <w:r w:rsidRPr="004A5944">
        <w:t>Referrers,</w:t>
      </w:r>
    </w:p>
    <w:p w:rsidR="00B217C3" w:rsidRPr="004A5944" w:rsidRDefault="00B217C3" w:rsidP="00B217C3">
      <w:r w:rsidRPr="004A5944">
        <w:t>2008-08-28</w:t>
      </w:r>
    </w:p>
    <w:p w:rsidR="00B217C3" w:rsidRPr="005D0965" w:rsidRDefault="00B217C3" w:rsidP="00B217C3"/>
    <w:p w:rsidR="00B217C3" w:rsidRPr="004A5944" w:rsidRDefault="00B217C3" w:rsidP="00B217C3">
      <w:r w:rsidRPr="00CD5C23">
        <w:rPr>
          <w:color w:val="FF0000"/>
        </w:rPr>
        <w:t>The*</w:t>
      </w:r>
      <w:r w:rsidRPr="004A5944">
        <w:t xml:space="preserve"> referrers articles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ed, </w:t>
      </w:r>
      <w:r w:rsidRPr="00BA7176">
        <w:rPr>
          <w:color w:val="FF0000"/>
        </w:rPr>
        <w:t>because*</w:t>
      </w:r>
      <w:r w:rsidRPr="004A5944">
        <w:t xml:space="preserve"> referrers </w:t>
      </w:r>
      <w:r w:rsidRPr="00CC38BB">
        <w:rPr>
          <w:color w:val="FF0000"/>
        </w:rPr>
        <w:t>need</w:t>
      </w:r>
      <w:r w:rsidRPr="004A5944">
        <w:t xml:space="preserve">s </w:t>
      </w:r>
      <w:r w:rsidRPr="00715E71">
        <w:rPr>
          <w:color w:val="FF0000"/>
        </w:rPr>
        <w:t>to be</w:t>
      </w:r>
      <w:r w:rsidRPr="004A5944">
        <w:t xml:space="preserve"> reconsidered later, and it involves </w:t>
      </w:r>
      <w:r w:rsidRPr="00A71F2A">
        <w:rPr>
          <w:color w:val="FF0000"/>
        </w:rPr>
        <w:t>much</w:t>
      </w:r>
      <w:r w:rsidRPr="004A5944">
        <w:t xml:space="preserve"> different material, that takes time to go into.</w:t>
      </w:r>
    </w:p>
    <w:p w:rsidR="00B217C3" w:rsidRPr="005D0965" w:rsidRDefault="00B217C3" w:rsidP="00B217C3"/>
    <w:p w:rsidR="00B217C3" w:rsidRPr="004A5944" w:rsidRDefault="00B217C3" w:rsidP="00B217C3">
      <w:r w:rsidRPr="004A5944">
        <w:t xml:space="preserve">- </w:t>
      </w:r>
      <w:r w:rsidRPr="00C559E0">
        <w:rPr>
          <w:color w:val="FF0000"/>
        </w:rPr>
        <w:t>I</w:t>
      </w:r>
      <w:r w:rsidRPr="004A5944">
        <w:t xml:space="preserve"> hate it, that </w:t>
      </w:r>
      <w:r w:rsidRPr="00C559E0">
        <w:rPr>
          <w:color w:val="FF0000"/>
        </w:rPr>
        <w:t>I</w:t>
      </w:r>
      <w:r w:rsidRPr="004A5944">
        <w:t xml:space="preserve"> </w:t>
      </w:r>
      <w:r w:rsidRPr="00E37423">
        <w:rPr>
          <w:color w:val="FF0000"/>
        </w:rPr>
        <w:t>could*</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 </w:t>
      </w:r>
      <w:r w:rsidRPr="00CD5C23">
        <w:rPr>
          <w:color w:val="FF0000"/>
        </w:rPr>
        <w:t>the*</w:t>
      </w:r>
      <w:r w:rsidRPr="004A5944">
        <w:t xml:space="preserve"> referrers articles.</w:t>
      </w:r>
    </w:p>
    <w:p w:rsidR="00B217C3" w:rsidRPr="004A5944" w:rsidRDefault="00B217C3" w:rsidP="00B217C3">
      <w:r w:rsidRPr="004A5944">
        <w:t xml:space="preserve">- </w:t>
      </w:r>
      <w:r w:rsidRPr="00BA7176">
        <w:rPr>
          <w:color w:val="FF0000"/>
        </w:rPr>
        <w:t>But*</w:t>
      </w:r>
      <w:r w:rsidRPr="004A5944">
        <w:t xml:space="preserve"> it </w:t>
      </w:r>
      <w:r w:rsidRPr="00B96574">
        <w:rPr>
          <w:color w:val="FF0000"/>
        </w:rPr>
        <w:t>is</w:t>
      </w:r>
      <w:r w:rsidRPr="004A5944">
        <w:t xml:space="preserve"> </w:t>
      </w:r>
      <w:r w:rsidRPr="003202DD">
        <w:rPr>
          <w:color w:val="FF0000"/>
        </w:rPr>
        <w:t>too</w:t>
      </w:r>
      <w:r w:rsidRPr="004A5944">
        <w:t xml:space="preserve"> </w:t>
      </w:r>
      <w:r w:rsidRPr="00A71F2A">
        <w:rPr>
          <w:color w:val="FF0000"/>
        </w:rPr>
        <w:t>much</w:t>
      </w:r>
      <w:r w:rsidRPr="004A5944">
        <w:t xml:space="preserve"> to go into </w:t>
      </w:r>
      <w:r w:rsidRPr="00E30570">
        <w:rPr>
          <w:color w:val="FF0000"/>
        </w:rPr>
        <w:t>just</w:t>
      </w:r>
      <w:r w:rsidRPr="004A5944">
        <w:t xml:space="preserve"> </w:t>
      </w:r>
      <w:r w:rsidRPr="006D5077">
        <w:rPr>
          <w:color w:val="FF0000"/>
        </w:rPr>
        <w:t>like</w:t>
      </w:r>
      <w:r w:rsidRPr="004A5944">
        <w:t xml:space="preserve"> that.</w:t>
      </w:r>
    </w:p>
    <w:p w:rsidR="00B217C3" w:rsidRPr="004A5944" w:rsidRDefault="00B217C3" w:rsidP="00B217C3">
      <w:r w:rsidRPr="004A5944">
        <w:t xml:space="preserve">- </w:t>
      </w:r>
      <w:r w:rsidRPr="00C559E0">
        <w:rPr>
          <w:color w:val="FF0000"/>
        </w:rPr>
        <w:t>I</w:t>
      </w:r>
      <w:r w:rsidRPr="004A5944">
        <w:t xml:space="preserve"> </w:t>
      </w:r>
      <w:r w:rsidRPr="00715E71">
        <w:rPr>
          <w:color w:val="FF0000"/>
        </w:rPr>
        <w:t>have</w:t>
      </w:r>
      <w:r w:rsidRPr="00E37423">
        <w:rPr>
          <w:color w:val="FF0000"/>
        </w:rPr>
        <w:t xml:space="preserve"> to</w:t>
      </w:r>
      <w:r w:rsidRPr="004A5944">
        <w:t xml:space="preserve"> accept that </w:t>
      </w:r>
      <w:r w:rsidRPr="00CD5C23">
        <w:rPr>
          <w:color w:val="FF0000"/>
        </w:rPr>
        <w:t>the*</w:t>
      </w:r>
      <w:r w:rsidRPr="004A5944">
        <w:t xml:space="preserve"> produced article group </w:t>
      </w:r>
      <w:r w:rsidRPr="00EA2A62">
        <w:rPr>
          <w:color w:val="FF0000"/>
        </w:rPr>
        <w:t>will</w:t>
      </w:r>
      <w:r w:rsidRPr="004A5944">
        <w:t xml:space="preserve"> </w:t>
      </w:r>
      <w:proofErr w:type="spellStart"/>
      <w:r w:rsidRPr="004A5944">
        <w:t>contaiin</w:t>
      </w:r>
      <w:proofErr w:type="spellEnd"/>
      <w:r w:rsidRPr="004A5944">
        <w:t xml:space="preserve"> two subjects, that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ed.</w:t>
      </w:r>
    </w:p>
    <w:p w:rsidR="00B217C3" w:rsidRPr="005D0965" w:rsidRDefault="00B217C3" w:rsidP="00B217C3"/>
    <w:p w:rsidR="00B217C3" w:rsidRPr="004A5944" w:rsidRDefault="00B217C3" w:rsidP="00B217C3">
      <w:r w:rsidRPr="004A5944">
        <w:t>JJ</w:t>
      </w:r>
    </w:p>
    <w:p w:rsidR="00B217C3" w:rsidRPr="00A301C9" w:rsidRDefault="00B217C3" w:rsidP="00B217C3"/>
    <w:p w:rsidR="00B217C3" w:rsidRPr="002C759E" w:rsidRDefault="00B217C3" w:rsidP="00B217C3">
      <w:pPr>
        <w:ind w:left="568"/>
        <w:rPr>
          <w:lang w:val="nl-NL"/>
        </w:rPr>
      </w:pPr>
      <w:proofErr w:type="spellStart"/>
      <w:r>
        <w:rPr>
          <w:lang w:val="nl-NL"/>
        </w:rPr>
        <w:t>Referrers</w:t>
      </w:r>
      <w:proofErr w:type="spellEnd"/>
      <w:r>
        <w:rPr>
          <w:lang w:val="nl-NL"/>
        </w:rPr>
        <w:t>,</w:t>
      </w:r>
    </w:p>
    <w:p w:rsidR="00B217C3" w:rsidRPr="002C759E" w:rsidRDefault="00B217C3" w:rsidP="00B217C3">
      <w:pPr>
        <w:ind w:left="568"/>
        <w:rPr>
          <w:lang w:val="nl-NL"/>
        </w:rPr>
      </w:pPr>
    </w:p>
    <w:p w:rsidR="00B217C3" w:rsidRPr="002C759E" w:rsidRDefault="00B217C3" w:rsidP="00B217C3">
      <w:pPr>
        <w:ind w:left="568"/>
        <w:rPr>
          <w:lang w:val="nl-NL"/>
        </w:rPr>
      </w:pPr>
      <w:r w:rsidRPr="002C759E">
        <w:rPr>
          <w:lang w:val="nl-NL"/>
        </w:rPr>
        <w:t>Referenties naar een copy functie wil je</w:t>
      </w:r>
    </w:p>
    <w:p w:rsidR="00B217C3" w:rsidRPr="002C759E" w:rsidRDefault="00B217C3" w:rsidP="00B217C3">
      <w:pPr>
        <w:ind w:left="568"/>
        <w:rPr>
          <w:lang w:val="nl-NL"/>
        </w:rPr>
      </w:pPr>
      <w:r w:rsidRPr="002C759E">
        <w:rPr>
          <w:lang w:val="nl-NL"/>
        </w:rPr>
        <w:t xml:space="preserve">ook niet in de in de copy </w:t>
      </w:r>
      <w:proofErr w:type="spellStart"/>
      <w:r w:rsidRPr="002C759E">
        <w:rPr>
          <w:lang w:val="nl-NL"/>
        </w:rPr>
        <w:t>command</w:t>
      </w:r>
      <w:proofErr w:type="spellEnd"/>
      <w:r w:rsidRPr="002C759E">
        <w:rPr>
          <w:lang w:val="nl-NL"/>
        </w:rPr>
        <w:t xml:space="preserve"> definitie zelf bijhouden.</w:t>
      </w:r>
    </w:p>
    <w:p w:rsidR="00B217C3" w:rsidRPr="002C759E" w:rsidRDefault="00B217C3" w:rsidP="00B217C3">
      <w:pPr>
        <w:ind w:left="568"/>
        <w:rPr>
          <w:lang w:val="nl-NL"/>
        </w:rPr>
      </w:pPr>
      <w:r w:rsidRPr="002C759E">
        <w:rPr>
          <w:lang w:val="nl-NL"/>
        </w:rPr>
        <w:t xml:space="preserve">Maar je zou wel de mogelijkheid willen hebben om te </w:t>
      </w:r>
      <w:proofErr w:type="spellStart"/>
      <w:r w:rsidRPr="002C759E">
        <w:rPr>
          <w:lang w:val="nl-NL"/>
        </w:rPr>
        <w:t>querien</w:t>
      </w:r>
      <w:proofErr w:type="spellEnd"/>
    </w:p>
    <w:p w:rsidR="00B217C3" w:rsidRPr="002C759E" w:rsidRDefault="00B217C3" w:rsidP="00B217C3">
      <w:pPr>
        <w:ind w:left="568"/>
        <w:rPr>
          <w:lang w:val="nl-NL"/>
        </w:rPr>
      </w:pPr>
      <w:r w:rsidRPr="002C759E">
        <w:rPr>
          <w:lang w:val="nl-NL"/>
        </w:rPr>
        <w:t xml:space="preserve">welke </w:t>
      </w:r>
      <w:proofErr w:type="spellStart"/>
      <w:r w:rsidRPr="002C759E">
        <w:rPr>
          <w:lang w:val="nl-NL"/>
        </w:rPr>
        <w:t>kopieeracties</w:t>
      </w:r>
      <w:proofErr w:type="spellEnd"/>
      <w:r w:rsidRPr="002C759E">
        <w:rPr>
          <w:lang w:val="nl-NL"/>
        </w:rPr>
        <w:t xml:space="preserve"> er binnen een bepaald systeem zijn.</w:t>
      </w:r>
    </w:p>
    <w:p w:rsidR="00B217C3" w:rsidRPr="002C759E" w:rsidRDefault="00B217C3" w:rsidP="00B217C3">
      <w:pPr>
        <w:ind w:left="568"/>
        <w:rPr>
          <w:lang w:val="nl-NL"/>
        </w:rPr>
      </w:pPr>
      <w:r w:rsidRPr="002C759E">
        <w:rPr>
          <w:lang w:val="nl-NL"/>
        </w:rPr>
        <w:t xml:space="preserve">Je kunt altijd een ruwe </w:t>
      </w:r>
      <w:proofErr w:type="spellStart"/>
      <w:r w:rsidRPr="002C759E">
        <w:rPr>
          <w:lang w:val="nl-NL"/>
        </w:rPr>
        <w:t>sequentiele</w:t>
      </w:r>
      <w:proofErr w:type="spellEnd"/>
      <w:r w:rsidRPr="002C759E">
        <w:rPr>
          <w:lang w:val="nl-NL"/>
        </w:rPr>
        <w:t xml:space="preserve"> zoek-query uitvoeren op</w:t>
      </w:r>
    </w:p>
    <w:p w:rsidR="00B217C3" w:rsidRPr="002C759E" w:rsidRDefault="00B217C3" w:rsidP="00B217C3">
      <w:pPr>
        <w:ind w:left="568"/>
        <w:rPr>
          <w:lang w:val="nl-NL"/>
        </w:rPr>
      </w:pPr>
      <w:r w:rsidRPr="002C759E">
        <w:rPr>
          <w:lang w:val="nl-NL"/>
        </w:rPr>
        <w:t>een subsysteem.</w:t>
      </w:r>
    </w:p>
    <w:p w:rsidR="00B217C3" w:rsidRPr="00CA7486" w:rsidRDefault="00B217C3" w:rsidP="00B217C3">
      <w:pPr>
        <w:ind w:left="568"/>
        <w:rPr>
          <w:lang w:val="nl-NL"/>
        </w:rPr>
      </w:pPr>
      <w:r w:rsidRPr="00CA7486">
        <w:rPr>
          <w:lang w:val="nl-NL"/>
        </w:rPr>
        <w:t xml:space="preserve">Maar je wilt het misschien ook centraal bijhouden. Dan </w:t>
      </w:r>
    </w:p>
    <w:p w:rsidR="00B217C3" w:rsidRPr="00CA7486" w:rsidRDefault="00B217C3" w:rsidP="00B217C3">
      <w:pPr>
        <w:ind w:left="568"/>
        <w:rPr>
          <w:lang w:val="nl-NL"/>
        </w:rPr>
      </w:pPr>
      <w:r w:rsidRPr="00CA7486">
        <w:rPr>
          <w:lang w:val="nl-NL"/>
        </w:rPr>
        <w:t>zou je een filter index moeten kunnen maken,</w:t>
      </w:r>
    </w:p>
    <w:p w:rsidR="00B217C3" w:rsidRPr="00CA7486" w:rsidRDefault="00B217C3" w:rsidP="00B217C3">
      <w:pPr>
        <w:ind w:left="568"/>
        <w:rPr>
          <w:lang w:val="nl-NL"/>
        </w:rPr>
      </w:pPr>
      <w:r w:rsidRPr="00CA7486">
        <w:rPr>
          <w:lang w:val="nl-NL"/>
        </w:rPr>
        <w:t>maar een filter index gezet op een elders gedefinieerde</w:t>
      </w:r>
    </w:p>
    <w:p w:rsidR="00B217C3" w:rsidRPr="00CA7486" w:rsidRDefault="00B217C3" w:rsidP="00B217C3">
      <w:pPr>
        <w:ind w:left="568"/>
        <w:rPr>
          <w:lang w:val="nl-NL"/>
        </w:rPr>
      </w:pPr>
      <w:proofErr w:type="spellStart"/>
      <w:r w:rsidRPr="00CA7486">
        <w:rPr>
          <w:lang w:val="nl-NL"/>
        </w:rPr>
        <w:t>method</w:t>
      </w:r>
      <w:proofErr w:type="spellEnd"/>
      <w:r w:rsidRPr="00CA7486">
        <w:rPr>
          <w:lang w:val="nl-NL"/>
        </w:rPr>
        <w:t xml:space="preserve"> of class.</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Ik heb er toch best moeite mee, dat je</w:t>
      </w:r>
    </w:p>
    <w:p w:rsidR="00B217C3" w:rsidRPr="00CA7486" w:rsidRDefault="00B217C3" w:rsidP="00B217C3">
      <w:pPr>
        <w:ind w:left="568"/>
        <w:rPr>
          <w:lang w:val="nl-NL"/>
        </w:rPr>
      </w:pPr>
      <w:r w:rsidRPr="00CA7486">
        <w:rPr>
          <w:lang w:val="nl-NL"/>
        </w:rPr>
        <w:t>in een stuk diagram niet ziet wat er allemaal naar</w:t>
      </w:r>
    </w:p>
    <w:p w:rsidR="00B217C3" w:rsidRPr="00CA7486" w:rsidRDefault="00B217C3" w:rsidP="00B217C3">
      <w:pPr>
        <w:ind w:left="568"/>
        <w:rPr>
          <w:lang w:val="nl-NL"/>
        </w:rPr>
      </w:pPr>
      <w:r w:rsidRPr="00CA7486">
        <w:rPr>
          <w:lang w:val="nl-NL"/>
        </w:rPr>
        <w:t>een bepaald object verwijst, maar alleen waarnaar</w:t>
      </w:r>
    </w:p>
    <w:p w:rsidR="00B217C3" w:rsidRPr="00CA7486" w:rsidRDefault="00B217C3" w:rsidP="00B217C3">
      <w:pPr>
        <w:ind w:left="568"/>
        <w:rPr>
          <w:lang w:val="nl-NL"/>
        </w:rPr>
      </w:pPr>
      <w:r w:rsidRPr="00CA7486">
        <w:rPr>
          <w:lang w:val="nl-NL"/>
        </w:rPr>
        <w:t>de objecten in de diagram verwijzen.</w:t>
      </w:r>
    </w:p>
    <w:p w:rsidR="00B217C3" w:rsidRPr="00CA7486" w:rsidRDefault="00B217C3" w:rsidP="00B217C3">
      <w:pPr>
        <w:ind w:left="568"/>
        <w:rPr>
          <w:lang w:val="nl-NL"/>
        </w:rPr>
      </w:pPr>
      <w:r w:rsidRPr="00CA7486">
        <w:rPr>
          <w:lang w:val="nl-NL"/>
        </w:rPr>
        <w:t>O, wacht, dat gebeurt voor objecten wel, omdat</w:t>
      </w:r>
    </w:p>
    <w:p w:rsidR="00B217C3" w:rsidRPr="00CA7486" w:rsidRDefault="00B217C3" w:rsidP="00B217C3">
      <w:pPr>
        <w:ind w:left="568"/>
        <w:rPr>
          <w:lang w:val="nl-NL"/>
        </w:rPr>
      </w:pPr>
      <w:r w:rsidRPr="00CA7486">
        <w:rPr>
          <w:lang w:val="nl-NL"/>
        </w:rPr>
        <w:t>de gerelateerde objecten als sub objecten worden getoond.</w:t>
      </w:r>
    </w:p>
    <w:p w:rsidR="00B217C3" w:rsidRPr="00CA7486" w:rsidRDefault="00B217C3" w:rsidP="00B217C3">
      <w:pPr>
        <w:ind w:left="568"/>
        <w:rPr>
          <w:lang w:val="nl-NL"/>
        </w:rPr>
      </w:pPr>
      <w:r w:rsidRPr="00CA7486">
        <w:rPr>
          <w:lang w:val="nl-NL"/>
        </w:rPr>
        <w:t>Heen en weer relaties tussen objecten in principe gelijkwaardig.</w:t>
      </w:r>
    </w:p>
    <w:p w:rsidR="00B217C3" w:rsidRPr="00CA7486" w:rsidRDefault="00B217C3" w:rsidP="00B217C3">
      <w:pPr>
        <w:ind w:left="568"/>
        <w:rPr>
          <w:lang w:val="nl-NL"/>
        </w:rPr>
      </w:pPr>
      <w:r w:rsidRPr="00CA7486">
        <w:rPr>
          <w:lang w:val="nl-NL"/>
        </w:rPr>
        <w:t xml:space="preserve">Maar bij </w:t>
      </w:r>
      <w:proofErr w:type="spellStart"/>
      <w:r w:rsidRPr="00CA7486">
        <w:rPr>
          <w:lang w:val="nl-NL"/>
        </w:rPr>
        <w:t>methods</w:t>
      </w:r>
      <w:proofErr w:type="spellEnd"/>
      <w:r w:rsidRPr="00CA7486">
        <w:rPr>
          <w:lang w:val="nl-NL"/>
        </w:rPr>
        <w:t xml:space="preserve"> </w:t>
      </w:r>
      <w:r w:rsidRPr="00B96574">
        <w:rPr>
          <w:color w:val="FF0000"/>
          <w:lang w:val="nl-NL"/>
        </w:rPr>
        <w:t>is</w:t>
      </w:r>
      <w:r w:rsidRPr="00CA7486">
        <w:rPr>
          <w:lang w:val="nl-NL"/>
        </w:rPr>
        <w:t xml:space="preserve"> het anders. Die hebben altijd een richting,</w:t>
      </w:r>
    </w:p>
    <w:p w:rsidR="00B217C3" w:rsidRPr="00CA7486" w:rsidRDefault="00B217C3" w:rsidP="00B217C3">
      <w:pPr>
        <w:ind w:left="568"/>
        <w:rPr>
          <w:lang w:val="nl-NL"/>
        </w:rPr>
      </w:pPr>
      <w:r w:rsidRPr="00CA7486">
        <w:rPr>
          <w:lang w:val="nl-NL"/>
        </w:rPr>
        <w:t xml:space="preserve">en de relatie terug </w:t>
      </w:r>
      <w:r w:rsidRPr="00B96574">
        <w:rPr>
          <w:color w:val="FF0000"/>
          <w:lang w:val="nl-NL"/>
        </w:rPr>
        <w:t>is</w:t>
      </w:r>
      <w:r w:rsidRPr="00CA7486">
        <w:rPr>
          <w:lang w:val="nl-NL"/>
        </w:rPr>
        <w:t xml:space="preserve"> echt de </w:t>
      </w:r>
      <w:proofErr w:type="spellStart"/>
      <w:r w:rsidRPr="00CA7486">
        <w:rPr>
          <w:lang w:val="nl-NL"/>
        </w:rPr>
        <w:t>backwards</w:t>
      </w:r>
      <w:proofErr w:type="spellEnd"/>
      <w:r w:rsidRPr="00CA7486">
        <w:rPr>
          <w:lang w:val="nl-NL"/>
        </w:rPr>
        <w:t xml:space="preserve"> verwijzing.</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 xml:space="preserve">Het </w:t>
      </w:r>
      <w:r w:rsidRPr="00B96574">
        <w:rPr>
          <w:color w:val="FF0000"/>
          <w:lang w:val="nl-NL"/>
        </w:rPr>
        <w:t>is</w:t>
      </w:r>
      <w:r w:rsidRPr="00CA7486">
        <w:rPr>
          <w:lang w:val="nl-NL"/>
        </w:rPr>
        <w:t xml:space="preserve"> zeg maar een kwestie van 'belachelijk om allemaal bij te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Alleen soms wil je voor een definitie, die zijn </w:t>
      </w:r>
      <w:proofErr w:type="spellStart"/>
      <w:r w:rsidRPr="00CA7486">
        <w:rPr>
          <w:lang w:val="nl-NL"/>
        </w:rPr>
        <w:t>referrers</w:t>
      </w:r>
      <w:proofErr w:type="spellEnd"/>
      <w:r w:rsidRPr="00CA7486">
        <w:rPr>
          <w:lang w:val="nl-NL"/>
        </w:rPr>
        <w:t xml:space="preserve"> niet bijhoudt,</w:t>
      </w:r>
    </w:p>
    <w:p w:rsidR="00B217C3" w:rsidRPr="00CA7486" w:rsidRDefault="00B217C3" w:rsidP="00B217C3">
      <w:pPr>
        <w:ind w:left="568"/>
        <w:rPr>
          <w:lang w:val="nl-NL"/>
        </w:rPr>
      </w:pPr>
      <w:r w:rsidRPr="00CA7486">
        <w:rPr>
          <w:lang w:val="nl-NL"/>
        </w:rPr>
        <w:t xml:space="preserve">toch </w:t>
      </w:r>
      <w:proofErr w:type="spellStart"/>
      <w:r w:rsidRPr="00CA7486">
        <w:rPr>
          <w:lang w:val="nl-NL"/>
        </w:rPr>
        <w:t>referrers</w:t>
      </w:r>
      <w:proofErr w:type="spellEnd"/>
      <w:r w:rsidRPr="00CA7486">
        <w:rPr>
          <w:lang w:val="nl-NL"/>
        </w:rPr>
        <w:t xml:space="preserve"> bijhouden.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Eigenlijk moet dan een systeem de </w:t>
      </w:r>
      <w:proofErr w:type="spellStart"/>
      <w:r w:rsidRPr="00CA7486">
        <w:rPr>
          <w:lang w:val="nl-NL"/>
        </w:rPr>
        <w:t>referrers</w:t>
      </w:r>
      <w:proofErr w:type="spellEnd"/>
      <w:r w:rsidRPr="00CA7486">
        <w:rPr>
          <w:lang w:val="nl-NL"/>
        </w:rPr>
        <w:t xml:space="preserve"> naar een definitie van een</w:t>
      </w:r>
    </w:p>
    <w:p w:rsidR="00B217C3" w:rsidRPr="00CA7486" w:rsidRDefault="00B217C3" w:rsidP="00B217C3">
      <w:pPr>
        <w:ind w:left="568"/>
        <w:rPr>
          <w:lang w:val="nl-NL"/>
        </w:rPr>
      </w:pPr>
      <w:r w:rsidRPr="00CA7486">
        <w:rPr>
          <w:lang w:val="nl-NL"/>
        </w:rPr>
        <w:t>ander systeem bij kunnen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Je maakt bij </w:t>
      </w:r>
      <w:proofErr w:type="spellStart"/>
      <w:r w:rsidRPr="00CA7486">
        <w:rPr>
          <w:lang w:val="nl-NL"/>
        </w:rPr>
        <w:t>methods</w:t>
      </w:r>
      <w:proofErr w:type="spellEnd"/>
      <w:r w:rsidRPr="00CA7486">
        <w:rPr>
          <w:lang w:val="nl-NL"/>
        </w:rPr>
        <w:t xml:space="preserve"> eigenlijk ook relaties tussen </w:t>
      </w:r>
      <w:proofErr w:type="spellStart"/>
      <w:r w:rsidRPr="00CA7486">
        <w:rPr>
          <w:lang w:val="nl-NL"/>
        </w:rPr>
        <w:t>method</w:t>
      </w:r>
      <w:proofErr w:type="spellEnd"/>
      <w:r w:rsidRPr="00CA7486">
        <w:rPr>
          <w:lang w:val="nl-NL"/>
        </w:rPr>
        <w:t xml:space="preserve"> </w:t>
      </w:r>
      <w:proofErr w:type="spellStart"/>
      <w:r w:rsidRPr="00CA7486">
        <w:rPr>
          <w:lang w:val="nl-NL"/>
        </w:rPr>
        <w:t>definitions</w:t>
      </w:r>
      <w:proofErr w:type="spellEnd"/>
      <w:r w:rsidRPr="00CA7486">
        <w:rPr>
          <w:lang w:val="nl-NL"/>
        </w:rPr>
        <w:t xml:space="preserve"> aan.</w:t>
      </w:r>
    </w:p>
    <w:p w:rsidR="00B217C3" w:rsidRPr="00CA7486" w:rsidRDefault="00B217C3" w:rsidP="00B217C3">
      <w:pPr>
        <w:ind w:left="568"/>
        <w:rPr>
          <w:lang w:val="nl-NL"/>
        </w:rPr>
      </w:pPr>
      <w:r w:rsidRPr="00CA7486">
        <w:rPr>
          <w:lang w:val="nl-NL"/>
        </w:rPr>
        <w:t xml:space="preserve">Die zouden dan ook </w:t>
      </w:r>
      <w:proofErr w:type="spellStart"/>
      <w:r w:rsidRPr="00CA7486">
        <w:rPr>
          <w:lang w:val="nl-NL"/>
        </w:rPr>
        <w:t>referrers</w:t>
      </w:r>
      <w:proofErr w:type="spellEnd"/>
      <w:r w:rsidRPr="00CA7486">
        <w:rPr>
          <w:lang w:val="nl-NL"/>
        </w:rPr>
        <w:t xml:space="preserve"> bij kunnen houden, en een gesynchroniseerde</w:t>
      </w:r>
    </w:p>
    <w:p w:rsidR="00B217C3" w:rsidRPr="00CA7486" w:rsidRDefault="00B217C3" w:rsidP="00B217C3">
      <w:pPr>
        <w:ind w:left="568"/>
        <w:rPr>
          <w:lang w:val="nl-NL"/>
        </w:rPr>
      </w:pPr>
      <w:r w:rsidRPr="00CA7486">
        <w:rPr>
          <w:lang w:val="nl-NL"/>
        </w:rPr>
        <w:t>relatie aan kunnen gaan.</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JJ</w:t>
      </w:r>
    </w:p>
    <w:p w:rsidR="00B217C3" w:rsidRDefault="00B217C3" w:rsidP="00057706"/>
    <w:sectPr w:rsidR="00B217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D72BF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82F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E0A6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0E8F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601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BAAF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E1A39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E4FE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A615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00FBA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24DC"/>
    <w:rsid w:val="001B7346"/>
    <w:rsid w:val="001C2B4E"/>
    <w:rsid w:val="001D74B9"/>
    <w:rsid w:val="001E11ED"/>
    <w:rsid w:val="001F2945"/>
    <w:rsid w:val="002313CA"/>
    <w:rsid w:val="00234236"/>
    <w:rsid w:val="0027394B"/>
    <w:rsid w:val="002A78E7"/>
    <w:rsid w:val="002C166C"/>
    <w:rsid w:val="002C5343"/>
    <w:rsid w:val="002E586E"/>
    <w:rsid w:val="00302B51"/>
    <w:rsid w:val="00311845"/>
    <w:rsid w:val="0032466D"/>
    <w:rsid w:val="003271FC"/>
    <w:rsid w:val="00340E34"/>
    <w:rsid w:val="00376182"/>
    <w:rsid w:val="00376556"/>
    <w:rsid w:val="00394D85"/>
    <w:rsid w:val="003D08E9"/>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852AF"/>
    <w:rsid w:val="005A1878"/>
    <w:rsid w:val="005B17B6"/>
    <w:rsid w:val="005D3F19"/>
    <w:rsid w:val="00630E36"/>
    <w:rsid w:val="00643252"/>
    <w:rsid w:val="006876A4"/>
    <w:rsid w:val="0068771E"/>
    <w:rsid w:val="006A0E3D"/>
    <w:rsid w:val="006B64D3"/>
    <w:rsid w:val="006D68E4"/>
    <w:rsid w:val="006F2631"/>
    <w:rsid w:val="007442B6"/>
    <w:rsid w:val="00766FB2"/>
    <w:rsid w:val="007B5B5F"/>
    <w:rsid w:val="007E7FC4"/>
    <w:rsid w:val="007F2205"/>
    <w:rsid w:val="007F64C0"/>
    <w:rsid w:val="00812EE1"/>
    <w:rsid w:val="00840264"/>
    <w:rsid w:val="00846B80"/>
    <w:rsid w:val="008512BB"/>
    <w:rsid w:val="00861FB1"/>
    <w:rsid w:val="00874FE5"/>
    <w:rsid w:val="008C20D8"/>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16C09"/>
    <w:rsid w:val="00A37A6A"/>
    <w:rsid w:val="00A531F0"/>
    <w:rsid w:val="00A92659"/>
    <w:rsid w:val="00AA0A55"/>
    <w:rsid w:val="00AC64AE"/>
    <w:rsid w:val="00AD0AD9"/>
    <w:rsid w:val="00AD2E2E"/>
    <w:rsid w:val="00AF126F"/>
    <w:rsid w:val="00B217C3"/>
    <w:rsid w:val="00B25223"/>
    <w:rsid w:val="00B50A81"/>
    <w:rsid w:val="00B633F4"/>
    <w:rsid w:val="00B811E7"/>
    <w:rsid w:val="00BD636E"/>
    <w:rsid w:val="00BF0D7A"/>
    <w:rsid w:val="00C057FC"/>
    <w:rsid w:val="00C14489"/>
    <w:rsid w:val="00C622EF"/>
    <w:rsid w:val="00C82778"/>
    <w:rsid w:val="00D06B66"/>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A51F5B"/>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16C09"/>
    <w:pPr>
      <w:keepNext/>
      <w:spacing w:before="240" w:after="120"/>
      <w:outlineLvl w:val="2"/>
    </w:pPr>
    <w:rPr>
      <w:rFonts w:cs="Arial"/>
      <w:b/>
      <w:bCs/>
      <w:i/>
      <w:sz w:val="24"/>
    </w:rPr>
  </w:style>
  <w:style w:type="paragraph" w:styleId="Heading4">
    <w:name w:val="heading 4"/>
    <w:basedOn w:val="Normal"/>
    <w:next w:val="Normal"/>
    <w:qFormat/>
    <w:rsid w:val="00A16C09"/>
    <w:pPr>
      <w:keepNext/>
      <w:spacing w:before="240" w:after="240"/>
      <w:outlineLvl w:val="3"/>
    </w:pPr>
    <w:rPr>
      <w:b/>
      <w:bCs/>
      <w:sz w:val="22"/>
      <w:szCs w:val="28"/>
    </w:rPr>
  </w:style>
  <w:style w:type="paragraph" w:styleId="Heading5">
    <w:name w:val="heading 5"/>
    <w:basedOn w:val="Normal"/>
    <w:next w:val="Normal"/>
    <w:link w:val="Heading5Char"/>
    <w:uiPriority w:val="9"/>
    <w:unhideWhenUsed/>
    <w:qFormat/>
    <w:rsid w:val="00AF126F"/>
    <w:pPr>
      <w:keepNext/>
      <w:keepLines/>
      <w:spacing w:before="240" w:after="240"/>
      <w:outlineLvl w:val="4"/>
    </w:pPr>
    <w:rPr>
      <w:rFonts w:eastAsiaTheme="majorEastAsia" w:cstheme="majorBidi"/>
      <w:i/>
      <w:sz w:val="22"/>
    </w:rPr>
  </w:style>
  <w:style w:type="paragraph" w:styleId="Heading6">
    <w:name w:val="heading 6"/>
    <w:basedOn w:val="Normal"/>
    <w:next w:val="Normal"/>
    <w:link w:val="Heading6Char"/>
    <w:uiPriority w:val="9"/>
    <w:unhideWhenUsed/>
    <w:qFormat/>
    <w:rsid w:val="007B5B5F"/>
    <w:pPr>
      <w:keepNext/>
      <w:keepLines/>
      <w:spacing w:before="240" w:after="120"/>
      <w:outlineLvl w:val="5"/>
    </w:pPr>
    <w:rPr>
      <w:rFonts w:eastAsiaTheme="majorEastAsia" w:cstheme="majorBidi"/>
      <w:b/>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AF126F"/>
    <w:rPr>
      <w:rFonts w:ascii="Tahoma" w:eastAsiaTheme="majorEastAsia" w:hAnsi="Tahoma" w:cstheme="majorBidi"/>
      <w:i/>
      <w:sz w:val="22"/>
      <w:szCs w:val="26"/>
    </w:rPr>
  </w:style>
  <w:style w:type="character" w:customStyle="1" w:styleId="Heading6Char">
    <w:name w:val="Heading 6 Char"/>
    <w:basedOn w:val="DefaultParagraphFont"/>
    <w:link w:val="Heading6"/>
    <w:uiPriority w:val="9"/>
    <w:rsid w:val="007B5B5F"/>
    <w:rPr>
      <w:rFonts w:ascii="Tahoma" w:eastAsiaTheme="majorEastAsia" w:hAnsi="Tahoma" w:cstheme="majorBidi"/>
      <w:b/>
      <w:sz w:val="1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2954</Words>
  <Characters>16842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20</cp:revision>
  <cp:lastPrinted>1899-12-31T23:00:00Z</cp:lastPrinted>
  <dcterms:created xsi:type="dcterms:W3CDTF">2020-05-25T19:43:00Z</dcterms:created>
  <dcterms:modified xsi:type="dcterms:W3CDTF">2020-06-20T16:40:00Z</dcterms:modified>
</cp:coreProperties>
</file>