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0B5E1A" w:rsidTr="009A78F3">
        <w:tc>
          <w:tcPr>
            <w:tcW w:w="5000" w:type="pct"/>
            <w:shd w:val="clear" w:color="auto" w:fill="3366FF"/>
          </w:tcPr>
          <w:p w:rsidR="003271FC" w:rsidRPr="008C33D2" w:rsidRDefault="009A78F3" w:rsidP="00F7010E">
            <w:pPr>
              <w:pStyle w:val="Heading1"/>
            </w:pPr>
            <w:bookmarkStart w:id="0" w:name="_GoBack"/>
            <w:bookmarkEnd w:id="0"/>
            <w:r>
              <w:t>Circle Language Spec: Execution Control</w:t>
            </w:r>
          </w:p>
        </w:tc>
      </w:tr>
    </w:tbl>
    <w:p w:rsidR="000F652F" w:rsidRDefault="00162AE7" w:rsidP="003271FC">
      <w:pPr>
        <w:pStyle w:val="Heading2"/>
      </w:pPr>
      <w:r>
        <w:t>Select Case (exact value)</w:t>
      </w:r>
    </w:p>
    <w:p w:rsidR="001D31E3" w:rsidRDefault="001D31E3" w:rsidP="001D31E3">
      <w:pPr>
        <w:ind w:left="568"/>
      </w:pPr>
      <w:r>
        <w:t xml:space="preserve">There are two forms of </w:t>
      </w:r>
      <w:r w:rsidRPr="001D31E3">
        <w:rPr>
          <w:rStyle w:val="CodeChar"/>
        </w:rPr>
        <w:t>Select Case</w:t>
      </w:r>
      <w:r>
        <w:t xml:space="preserve">, as mentioned in the article </w:t>
      </w:r>
      <w:r w:rsidRPr="001D31E3">
        <w:rPr>
          <w:i/>
        </w:rPr>
        <w:t>Select Case</w:t>
      </w:r>
      <w:r>
        <w:t xml:space="preserve">. </w:t>
      </w:r>
      <w:r w:rsidR="000B30E8">
        <w:t xml:space="preserve">This article explains the </w:t>
      </w:r>
      <w:r>
        <w:t xml:space="preserve">form of </w:t>
      </w:r>
      <w:r w:rsidR="000B30E8" w:rsidRPr="006F7EB0">
        <w:rPr>
          <w:rStyle w:val="CodeChar"/>
        </w:rPr>
        <w:t>Select Case</w:t>
      </w:r>
      <w:r w:rsidRPr="006F7EB0">
        <w:rPr>
          <w:rStyle w:val="CodeChar"/>
        </w:rPr>
        <w:t xml:space="preserve"> </w:t>
      </w:r>
      <w:r>
        <w:t>where a variable is compared to different values, to choose the next step to take.</w:t>
      </w:r>
    </w:p>
    <w:p w:rsidR="000B30E8" w:rsidRDefault="000B30E8" w:rsidP="000B30E8">
      <w:pPr>
        <w:pStyle w:val="Spacing"/>
      </w:pPr>
    </w:p>
    <w:p w:rsidR="000B30E8" w:rsidRDefault="000B30E8" w:rsidP="00E8670E">
      <w:r>
        <w:t xml:space="preserve">This form of </w:t>
      </w:r>
      <w:r w:rsidRPr="000B30E8">
        <w:rPr>
          <w:rStyle w:val="CodeChar"/>
        </w:rPr>
        <w:t xml:space="preserve">Select Case </w:t>
      </w:r>
      <w:r>
        <w:t>compares a given variable with several different values. If the variable equals one of the values, the step associated with that value is executed. If the variable equals none of the values, an alternative command can be executed.</w:t>
      </w:r>
    </w:p>
    <w:p w:rsidR="001D31E3" w:rsidRDefault="001D31E3" w:rsidP="001D31E3">
      <w:pPr>
        <w:pStyle w:val="Spacing"/>
      </w:pPr>
    </w:p>
    <w:p w:rsidR="001D31E3" w:rsidRDefault="001D31E3" w:rsidP="00E8670E">
      <w:r>
        <w:t xml:space="preserve">This type of </w:t>
      </w:r>
      <w:r w:rsidRPr="00BD57B5">
        <w:rPr>
          <w:rStyle w:val="CodeChar"/>
        </w:rPr>
        <w:t>Select Case</w:t>
      </w:r>
      <w:r>
        <w:t xml:space="preserve"> only works with objects, that hold a binary value.</w:t>
      </w:r>
    </w:p>
    <w:p w:rsidR="001D31E3" w:rsidRDefault="001D31E3" w:rsidP="001D31E3">
      <w:pPr>
        <w:pStyle w:val="Spacing"/>
      </w:pPr>
    </w:p>
    <w:p w:rsidR="001D31E3" w:rsidRDefault="001D31E3" w:rsidP="00E8670E">
      <w:r w:rsidRPr="001D31E3">
        <w:rPr>
          <w:rStyle w:val="CodeChar"/>
        </w:rPr>
        <w:t xml:space="preserve">Select Case </w:t>
      </w:r>
      <w:r>
        <w:t xml:space="preserve">takes an object, that holds a binary value as the </w:t>
      </w:r>
      <w:r w:rsidRPr="001D31E3">
        <w:rPr>
          <w:rStyle w:val="CodeChar"/>
        </w:rPr>
        <w:t>Variable</w:t>
      </w:r>
      <w:r>
        <w:t xml:space="preserve"> of the comparison. Furthermore, </w:t>
      </w:r>
      <w:r w:rsidRPr="00A402EA">
        <w:rPr>
          <w:rStyle w:val="CodeChar"/>
        </w:rPr>
        <w:t xml:space="preserve">Select Case </w:t>
      </w:r>
      <w:r>
        <w:t xml:space="preserve">defines a variable amount of </w:t>
      </w:r>
      <w:r w:rsidRPr="00A402EA">
        <w:rPr>
          <w:rStyle w:val="CodeChar"/>
        </w:rPr>
        <w:t>Cases</w:t>
      </w:r>
      <w:r>
        <w:t xml:space="preserve">. Each </w:t>
      </w:r>
      <w:r w:rsidRPr="001D31E3">
        <w:rPr>
          <w:rStyle w:val="CodeChar"/>
        </w:rPr>
        <w:t>Case</w:t>
      </w:r>
      <w:r>
        <w:t xml:space="preserve">-object contains a </w:t>
      </w:r>
      <w:r w:rsidR="00A402EA">
        <w:t>v</w:t>
      </w:r>
      <w:r w:rsidRPr="00A402EA">
        <w:t xml:space="preserve">alue </w:t>
      </w:r>
      <w:r>
        <w:t xml:space="preserve">to compare the variable to and a reference to the </w:t>
      </w:r>
      <w:r w:rsidR="00A402EA">
        <w:t xml:space="preserve">command </w:t>
      </w:r>
      <w:r>
        <w:t>to execute when the variable equal</w:t>
      </w:r>
      <w:r w:rsidR="00A402EA">
        <w:t>s</w:t>
      </w:r>
      <w:r>
        <w:t xml:space="preserve"> the value. </w:t>
      </w:r>
      <w:r w:rsidRPr="00A402EA">
        <w:rPr>
          <w:rStyle w:val="CodeChar"/>
        </w:rPr>
        <w:t xml:space="preserve">Select Case </w:t>
      </w:r>
      <w:r w:rsidR="00BD57B5" w:rsidRPr="00BD57B5">
        <w:t xml:space="preserve">can </w:t>
      </w:r>
      <w:r w:rsidR="00BD57B5">
        <w:t>also take</w:t>
      </w:r>
      <w:r>
        <w:t xml:space="preserve"> a reference to a command, that will be executed</w:t>
      </w:r>
      <w:r w:rsidR="00A402EA">
        <w:t>,</w:t>
      </w:r>
      <w:r>
        <w:t xml:space="preserve"> </w:t>
      </w:r>
      <w:r w:rsidR="007421AF">
        <w:t>when</w:t>
      </w:r>
      <w:r w:rsidR="00A402EA">
        <w:t xml:space="preserve"> the variable matches </w:t>
      </w:r>
      <w:r w:rsidR="00A402EA" w:rsidRPr="00A402EA">
        <w:rPr>
          <w:i/>
        </w:rPr>
        <w:t xml:space="preserve">none </w:t>
      </w:r>
      <w:r w:rsidR="00A402EA">
        <w:t xml:space="preserve">of the values. This alternative command is called the </w:t>
      </w:r>
      <w:r w:rsidRPr="00A402EA">
        <w:rPr>
          <w:rStyle w:val="CodeChar"/>
        </w:rPr>
        <w:t xml:space="preserve">Else </w:t>
      </w:r>
      <w:r>
        <w:t xml:space="preserve">clause of the </w:t>
      </w:r>
      <w:r w:rsidRPr="00A402EA">
        <w:rPr>
          <w:rStyle w:val="CodeChar"/>
        </w:rPr>
        <w:t xml:space="preserve">Select Case </w:t>
      </w:r>
      <w:r>
        <w:t>statement.</w:t>
      </w:r>
      <w:r w:rsidR="00BD57B5">
        <w:t xml:space="preserve"> The </w:t>
      </w:r>
      <w:r w:rsidR="00BD57B5" w:rsidRPr="00BD57B5">
        <w:rPr>
          <w:rStyle w:val="CodeChar"/>
        </w:rPr>
        <w:t xml:space="preserve">Else </w:t>
      </w:r>
      <w:r w:rsidR="00BD57B5">
        <w:t>clause of the statement can be left out</w:t>
      </w:r>
      <w:r w:rsidR="007E6FB8">
        <w:t>,</w:t>
      </w:r>
      <w:r w:rsidR="00BD57B5">
        <w:t xml:space="preserve"> if it is not required.</w:t>
      </w:r>
    </w:p>
    <w:p w:rsidR="00A402EA" w:rsidRDefault="00A402EA" w:rsidP="00A402EA">
      <w:pPr>
        <w:pStyle w:val="Spacing"/>
      </w:pPr>
    </w:p>
    <w:p w:rsidR="00A402EA" w:rsidRDefault="00A402EA" w:rsidP="00A402EA">
      <w:r>
        <w:t xml:space="preserve">The implementation of the </w:t>
      </w:r>
      <w:r>
        <w:rPr>
          <w:rStyle w:val="CodeChar"/>
        </w:rPr>
        <w:t xml:space="preserve">Select Case </w:t>
      </w:r>
      <w:r>
        <w:t>command is not too complicated. It simply calls a few machine instructions to compare a variable to a value and to start the right command when a match is found.</w:t>
      </w:r>
    </w:p>
    <w:sectPr w:rsidR="00A402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47581"/>
    <w:rsid w:val="00053E87"/>
    <w:rsid w:val="00064403"/>
    <w:rsid w:val="000B30E8"/>
    <w:rsid w:val="000B5E1A"/>
    <w:rsid w:val="000C7D9D"/>
    <w:rsid w:val="000D7022"/>
    <w:rsid w:val="000F652F"/>
    <w:rsid w:val="00110131"/>
    <w:rsid w:val="00162AE7"/>
    <w:rsid w:val="00175EE4"/>
    <w:rsid w:val="00177197"/>
    <w:rsid w:val="001915CE"/>
    <w:rsid w:val="001B7346"/>
    <w:rsid w:val="001D31E3"/>
    <w:rsid w:val="00200406"/>
    <w:rsid w:val="00202563"/>
    <w:rsid w:val="0027394B"/>
    <w:rsid w:val="002C166C"/>
    <w:rsid w:val="002E3EC9"/>
    <w:rsid w:val="00311845"/>
    <w:rsid w:val="0032466D"/>
    <w:rsid w:val="003271FC"/>
    <w:rsid w:val="0041620C"/>
    <w:rsid w:val="004348B0"/>
    <w:rsid w:val="004D4169"/>
    <w:rsid w:val="00532D2F"/>
    <w:rsid w:val="00571582"/>
    <w:rsid w:val="00574711"/>
    <w:rsid w:val="005A1878"/>
    <w:rsid w:val="006876A4"/>
    <w:rsid w:val="006B64D3"/>
    <w:rsid w:val="006F2631"/>
    <w:rsid w:val="006F7EB0"/>
    <w:rsid w:val="007421AF"/>
    <w:rsid w:val="007442B6"/>
    <w:rsid w:val="007E6FB8"/>
    <w:rsid w:val="007E7FC4"/>
    <w:rsid w:val="00840264"/>
    <w:rsid w:val="00846B80"/>
    <w:rsid w:val="008C6D6B"/>
    <w:rsid w:val="008F228C"/>
    <w:rsid w:val="00916207"/>
    <w:rsid w:val="00916A8F"/>
    <w:rsid w:val="00954D31"/>
    <w:rsid w:val="009A1E2B"/>
    <w:rsid w:val="009A78F3"/>
    <w:rsid w:val="009C617F"/>
    <w:rsid w:val="009F2C47"/>
    <w:rsid w:val="00A30ED1"/>
    <w:rsid w:val="00A37A6A"/>
    <w:rsid w:val="00A402EA"/>
    <w:rsid w:val="00A531F0"/>
    <w:rsid w:val="00A8776F"/>
    <w:rsid w:val="00AA0A55"/>
    <w:rsid w:val="00AC64AE"/>
    <w:rsid w:val="00AD0AD9"/>
    <w:rsid w:val="00B25223"/>
    <w:rsid w:val="00B633F4"/>
    <w:rsid w:val="00BD57B5"/>
    <w:rsid w:val="00BF0D7A"/>
    <w:rsid w:val="00C057FC"/>
    <w:rsid w:val="00C82778"/>
    <w:rsid w:val="00D06B66"/>
    <w:rsid w:val="00DC1C56"/>
    <w:rsid w:val="00DF5BE0"/>
    <w:rsid w:val="00E22FE7"/>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0ECEA81-C811-43A8-B449-AAD24B6C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2020-05-20T19:06:00Z</dcterms:created>
  <dcterms:modified xsi:type="dcterms:W3CDTF">2020-05-20T19:06:00Z</dcterms:modified>
</cp:coreProperties>
</file>