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E41631" w:rsidP="003271FC">
      <w:pPr>
        <w:pStyle w:val="Heading2"/>
      </w:pPr>
      <w:r>
        <w:t>Black Box</w:t>
      </w:r>
      <w:r w:rsidR="00C5632A">
        <w:t xml:space="preserve"> Introduction</w:t>
      </w:r>
    </w:p>
    <w:p w:rsidR="00E41631" w:rsidRDefault="00E41631" w:rsidP="00E41631">
      <w:pPr>
        <w:ind w:left="568"/>
      </w:pPr>
      <w:r>
        <w:t xml:space="preserve">The concept of </w:t>
      </w:r>
      <w:r w:rsidRPr="00C033A2">
        <w:rPr>
          <w:i/>
        </w:rPr>
        <w:t xml:space="preserve">Black Box </w:t>
      </w:r>
      <w:r>
        <w:t xml:space="preserve">is also known as the concept of </w:t>
      </w:r>
      <w:r w:rsidRPr="00C033A2">
        <w:rPr>
          <w:i/>
        </w:rPr>
        <w:t xml:space="preserve">Public </w:t>
      </w:r>
      <w:r>
        <w:rPr>
          <w:i/>
        </w:rPr>
        <w:t>and</w:t>
      </w:r>
      <w:r w:rsidRPr="00C033A2">
        <w:rPr>
          <w:i/>
        </w:rPr>
        <w:t xml:space="preserve"> Private</w:t>
      </w:r>
      <w:r>
        <w:t xml:space="preserve">. </w:t>
      </w:r>
      <w:r w:rsidRPr="00A863AF">
        <w:rPr>
          <w:i/>
        </w:rPr>
        <w:t>Private</w:t>
      </w:r>
      <w:r>
        <w:t xml:space="preserve"> makes something only accessible inside the object. </w:t>
      </w:r>
      <w:r w:rsidRPr="00A863AF">
        <w:rPr>
          <w:i/>
        </w:rPr>
        <w:t xml:space="preserve">Public </w:t>
      </w:r>
      <w:r>
        <w:t xml:space="preserve">makes something accessible outside the object. That way, the inner workings of an object are hidden away and you only </w:t>
      </w:r>
      <w:r w:rsidR="00C5632A">
        <w:t xml:space="preserve">work with </w:t>
      </w:r>
      <w:r>
        <w:t>the input and output.</w:t>
      </w:r>
    </w:p>
    <w:p w:rsidR="00F00721" w:rsidRDefault="00F00721" w:rsidP="00F00721">
      <w:pPr>
        <w:pStyle w:val="Spacing"/>
      </w:pPr>
    </w:p>
    <w:p w:rsidR="00E41631" w:rsidRDefault="00E41631" w:rsidP="00E41631">
      <w:pPr>
        <w:ind w:left="568"/>
      </w:pPr>
      <w:r>
        <w:t xml:space="preserve">The code generator version of the </w:t>
      </w:r>
      <w:proofErr w:type="spellStart"/>
      <w:r>
        <w:t>the</w:t>
      </w:r>
      <w:proofErr w:type="spellEnd"/>
      <w:r>
        <w:t xml:space="preserve"> computer language (version 0.9) simply borrowed the public and private concept of the target programming language for which code was generated. The </w:t>
      </w:r>
      <w:r w:rsidRPr="00204EF4">
        <w:rPr>
          <w:i/>
        </w:rPr>
        <w:t xml:space="preserve">generic module </w:t>
      </w:r>
      <w:r>
        <w:t xml:space="preserve">version of the new computer language (version 2.0) did not have any black boxing yet at all. The black box implementation of the version to come is </w:t>
      </w:r>
      <w:r w:rsidR="00377BAA">
        <w:t>worked</w:t>
      </w:r>
      <w:r>
        <w:t xml:space="preserve"> out in this documentation folder.</w:t>
      </w:r>
    </w:p>
    <w:p w:rsidR="00F00721" w:rsidRDefault="00F00721" w:rsidP="00F00721">
      <w:pPr>
        <w:pStyle w:val="Spacing"/>
      </w:pPr>
    </w:p>
    <w:p w:rsidR="00377BAA" w:rsidRDefault="00377BAA" w:rsidP="00E41631">
      <w:pPr>
        <w:ind w:left="568"/>
      </w:pPr>
      <w:r>
        <w:t>The main articles about black boxing are finished, but you will also find a lot of unfinished material at the end of the documentation, which might be worked out later. Nevertheless, the main idea is worked out completely, and it is clea</w:t>
      </w:r>
      <w:r w:rsidR="008E439B">
        <w:t xml:space="preserve">rly denoted which material is not </w:t>
      </w:r>
      <w:r>
        <w:t>finished.</w:t>
      </w:r>
    </w:p>
    <w:p w:rsidR="00377BAA" w:rsidRDefault="00377BAA" w:rsidP="005E369D">
      <w:pPr>
        <w:pStyle w:val="Spacing"/>
      </w:pPr>
    </w:p>
    <w:p w:rsidR="00E41631" w:rsidRDefault="00E41631" w:rsidP="00E41631">
      <w:pPr>
        <w:ind w:left="568"/>
      </w:pPr>
      <w:r>
        <w:t xml:space="preserve">The idea for the future is that </w:t>
      </w:r>
      <w:r w:rsidRPr="0052167D">
        <w:rPr>
          <w:i/>
        </w:rPr>
        <w:t xml:space="preserve">user </w:t>
      </w:r>
      <w:r>
        <w:t xml:space="preserve">access control and </w:t>
      </w:r>
      <w:r w:rsidRPr="0052167D">
        <w:rPr>
          <w:i/>
        </w:rPr>
        <w:t xml:space="preserve">black boxing </w:t>
      </w:r>
      <w:r>
        <w:t>access control will become a single concept of ‘what has access to what’, but that will no</w:t>
      </w:r>
      <w:r w:rsidR="00141AEE">
        <w:t xml:space="preserve">t immediately be done at first. </w:t>
      </w:r>
      <w:r>
        <w:t xml:space="preserve">A simpler black box method is worked out first: one much like what you see in contemporary programming languages. However, this method </w:t>
      </w:r>
      <w:r w:rsidR="00377BAA">
        <w:t xml:space="preserve">is </w:t>
      </w:r>
      <w:r>
        <w:t xml:space="preserve">adapted to the new computer language, because the new computer language has a different view on objects and commands. Which commands get access to the private contents of which objects is less obvious, because a command is not part of a specific object or class. In fact, no command gets access to the private contents of an object, unless that command is a </w:t>
      </w:r>
      <w:r w:rsidRPr="00C033A2">
        <w:rPr>
          <w:i/>
        </w:rPr>
        <w:t xml:space="preserve">friend </w:t>
      </w:r>
      <w:r>
        <w:t xml:space="preserve">of the object. This creates a tighter bond between the command and the object. Another thing, that </w:t>
      </w:r>
      <w:r w:rsidR="00377BAA">
        <w:t xml:space="preserve">is different in the new computer language, </w:t>
      </w:r>
      <w:r>
        <w:t>is that commands are no more than objects</w:t>
      </w:r>
      <w:r w:rsidR="00377BAA">
        <w:t>. They are the same thing. This really impacts the way you think about black boxing.</w:t>
      </w:r>
    </w:p>
    <w:sectPr w:rsidR="00E41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30E24"/>
    <w:rsid w:val="002312C9"/>
    <w:rsid w:val="00232DF0"/>
    <w:rsid w:val="002352D5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6363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E439B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0773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5632A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0415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5180"/>
    <w:rsid w:val="00F26CC2"/>
    <w:rsid w:val="00F30F63"/>
    <w:rsid w:val="00F32882"/>
    <w:rsid w:val="00F35A53"/>
    <w:rsid w:val="00F3648D"/>
    <w:rsid w:val="00F374E8"/>
    <w:rsid w:val="00F4184E"/>
    <w:rsid w:val="00F43386"/>
    <w:rsid w:val="00F52885"/>
    <w:rsid w:val="00F52FAD"/>
    <w:rsid w:val="00F600F3"/>
    <w:rsid w:val="00F644A6"/>
    <w:rsid w:val="00F6683A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2020-05-20T20:50:00Z</dcterms:created>
  <dcterms:modified xsi:type="dcterms:W3CDTF">2020-05-20T20:50:00Z</dcterms:modified>
</cp:coreProperties>
</file>