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B5708" w:rsidTr="0072694B">
        <w:tc>
          <w:tcPr>
            <w:tcW w:w="5000" w:type="pct"/>
            <w:shd w:val="clear" w:color="auto" w:fill="3366FF"/>
          </w:tcPr>
          <w:p w:rsidR="003271FC" w:rsidRPr="008C33D2" w:rsidRDefault="0072694B" w:rsidP="00F7010E">
            <w:pPr>
              <w:pStyle w:val="Heading1"/>
            </w:pPr>
            <w:bookmarkStart w:id="0" w:name="_GoBack"/>
            <w:bookmarkEnd w:id="0"/>
            <w:r>
              <w:t>Circle Language Spec: Interfaces</w:t>
            </w:r>
          </w:p>
        </w:tc>
      </w:tr>
    </w:tbl>
    <w:p w:rsidR="000F652F" w:rsidRDefault="00EB664C" w:rsidP="003271FC">
      <w:pPr>
        <w:pStyle w:val="Heading2"/>
      </w:pPr>
      <w:r>
        <w:t>System Commands for the Interface Aspect</w:t>
      </w:r>
    </w:p>
    <w:p w:rsidR="00EB664C" w:rsidRDefault="00EB664C" w:rsidP="00EB664C">
      <w:r>
        <w:t xml:space="preserve">The main system commands to control the </w:t>
      </w:r>
      <w:r w:rsidRPr="00320C01">
        <w:rPr>
          <w:rStyle w:val="CodeChar"/>
        </w:rPr>
        <w:t xml:space="preserve">Interface </w:t>
      </w:r>
      <w:r>
        <w:t>aspect are:</w:t>
      </w:r>
    </w:p>
    <w:p w:rsidR="00EB664C" w:rsidRDefault="00EB664C" w:rsidP="00EB664C">
      <w:pPr>
        <w:pStyle w:val="Spacing"/>
      </w:pPr>
    </w:p>
    <w:p w:rsidR="00EB664C" w:rsidRDefault="00EB664C" w:rsidP="00EB664C">
      <w:pPr>
        <w:pStyle w:val="Code"/>
        <w:ind w:left="852"/>
      </w:pPr>
      <w:r>
        <w:t>Use As Interface</w:t>
      </w:r>
    </w:p>
    <w:p w:rsidR="00EB664C" w:rsidRDefault="00EB664C" w:rsidP="00EB664C">
      <w:pPr>
        <w:pStyle w:val="Code"/>
        <w:ind w:left="852"/>
      </w:pPr>
      <w:r>
        <w:t>Interface Set</w:t>
      </w:r>
    </w:p>
    <w:p w:rsidR="00EB664C" w:rsidRDefault="001A4A61" w:rsidP="00EB664C">
      <w:pPr>
        <w:pStyle w:val="Code"/>
        <w:ind w:left="852"/>
      </w:pPr>
      <w:r>
        <w:t>Reference-Interface G</w:t>
      </w:r>
      <w:r w:rsidR="00EB664C">
        <w:t>et</w:t>
      </w:r>
    </w:p>
    <w:p w:rsidR="00EB664C" w:rsidRDefault="001A4A61" w:rsidP="00EB664C">
      <w:pPr>
        <w:pStyle w:val="Code"/>
        <w:ind w:left="852"/>
      </w:pPr>
      <w:r>
        <w:t>Object-Interface G</w:t>
      </w:r>
      <w:r w:rsidR="00EB664C">
        <w:t>et</w:t>
      </w:r>
    </w:p>
    <w:p w:rsidR="00EB664C" w:rsidRDefault="00EB664C" w:rsidP="00EB664C">
      <w:pPr>
        <w:pStyle w:val="Spacing"/>
      </w:pPr>
    </w:p>
    <w:p w:rsidR="00EB664C" w:rsidRDefault="00EB664C" w:rsidP="00EB664C">
      <w:r w:rsidRPr="00450300">
        <w:rPr>
          <w:rStyle w:val="CodeChar"/>
        </w:rPr>
        <w:t xml:space="preserve">Use As Interface </w:t>
      </w:r>
      <w:r>
        <w:t xml:space="preserve">is </w:t>
      </w:r>
      <w:r w:rsidR="00C10205">
        <w:t xml:space="preserve">a lot </w:t>
      </w:r>
      <w:r>
        <w:t>like</w:t>
      </w:r>
      <w:r w:rsidR="00877821">
        <w:t xml:space="preserve"> the command</w:t>
      </w:r>
      <w:r>
        <w:t xml:space="preserve"> </w:t>
      </w:r>
      <w:r w:rsidRPr="00450300">
        <w:rPr>
          <w:rStyle w:val="CodeChar"/>
        </w:rPr>
        <w:t>Object Get</w:t>
      </w:r>
      <w:r>
        <w:t xml:space="preserve">, but then </w:t>
      </w:r>
      <w:r w:rsidR="00C10205">
        <w:t xml:space="preserve">used </w:t>
      </w:r>
      <w:r>
        <w:t xml:space="preserve">for the purpose of </w:t>
      </w:r>
      <w:r w:rsidR="00877821">
        <w:t>making</w:t>
      </w:r>
      <w:r>
        <w:t xml:space="preserve"> that object as the interface of another object. This is common usage of the interface aspect. It also makes you able to separately access control whether an object can be used as an interface.</w:t>
      </w:r>
    </w:p>
    <w:p w:rsidR="00EB664C" w:rsidRDefault="00EB664C" w:rsidP="00EB664C">
      <w:pPr>
        <w:pStyle w:val="Spacing"/>
      </w:pPr>
    </w:p>
    <w:p w:rsidR="00EB664C" w:rsidRDefault="00EB664C" w:rsidP="00EB664C">
      <w:r>
        <w:t xml:space="preserve">The </w:t>
      </w:r>
      <w:r w:rsidRPr="00450300">
        <w:rPr>
          <w:rStyle w:val="CodeChar"/>
        </w:rPr>
        <w:t xml:space="preserve">Interface Set </w:t>
      </w:r>
      <w:r>
        <w:t xml:space="preserve">command is executed on an object reference. The reference can then only point to object that supports the interface. This means either that the other object has the same interface, or that the object has it as sub-object that is an implicit interface. </w:t>
      </w:r>
      <w:r w:rsidRPr="00450300">
        <w:rPr>
          <w:rStyle w:val="CodeChar"/>
        </w:rPr>
        <w:t xml:space="preserve">Interface Set </w:t>
      </w:r>
      <w:r>
        <w:t xml:space="preserve">applies only to references and not to objects, because the interface of an </w:t>
      </w:r>
      <w:r w:rsidRPr="00877821">
        <w:rPr>
          <w:i/>
        </w:rPr>
        <w:t>object</w:t>
      </w:r>
      <w:r w:rsidR="00877821">
        <w:t xml:space="preserve"> can only be set upon creation.</w:t>
      </w:r>
    </w:p>
    <w:p w:rsidR="00EB664C" w:rsidRDefault="00EB664C" w:rsidP="00EB664C">
      <w:pPr>
        <w:pStyle w:val="Spacing"/>
      </w:pPr>
    </w:p>
    <w:p w:rsidR="00EB664C" w:rsidRDefault="00EB664C" w:rsidP="00EB664C">
      <w:r>
        <w:t xml:space="preserve">The commands </w:t>
      </w:r>
      <w:r w:rsidRPr="00450300">
        <w:rPr>
          <w:rStyle w:val="CodeChar"/>
        </w:rPr>
        <w:t xml:space="preserve">Reference-Interface Get </w:t>
      </w:r>
      <w:r>
        <w:t xml:space="preserve">and </w:t>
      </w:r>
      <w:r w:rsidRPr="00450300">
        <w:rPr>
          <w:rStyle w:val="CodeChar"/>
        </w:rPr>
        <w:t xml:space="preserve">Object-Interface Get </w:t>
      </w:r>
      <w:proofErr w:type="spellStart"/>
      <w:r>
        <w:t>get</w:t>
      </w:r>
      <w:proofErr w:type="spellEnd"/>
      <w:r>
        <w:t xml:space="preserve"> the interface object that is associated with a reference or object. Those commands are less commonly used.</w:t>
      </w:r>
    </w:p>
    <w:p w:rsidR="00EB664C" w:rsidRDefault="0073327D" w:rsidP="00EB664C">
      <w:pPr>
        <w:pStyle w:val="Heading3"/>
      </w:pPr>
      <w:r>
        <w:t>Interface is B</w:t>
      </w:r>
      <w:r w:rsidR="00EB664C">
        <w:t>oth Object-Bound and Reference-Bound</w:t>
      </w:r>
    </w:p>
    <w:p w:rsidR="00EB664C" w:rsidRDefault="00EB664C" w:rsidP="00EB664C">
      <w:r>
        <w:t xml:space="preserve">The </w:t>
      </w:r>
      <w:r w:rsidRPr="00450300">
        <w:rPr>
          <w:rStyle w:val="CodeChar"/>
        </w:rPr>
        <w:t xml:space="preserve">Interface </w:t>
      </w:r>
      <w:r>
        <w:t xml:space="preserve">aspect applies to both objects and references, but differently. An object </w:t>
      </w:r>
      <w:r w:rsidR="0073327D">
        <w:t>can have</w:t>
      </w:r>
      <w:r>
        <w:t xml:space="preserve"> a certain interface, that is set upon creation and throughout its lifetime. A reference can also have an interface, defining which classes of object you can assign to the reference. The interfaces of an object can never change. The interface of a reference can be changed, but only to an interface supported by the object it points to or arbitrarily while the reference is </w:t>
      </w:r>
      <w:r w:rsidRPr="00450300">
        <w:rPr>
          <w:rStyle w:val="CodeChar"/>
        </w:rPr>
        <w:t>Nothing</w:t>
      </w:r>
      <w:r>
        <w:t xml:space="preserve">. </w:t>
      </w:r>
    </w:p>
    <w:p w:rsidR="00EB664C" w:rsidRDefault="00EB664C" w:rsidP="00EB664C">
      <w:pPr>
        <w:pStyle w:val="Heading3"/>
      </w:pPr>
      <w:r>
        <w:t>Pointer-to-Pointer Situations</w:t>
      </w:r>
    </w:p>
    <w:p w:rsidR="00EB664C" w:rsidRDefault="00EB664C" w:rsidP="00EB664C">
      <w:r>
        <w:t xml:space="preserve">In a standard situation the </w:t>
      </w:r>
      <w:r w:rsidRPr="00450300">
        <w:rPr>
          <w:rStyle w:val="CodeChar"/>
        </w:rPr>
        <w:t>Use As Interface</w:t>
      </w:r>
      <w:r>
        <w:t xml:space="preserve">, </w:t>
      </w:r>
      <w:r w:rsidRPr="00450300">
        <w:rPr>
          <w:rStyle w:val="CodeChar"/>
        </w:rPr>
        <w:t>Interface Set</w:t>
      </w:r>
      <w:r>
        <w:t xml:space="preserve">, </w:t>
      </w:r>
      <w:r w:rsidRPr="00450300">
        <w:rPr>
          <w:rStyle w:val="CodeChar"/>
        </w:rPr>
        <w:t xml:space="preserve">Reference-Interface Get </w:t>
      </w:r>
      <w:r>
        <w:t xml:space="preserve">and </w:t>
      </w:r>
      <w:r w:rsidRPr="00450300">
        <w:rPr>
          <w:rStyle w:val="CodeChar"/>
        </w:rPr>
        <w:t xml:space="preserve">Object-Interface Get </w:t>
      </w:r>
      <w:r>
        <w:t>commands are about making an object function as another object’s interface. However, you can also make something’s interface be yet again another reference. That means that another parent object determines the eventual interface.</w:t>
      </w:r>
    </w:p>
    <w:p w:rsidR="00EB664C" w:rsidRDefault="00EB664C" w:rsidP="00EB664C">
      <w:pPr>
        <w:pStyle w:val="Spacing"/>
      </w:pPr>
    </w:p>
    <w:p w:rsidR="00EB664C" w:rsidRDefault="00EB664C" w:rsidP="00EB664C">
      <w:r>
        <w:t>(However, this might create difficulty for the system to maintain an object’s constant interface. You might want another parent to determine the initial interface, but the interface of an object should not change during its lifetime.)</w:t>
      </w:r>
    </w:p>
    <w:p w:rsidR="00EB664C" w:rsidRDefault="00EB664C" w:rsidP="00EB664C">
      <w:pPr>
        <w:pStyle w:val="Heading3"/>
      </w:pPr>
      <w:r>
        <w:t>Set Interface to Reference</w:t>
      </w:r>
    </w:p>
    <w:p w:rsidR="00EB664C" w:rsidRDefault="00EB664C" w:rsidP="00EB664C">
      <w:r>
        <w:t xml:space="preserve">To be able to set the </w:t>
      </w:r>
      <w:r w:rsidRPr="00450300">
        <w:rPr>
          <w:rStyle w:val="CodeChar"/>
        </w:rPr>
        <w:t xml:space="preserve">Interface </w:t>
      </w:r>
      <w:r>
        <w:t xml:space="preserve">aspect to another related item, </w:t>
      </w:r>
      <w:r w:rsidRPr="00450300">
        <w:rPr>
          <w:rStyle w:val="CodeChar"/>
        </w:rPr>
        <w:t xml:space="preserve">Interface Set </w:t>
      </w:r>
      <w:r>
        <w:t>has two overloads:</w:t>
      </w:r>
    </w:p>
    <w:p w:rsidR="00EB664C" w:rsidRDefault="00EB664C" w:rsidP="00EB664C">
      <w:pPr>
        <w:pStyle w:val="Spacing"/>
      </w:pPr>
    </w:p>
    <w:p w:rsidR="00EB664C" w:rsidRDefault="00EB664C" w:rsidP="00EB664C">
      <w:pPr>
        <w:pStyle w:val="Code"/>
        <w:ind w:left="852"/>
      </w:pPr>
      <w:r>
        <w:t xml:space="preserve">Interface Set </w:t>
      </w:r>
      <w:r>
        <w:sym w:font="Wingdings" w:char="F0E0"/>
      </w:r>
      <w:r>
        <w:t xml:space="preserve"> Set Interface to Other Related Item.</w:t>
      </w:r>
    </w:p>
    <w:p w:rsidR="00EB664C" w:rsidRDefault="00EB664C" w:rsidP="00EB664C">
      <w:pPr>
        <w:pStyle w:val="Code"/>
        <w:ind w:left="852"/>
      </w:pPr>
      <w:r>
        <w:t xml:space="preserve">Interface Set </w:t>
      </w:r>
      <w:r>
        <w:sym w:font="Wingdings" w:char="F0E0"/>
      </w:r>
      <w:r>
        <w:t xml:space="preserve"> Set Interface to Other Related List Item</w:t>
      </w:r>
    </w:p>
    <w:p w:rsidR="00EB664C" w:rsidRDefault="00EB664C" w:rsidP="00EB664C">
      <w:pPr>
        <w:pStyle w:val="Spacing"/>
      </w:pPr>
    </w:p>
    <w:p w:rsidR="00EB664C" w:rsidRDefault="00EB664C" w:rsidP="00EB664C">
      <w:r>
        <w:t xml:space="preserve">If you want a single name to express both situations, you could call it </w:t>
      </w:r>
      <w:r w:rsidRPr="00450300">
        <w:rPr>
          <w:rStyle w:val="CodeChar"/>
        </w:rPr>
        <w:t>Set Interface to Reference</w:t>
      </w:r>
      <w:r>
        <w:t>.</w:t>
      </w:r>
    </w:p>
    <w:p w:rsidR="00EB664C" w:rsidRDefault="00EB664C" w:rsidP="00EB664C">
      <w:pPr>
        <w:pStyle w:val="Heading3"/>
      </w:pPr>
      <w:r>
        <w:t>Get Interface which is a Reference</w:t>
      </w:r>
    </w:p>
    <w:p w:rsidR="00EB664C" w:rsidRDefault="00EB664C" w:rsidP="00EB664C">
      <w:r>
        <w:t xml:space="preserve">Because the </w:t>
      </w:r>
      <w:r w:rsidRPr="00450300">
        <w:rPr>
          <w:rStyle w:val="CodeChar"/>
        </w:rPr>
        <w:t xml:space="preserve">Interface </w:t>
      </w:r>
      <w:r>
        <w:t xml:space="preserve">aspect can be set to another related item, the </w:t>
      </w:r>
      <w:r w:rsidRPr="00450300">
        <w:rPr>
          <w:rStyle w:val="CodeChar"/>
        </w:rPr>
        <w:t xml:space="preserve">Interface </w:t>
      </w:r>
      <w:r w:rsidR="00203317">
        <w:rPr>
          <w:rStyle w:val="CodeChar"/>
        </w:rPr>
        <w:t>S</w:t>
      </w:r>
      <w:r w:rsidRPr="00450300">
        <w:rPr>
          <w:rStyle w:val="CodeChar"/>
        </w:rPr>
        <w:t xml:space="preserve">et </w:t>
      </w:r>
      <w:r>
        <w:t xml:space="preserve">command gets extra overloads. Next to that, there are different overloads for the two types of </w:t>
      </w:r>
      <w:r w:rsidRPr="00450300">
        <w:rPr>
          <w:rStyle w:val="CodeChar"/>
        </w:rPr>
        <w:t>Interface Get</w:t>
      </w:r>
      <w:r>
        <w:t xml:space="preserve">: </w:t>
      </w:r>
      <w:r w:rsidRPr="00450300">
        <w:rPr>
          <w:rStyle w:val="CodeChar"/>
        </w:rPr>
        <w:t xml:space="preserve">Reference-Interface Get </w:t>
      </w:r>
      <w:r>
        <w:t xml:space="preserve">and </w:t>
      </w:r>
      <w:r w:rsidRPr="00450300">
        <w:rPr>
          <w:rStyle w:val="CodeChar"/>
        </w:rPr>
        <w:t>Object-Interface Get</w:t>
      </w:r>
      <w:r>
        <w:t>. This creates the following overloads:</w:t>
      </w:r>
    </w:p>
    <w:p w:rsidR="00EB664C" w:rsidRDefault="00EB664C" w:rsidP="00EB664C">
      <w:pPr>
        <w:pStyle w:val="Spacing"/>
      </w:pPr>
    </w:p>
    <w:p w:rsidR="00EB664C" w:rsidRDefault="00EB664C" w:rsidP="00EB664C">
      <w:pPr>
        <w:pStyle w:val="Code"/>
        <w:ind w:left="852"/>
      </w:pPr>
      <w:r>
        <w:t xml:space="preserve">Reference-Interface Get </w:t>
      </w:r>
      <w:r>
        <w:sym w:font="Wingdings" w:char="F0E0"/>
      </w:r>
      <w:r>
        <w:t xml:space="preserve"> Get Reference-Interface which is Another Related Item</w:t>
      </w:r>
    </w:p>
    <w:p w:rsidR="00EB664C" w:rsidRDefault="00EB664C" w:rsidP="00EB664C">
      <w:pPr>
        <w:pStyle w:val="Code"/>
        <w:ind w:left="852"/>
      </w:pPr>
      <w:r>
        <w:t xml:space="preserve">Reference-Interface Get </w:t>
      </w:r>
      <w:r>
        <w:sym w:font="Wingdings" w:char="F0E0"/>
      </w:r>
      <w:r>
        <w:t xml:space="preserve"> Get Reference-Interface which is Another Related List Item</w:t>
      </w:r>
    </w:p>
    <w:p w:rsidR="00EB664C" w:rsidRDefault="00EB664C" w:rsidP="00EB664C">
      <w:pPr>
        <w:pStyle w:val="Spacing"/>
      </w:pPr>
    </w:p>
    <w:p w:rsidR="00EB664C" w:rsidRDefault="00EB664C" w:rsidP="00EB664C">
      <w:pPr>
        <w:pStyle w:val="Code"/>
        <w:ind w:left="852"/>
      </w:pPr>
      <w:r>
        <w:t xml:space="preserve">Object-Interface Get </w:t>
      </w:r>
      <w:r>
        <w:sym w:font="Wingdings" w:char="F0E0"/>
      </w:r>
      <w:r>
        <w:t xml:space="preserve"> Get Object-Interface which is Another Related Item</w:t>
      </w:r>
    </w:p>
    <w:p w:rsidR="00EB664C" w:rsidRDefault="00EB664C" w:rsidP="00EB664C">
      <w:pPr>
        <w:pStyle w:val="Code"/>
        <w:ind w:left="852"/>
      </w:pPr>
      <w:r>
        <w:t xml:space="preserve">Object-Interface Get </w:t>
      </w:r>
      <w:r>
        <w:sym w:font="Wingdings" w:char="F0E0"/>
      </w:r>
      <w:r>
        <w:t xml:space="preserve"> Get Object-Interface which is Another Related List Item</w:t>
      </w:r>
    </w:p>
    <w:p w:rsidR="00EB664C" w:rsidRDefault="00EB664C" w:rsidP="00EB664C">
      <w:pPr>
        <w:pStyle w:val="Spacing"/>
      </w:pPr>
    </w:p>
    <w:p w:rsidR="00EB664C" w:rsidRDefault="00EB664C" w:rsidP="00EB664C">
      <w:pPr>
        <w:ind w:left="568"/>
      </w:pPr>
      <w:r>
        <w:t xml:space="preserve">You could also call them </w:t>
      </w:r>
      <w:r w:rsidRPr="00450300">
        <w:rPr>
          <w:rStyle w:val="CodeChar"/>
        </w:rPr>
        <w:t>Get Interface which is a Reference</w:t>
      </w:r>
      <w:r>
        <w:t>.</w:t>
      </w:r>
    </w:p>
    <w:p w:rsidR="00EB664C" w:rsidRDefault="00EB664C" w:rsidP="00EB664C">
      <w:pPr>
        <w:pStyle w:val="Heading3"/>
      </w:pPr>
      <w:r>
        <w:t>Use Reference As Interface</w:t>
      </w:r>
    </w:p>
    <w:p w:rsidR="00EB664C" w:rsidRDefault="00EB664C" w:rsidP="00EB664C">
      <w:r>
        <w:t xml:space="preserve">The </w:t>
      </w:r>
      <w:r w:rsidRPr="00450300">
        <w:rPr>
          <w:rStyle w:val="CodeChar"/>
        </w:rPr>
        <w:t xml:space="preserve">Reference </w:t>
      </w:r>
      <w:r>
        <w:t xml:space="preserve">aspect can be access-controlled for different ways you can use it. Pointer-to-pointer situations require you to be able to use a reference as an </w:t>
      </w:r>
      <w:r w:rsidRPr="00450300">
        <w:rPr>
          <w:i/>
        </w:rPr>
        <w:t>interface</w:t>
      </w:r>
      <w:r>
        <w:t xml:space="preserve">. To be able to access control the different purposes for which you can use a reference, the </w:t>
      </w:r>
      <w:r w:rsidRPr="00450300">
        <w:rPr>
          <w:rStyle w:val="CodeChar"/>
        </w:rPr>
        <w:t xml:space="preserve">Reference Get </w:t>
      </w:r>
      <w:r>
        <w:t>command gets the secondary implementation:</w:t>
      </w:r>
    </w:p>
    <w:p w:rsidR="00EB664C" w:rsidRDefault="00EB664C" w:rsidP="00EB664C">
      <w:pPr>
        <w:pStyle w:val="Spacing"/>
      </w:pPr>
    </w:p>
    <w:p w:rsidR="00EB664C" w:rsidRDefault="00EB664C" w:rsidP="00EB664C">
      <w:pPr>
        <w:pStyle w:val="Code"/>
        <w:ind w:left="852"/>
      </w:pPr>
      <w:r>
        <w:t>Use Reference As Interface</w:t>
      </w:r>
    </w:p>
    <w:p w:rsidR="00EB664C" w:rsidRDefault="00EB664C" w:rsidP="00EB664C">
      <w:pPr>
        <w:pStyle w:val="Spacing"/>
      </w:pPr>
    </w:p>
    <w:p w:rsidR="00EB664C" w:rsidRDefault="00EB664C" w:rsidP="00EB664C">
      <w:pPr>
        <w:ind w:left="568"/>
      </w:pPr>
      <w:r>
        <w:t xml:space="preserve">which delegates directly to the </w:t>
      </w:r>
      <w:r w:rsidRPr="00450300">
        <w:rPr>
          <w:rStyle w:val="CodeChar"/>
        </w:rPr>
        <w:t xml:space="preserve">Reference Get </w:t>
      </w:r>
      <w:r>
        <w:t>command.</w:t>
      </w:r>
    </w:p>
    <w:p w:rsidR="00EB664C" w:rsidRDefault="00EB664C" w:rsidP="00EB664C">
      <w:pPr>
        <w:pStyle w:val="Heading3"/>
      </w:pPr>
      <w:r>
        <w:t>The Overloads Recapitulated</w:t>
      </w:r>
    </w:p>
    <w:p w:rsidR="00EB664C" w:rsidRDefault="00EB664C" w:rsidP="00EB664C">
      <w:r>
        <w:t xml:space="preserve">Do not wreck your brain over all this delegation and overloading. It is just for pointer-to-pointer situations to have the same command names as standard situations, and also to be able to separately access-control the specific </w:t>
      </w:r>
      <w:r w:rsidRPr="00450300">
        <w:rPr>
          <w:i/>
        </w:rPr>
        <w:t xml:space="preserve">uses </w:t>
      </w:r>
      <w:r>
        <w:t>of references or objects. You will not usually see the pointer-related commands, because they will be implicitly delegated to by the main commands. This leaves us with the following commands:</w:t>
      </w:r>
    </w:p>
    <w:p w:rsidR="00EB664C" w:rsidRDefault="00EB664C" w:rsidP="00EB664C">
      <w:pPr>
        <w:pStyle w:val="Spacing"/>
      </w:pPr>
    </w:p>
    <w:p w:rsidR="00EB664C" w:rsidRDefault="00EB664C" w:rsidP="00EB664C">
      <w:pPr>
        <w:pStyle w:val="Code"/>
        <w:ind w:left="852"/>
      </w:pPr>
      <w:r>
        <w:t>Use As Interface</w:t>
      </w:r>
    </w:p>
    <w:p w:rsidR="00EB664C" w:rsidRDefault="00EB664C" w:rsidP="00EB664C">
      <w:pPr>
        <w:pStyle w:val="Code"/>
        <w:ind w:left="852"/>
      </w:pPr>
      <w:r>
        <w:t>Interface Set</w:t>
      </w:r>
    </w:p>
    <w:p w:rsidR="00EB664C" w:rsidRDefault="00EB664C" w:rsidP="00EB664C">
      <w:pPr>
        <w:pStyle w:val="Code"/>
        <w:ind w:left="852"/>
      </w:pPr>
      <w:r>
        <w:t>Reference-Interface Get</w:t>
      </w:r>
    </w:p>
    <w:p w:rsidR="00EB664C" w:rsidRDefault="00EB664C" w:rsidP="00EB664C">
      <w:pPr>
        <w:pStyle w:val="Code"/>
        <w:ind w:left="852"/>
      </w:pPr>
      <w:r>
        <w:t>Object-Interface Get</w:t>
      </w:r>
    </w:p>
    <w:p w:rsidR="00EB664C" w:rsidRDefault="00EB664C" w:rsidP="00EB664C">
      <w:pPr>
        <w:pStyle w:val="Code"/>
        <w:ind w:left="852"/>
      </w:pPr>
      <w:r>
        <w:t>Use Reference As Interface</w:t>
      </w:r>
    </w:p>
    <w:p w:rsidR="00EB664C" w:rsidRDefault="00EB664C" w:rsidP="00EB664C">
      <w:pPr>
        <w:pStyle w:val="Spacing"/>
      </w:pPr>
    </w:p>
    <w:p w:rsidR="00EB664C" w:rsidRPr="00450300" w:rsidRDefault="00EB664C" w:rsidP="00EB664C">
      <w:pPr>
        <w:ind w:left="568"/>
      </w:pPr>
      <w:r>
        <w:t xml:space="preserve">Detail: For that last command you might want to overload </w:t>
      </w:r>
      <w:r w:rsidRPr="00450300">
        <w:rPr>
          <w:rStyle w:val="CodeChar"/>
        </w:rPr>
        <w:t>Object Get</w:t>
      </w:r>
      <w:r>
        <w:t xml:space="preserve">. But that does not work. You can not overload it, because they will both take a pointer to an object as an argument. To disambiguate, they have to have a different name and you have to point to a </w:t>
      </w:r>
      <w:r w:rsidRPr="00450300">
        <w:rPr>
          <w:i/>
        </w:rPr>
        <w:t xml:space="preserve">specific </w:t>
      </w:r>
      <w:r>
        <w:t>command.</w:t>
      </w:r>
    </w:p>
    <w:sectPr w:rsidR="00EB664C" w:rsidRPr="004503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A4A61"/>
    <w:rsid w:val="001B7346"/>
    <w:rsid w:val="001C0F13"/>
    <w:rsid w:val="001E271A"/>
    <w:rsid w:val="00203317"/>
    <w:rsid w:val="0027394B"/>
    <w:rsid w:val="002C166C"/>
    <w:rsid w:val="00311845"/>
    <w:rsid w:val="0032466D"/>
    <w:rsid w:val="003271FC"/>
    <w:rsid w:val="003F7D4C"/>
    <w:rsid w:val="0041620C"/>
    <w:rsid w:val="004348B0"/>
    <w:rsid w:val="004D4169"/>
    <w:rsid w:val="00532D2F"/>
    <w:rsid w:val="00571582"/>
    <w:rsid w:val="00574711"/>
    <w:rsid w:val="005A1878"/>
    <w:rsid w:val="005B5708"/>
    <w:rsid w:val="0061025E"/>
    <w:rsid w:val="006876A4"/>
    <w:rsid w:val="006B64D3"/>
    <w:rsid w:val="006F2631"/>
    <w:rsid w:val="0072694B"/>
    <w:rsid w:val="0073327D"/>
    <w:rsid w:val="007442B6"/>
    <w:rsid w:val="007E7FC4"/>
    <w:rsid w:val="00840264"/>
    <w:rsid w:val="00846B80"/>
    <w:rsid w:val="00877821"/>
    <w:rsid w:val="008C6D6B"/>
    <w:rsid w:val="008F228C"/>
    <w:rsid w:val="00916207"/>
    <w:rsid w:val="00916A8F"/>
    <w:rsid w:val="00954D31"/>
    <w:rsid w:val="009A1E2B"/>
    <w:rsid w:val="009B10A1"/>
    <w:rsid w:val="009C617F"/>
    <w:rsid w:val="009F2C47"/>
    <w:rsid w:val="00A37A6A"/>
    <w:rsid w:val="00A531F0"/>
    <w:rsid w:val="00AA0A55"/>
    <w:rsid w:val="00AC64AE"/>
    <w:rsid w:val="00AD0AD9"/>
    <w:rsid w:val="00B25223"/>
    <w:rsid w:val="00B33399"/>
    <w:rsid w:val="00B54CD6"/>
    <w:rsid w:val="00B633F4"/>
    <w:rsid w:val="00BF0D7A"/>
    <w:rsid w:val="00C057FC"/>
    <w:rsid w:val="00C10205"/>
    <w:rsid w:val="00C82778"/>
    <w:rsid w:val="00D06B66"/>
    <w:rsid w:val="00DC1C56"/>
    <w:rsid w:val="00DF5BE0"/>
    <w:rsid w:val="00E270C8"/>
    <w:rsid w:val="00E528EE"/>
    <w:rsid w:val="00E8670E"/>
    <w:rsid w:val="00EB664C"/>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12C1EAF-21D3-4F62-8F40-785BFFFD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EB664C"/>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2020-05-21T22:28:00Z</dcterms:created>
  <dcterms:modified xsi:type="dcterms:W3CDTF">2020-05-21T22:28:00Z</dcterms:modified>
</cp:coreProperties>
</file>