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95EC2" w:rsidTr="000A3595">
        <w:tc>
          <w:tcPr>
            <w:tcW w:w="5000" w:type="pct"/>
            <w:shd w:val="clear" w:color="auto" w:fill="3366FF"/>
          </w:tcPr>
          <w:p w:rsidR="003271FC" w:rsidRPr="008C33D2" w:rsidRDefault="000A3595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0F652F" w:rsidRDefault="001D64EF" w:rsidP="003271FC">
      <w:pPr>
        <w:pStyle w:val="Heading2"/>
      </w:pPr>
      <w:r>
        <w:t>Interface Aspect in System Interface</w:t>
      </w:r>
    </w:p>
    <w:p w:rsidR="001D64EF" w:rsidRPr="00073A91" w:rsidRDefault="001D64EF" w:rsidP="001D64EF">
      <w:r>
        <w:t xml:space="preserve">System aspects can be shown in the system interface notation as worked out in the </w:t>
      </w:r>
      <w:r w:rsidRPr="00073A91">
        <w:rPr>
          <w:i/>
        </w:rPr>
        <w:t xml:space="preserve">System Interfaces </w:t>
      </w:r>
      <w:r>
        <w:t xml:space="preserve">articles in the </w:t>
      </w:r>
      <w:r w:rsidRPr="00073A91">
        <w:rPr>
          <w:i/>
        </w:rPr>
        <w:t xml:space="preserve">System Objects </w:t>
      </w:r>
      <w:r>
        <w:t xml:space="preserve">chapter. The </w:t>
      </w:r>
      <w:r w:rsidRPr="005E4A49">
        <w:rPr>
          <w:rStyle w:val="CodeChar"/>
        </w:rPr>
        <w:t xml:space="preserve">Interface </w:t>
      </w:r>
      <w:r>
        <w:t>aspect was not covered there, so this is a supplement to that documentation.</w:t>
      </w:r>
    </w:p>
    <w:p w:rsidR="001D64EF" w:rsidRDefault="001D64EF" w:rsidP="001D64EF">
      <w:pPr>
        <w:pStyle w:val="Heading3"/>
      </w:pPr>
      <w:r>
        <w:t>Object-Inter</w:t>
      </w:r>
      <w:r w:rsidR="00534827">
        <w:t>face in System Interface</w:t>
      </w:r>
    </w:p>
    <w:p w:rsidR="001D64EF" w:rsidRDefault="001D64EF" w:rsidP="001D64EF">
      <w:r>
        <w:t xml:space="preserve">The </w:t>
      </w:r>
      <w:r w:rsidRPr="00073A91">
        <w:rPr>
          <w:rStyle w:val="CodeChar"/>
        </w:rPr>
        <w:t xml:space="preserve">Interface </w:t>
      </w:r>
      <w:r>
        <w:t xml:space="preserve">aspect has </w:t>
      </w:r>
      <w:r w:rsidRPr="00073A91">
        <w:rPr>
          <w:i/>
        </w:rPr>
        <w:t xml:space="preserve">five </w:t>
      </w:r>
      <w:r>
        <w:t xml:space="preserve">system commands, but only </w:t>
      </w:r>
      <w:r w:rsidRPr="00073A91">
        <w:rPr>
          <w:i/>
        </w:rPr>
        <w:t xml:space="preserve">two </w:t>
      </w:r>
      <w:r>
        <w:t xml:space="preserve">of them apply to </w:t>
      </w:r>
      <w:r w:rsidRPr="00073A91">
        <w:rPr>
          <w:rStyle w:val="CodeChar"/>
        </w:rPr>
        <w:t>Objects</w:t>
      </w:r>
      <w:r>
        <w:t xml:space="preserve">. The other ones apply to references. The </w:t>
      </w:r>
      <w:r w:rsidRPr="005E4A49">
        <w:rPr>
          <w:rStyle w:val="CodeChar"/>
        </w:rPr>
        <w:t>Interface</w:t>
      </w:r>
      <w:r>
        <w:t xml:space="preserve"> aspect of an </w:t>
      </w:r>
      <w:r w:rsidRPr="005E4A49">
        <w:rPr>
          <w:rStyle w:val="CodeChar"/>
        </w:rPr>
        <w:t>Object</w:t>
      </w:r>
      <w:r>
        <w:t xml:space="preserve"> is controlled through the following commands:</w:t>
      </w:r>
    </w:p>
    <w:p w:rsidR="001D64EF" w:rsidRDefault="001D64EF" w:rsidP="001D64EF">
      <w:pPr>
        <w:pStyle w:val="Spacing"/>
      </w:pPr>
    </w:p>
    <w:p w:rsidR="001D64EF" w:rsidRDefault="001D64EF" w:rsidP="001D64EF">
      <w:pPr>
        <w:pStyle w:val="Code"/>
        <w:ind w:left="852"/>
      </w:pPr>
      <w:r>
        <w:t>Use As Interface</w:t>
      </w:r>
    </w:p>
    <w:p w:rsidR="001D64EF" w:rsidRPr="00073A91" w:rsidRDefault="001D64EF" w:rsidP="001D64EF">
      <w:pPr>
        <w:pStyle w:val="Code"/>
        <w:ind w:left="852"/>
      </w:pPr>
      <w:r>
        <w:t>Object-Interface Get</w:t>
      </w:r>
    </w:p>
    <w:p w:rsidR="001D64EF" w:rsidRDefault="001D64EF" w:rsidP="001D64EF">
      <w:pPr>
        <w:pStyle w:val="Spacing"/>
      </w:pPr>
    </w:p>
    <w:p w:rsidR="001D64EF" w:rsidRDefault="001D64EF" w:rsidP="001D64EF">
      <w:r>
        <w:t xml:space="preserve">The commands are placed inside the system interface inside a triangle that wraps together the members of the </w:t>
      </w:r>
      <w:r w:rsidRPr="005E4A49">
        <w:rPr>
          <w:rStyle w:val="CodeChar"/>
        </w:rPr>
        <w:t>Interface</w:t>
      </w:r>
      <w:r>
        <w:t xml:space="preserve"> aspect:</w:t>
      </w:r>
    </w:p>
    <w:p w:rsidR="001D64EF" w:rsidRDefault="001D64EF" w:rsidP="001D64EF"/>
    <w:p w:rsidR="001D64EF" w:rsidRDefault="00736E13" w:rsidP="001D64EF">
      <w:pPr>
        <w:ind w:left="852"/>
      </w:pPr>
      <w:r>
        <w:rPr>
          <w:noProof/>
        </w:rPr>
        <w:drawing>
          <wp:inline distT="0" distB="0" distL="0" distR="0">
            <wp:extent cx="1844675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EF" w:rsidRDefault="001D64EF" w:rsidP="001D64EF">
      <w:pPr>
        <w:pStyle w:val="Heading3"/>
      </w:pPr>
      <w:r>
        <w:t>Reference-Inter</w:t>
      </w:r>
      <w:r w:rsidR="00534827">
        <w:t>face in System Interface</w:t>
      </w:r>
    </w:p>
    <w:p w:rsidR="001D64EF" w:rsidRDefault="001D64EF" w:rsidP="001D64EF">
      <w:r>
        <w:t xml:space="preserve">The </w:t>
      </w:r>
      <w:r w:rsidR="00534827">
        <w:rPr>
          <w:rStyle w:val="CodeChar"/>
        </w:rPr>
        <w:t>I</w:t>
      </w:r>
      <w:r>
        <w:rPr>
          <w:rStyle w:val="CodeChar"/>
        </w:rPr>
        <w:t>nterface</w:t>
      </w:r>
      <w:r w:rsidRPr="005E4A49">
        <w:rPr>
          <w:rStyle w:val="CodeChar"/>
        </w:rPr>
        <w:t xml:space="preserve"> </w:t>
      </w:r>
      <w:r>
        <w:t xml:space="preserve">aspect has </w:t>
      </w:r>
      <w:r w:rsidRPr="005E4A49">
        <w:rPr>
          <w:i/>
        </w:rPr>
        <w:t xml:space="preserve">five </w:t>
      </w:r>
      <w:r>
        <w:t xml:space="preserve">system commands, but only </w:t>
      </w:r>
      <w:r w:rsidRPr="005E4A49">
        <w:rPr>
          <w:i/>
        </w:rPr>
        <w:t xml:space="preserve">three </w:t>
      </w:r>
      <w:r>
        <w:t xml:space="preserve">of them apply to </w:t>
      </w:r>
      <w:r w:rsidRPr="005E4A49">
        <w:rPr>
          <w:rStyle w:val="CodeChar"/>
        </w:rPr>
        <w:t>Related Items</w:t>
      </w:r>
      <w:r>
        <w:t>:</w:t>
      </w:r>
    </w:p>
    <w:p w:rsidR="001D64EF" w:rsidRDefault="001D64EF" w:rsidP="001D64EF">
      <w:pPr>
        <w:pStyle w:val="Spacing"/>
      </w:pPr>
    </w:p>
    <w:p w:rsidR="001D64EF" w:rsidRDefault="001D64EF" w:rsidP="001D64EF">
      <w:pPr>
        <w:pStyle w:val="Code"/>
        <w:ind w:left="852"/>
      </w:pPr>
      <w:r>
        <w:t>Inte</w:t>
      </w:r>
      <w:r w:rsidR="00795EC2">
        <w:t>r</w:t>
      </w:r>
      <w:r>
        <w:t>face Set</w:t>
      </w:r>
    </w:p>
    <w:p w:rsidR="001D64EF" w:rsidRDefault="001D64EF" w:rsidP="001D64EF">
      <w:pPr>
        <w:pStyle w:val="Code"/>
        <w:ind w:left="852"/>
      </w:pPr>
      <w:r>
        <w:t>Reference-Interface Get</w:t>
      </w:r>
    </w:p>
    <w:p w:rsidR="001D64EF" w:rsidRDefault="001D64EF" w:rsidP="001D64EF">
      <w:pPr>
        <w:pStyle w:val="Code"/>
        <w:ind w:left="852"/>
      </w:pPr>
      <w:r>
        <w:t>Use Reference As Interface</w:t>
      </w:r>
    </w:p>
    <w:p w:rsidR="001D64EF" w:rsidRDefault="001D64EF" w:rsidP="001D64EF">
      <w:pPr>
        <w:pStyle w:val="Spacing"/>
      </w:pPr>
    </w:p>
    <w:p w:rsidR="001D64EF" w:rsidRDefault="001D64EF" w:rsidP="001D64EF">
      <w:r>
        <w:t xml:space="preserve">The commands are placed inside a triangle, that wraps together the members of the </w:t>
      </w:r>
      <w:r w:rsidRPr="005E4A49">
        <w:rPr>
          <w:rStyle w:val="CodeChar"/>
        </w:rPr>
        <w:t xml:space="preserve">Interface </w:t>
      </w:r>
      <w:r>
        <w:t>aspect:</w:t>
      </w:r>
    </w:p>
    <w:p w:rsidR="001D64EF" w:rsidRDefault="001D64EF" w:rsidP="001D64EF">
      <w:pPr>
        <w:pStyle w:val="Spacing"/>
      </w:pPr>
    </w:p>
    <w:p w:rsidR="001D64EF" w:rsidRDefault="00736E13" w:rsidP="001D64EF">
      <w:pPr>
        <w:ind w:left="852"/>
      </w:pPr>
      <w:r>
        <w:rPr>
          <w:noProof/>
        </w:rPr>
        <w:drawing>
          <wp:inline distT="0" distB="0" distL="0" distR="0">
            <wp:extent cx="2331085" cy="221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EF" w:rsidRDefault="001D64EF" w:rsidP="001D64EF">
      <w:pPr>
        <w:pStyle w:val="Spacing"/>
      </w:pPr>
    </w:p>
    <w:p w:rsidR="001D64EF" w:rsidRPr="00320C01" w:rsidRDefault="001D64EF" w:rsidP="001D64EF">
      <w:r>
        <w:t xml:space="preserve">It works the same for a </w:t>
      </w:r>
      <w:r w:rsidRPr="00320C01">
        <w:rPr>
          <w:rStyle w:val="CodeChar"/>
        </w:rPr>
        <w:t xml:space="preserve">Related List Item </w:t>
      </w:r>
      <w:r>
        <w:t xml:space="preserve">as it does for a </w:t>
      </w:r>
      <w:r w:rsidRPr="00320C01">
        <w:rPr>
          <w:rStyle w:val="CodeChar"/>
        </w:rPr>
        <w:t>Related Item</w:t>
      </w:r>
      <w:r>
        <w:t>.</w:t>
      </w:r>
    </w:p>
    <w:p w:rsidR="001D64EF" w:rsidRDefault="001D64EF" w:rsidP="001D64EF">
      <w:pPr>
        <w:pStyle w:val="Heading3"/>
      </w:pPr>
      <w:r>
        <w:t>Reference-Interface in System Interface of Related List</w:t>
      </w:r>
    </w:p>
    <w:p w:rsidR="001D64EF" w:rsidRDefault="001D64EF" w:rsidP="001D64EF">
      <w:r>
        <w:t xml:space="preserve">A list can centrally control the aspects of its items. Therefore, a list can control the </w:t>
      </w:r>
      <w:r w:rsidRPr="00343B54">
        <w:rPr>
          <w:rStyle w:val="CodeChar"/>
        </w:rPr>
        <w:t>Interface</w:t>
      </w:r>
      <w:r>
        <w:t xml:space="preserve"> aspect of its items, centrally setting the </w:t>
      </w:r>
      <w:r w:rsidRPr="00343B54">
        <w:rPr>
          <w:rStyle w:val="CodeChar"/>
        </w:rPr>
        <w:t xml:space="preserve">Interface </w:t>
      </w:r>
      <w:r>
        <w:t>that all the items must support.</w:t>
      </w:r>
    </w:p>
    <w:p w:rsidR="001D64EF" w:rsidRDefault="001D64EF" w:rsidP="001D64EF">
      <w:pPr>
        <w:pStyle w:val="Spacing"/>
      </w:pPr>
    </w:p>
    <w:p w:rsidR="001D64EF" w:rsidRDefault="001D64EF" w:rsidP="001D64EF">
      <w:r>
        <w:t xml:space="preserve">The system commands to do this are placed inside a triangle that wraps together the members to control the </w:t>
      </w:r>
      <w:r w:rsidRPr="00343B54">
        <w:rPr>
          <w:rStyle w:val="CodeChar"/>
        </w:rPr>
        <w:t xml:space="preserve">Interface </w:t>
      </w:r>
      <w:r>
        <w:t>aspect:</w:t>
      </w:r>
    </w:p>
    <w:p w:rsidR="001D64EF" w:rsidRDefault="001D64EF" w:rsidP="001D64EF"/>
    <w:p w:rsidR="001D64EF" w:rsidRDefault="00736E13" w:rsidP="001D64EF">
      <w:pPr>
        <w:ind w:left="852"/>
      </w:pPr>
      <w:r>
        <w:rPr>
          <w:noProof/>
        </w:rPr>
        <w:drawing>
          <wp:inline distT="0" distB="0" distL="0" distR="0">
            <wp:extent cx="2272665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EF" w:rsidRDefault="001D64EF" w:rsidP="001D64EF">
      <w:pPr>
        <w:pStyle w:val="Heading3"/>
      </w:pPr>
      <w:r>
        <w:t>Interface Mer</w:t>
      </w:r>
      <w:r w:rsidR="00534827">
        <w:t>ging in System Interface</w:t>
      </w:r>
    </w:p>
    <w:p w:rsidR="001D64EF" w:rsidRDefault="001D64EF" w:rsidP="001D64EF">
      <w:r>
        <w:t xml:space="preserve">The </w:t>
      </w:r>
      <w:r w:rsidRPr="00B03E13">
        <w:rPr>
          <w:rStyle w:val="CodeChar"/>
        </w:rPr>
        <w:t xml:space="preserve">Interface Merging </w:t>
      </w:r>
      <w:r>
        <w:t xml:space="preserve">aspect only applies to </w:t>
      </w:r>
      <w:r w:rsidRPr="00B03E13">
        <w:rPr>
          <w:rStyle w:val="CodeChar"/>
        </w:rPr>
        <w:t>Related Items</w:t>
      </w:r>
      <w:r>
        <w:t>. It is controlled through two commands:</w:t>
      </w:r>
    </w:p>
    <w:p w:rsidR="001D64EF" w:rsidRDefault="001D64EF" w:rsidP="001D64EF">
      <w:pPr>
        <w:pStyle w:val="Spacing"/>
      </w:pPr>
    </w:p>
    <w:p w:rsidR="001D64EF" w:rsidRDefault="001D64EF" w:rsidP="001D64EF">
      <w:pPr>
        <w:pStyle w:val="Code"/>
        <w:ind w:left="852"/>
      </w:pPr>
      <w:r>
        <w:t>Interface Merged Get</w:t>
      </w:r>
    </w:p>
    <w:p w:rsidR="001D64EF" w:rsidRDefault="001D64EF" w:rsidP="001D64EF">
      <w:pPr>
        <w:pStyle w:val="Code"/>
        <w:ind w:left="852"/>
      </w:pPr>
      <w:r>
        <w:t>Interface Merged Set</w:t>
      </w:r>
    </w:p>
    <w:p w:rsidR="001D64EF" w:rsidRDefault="001D64EF" w:rsidP="001D64EF">
      <w:pPr>
        <w:pStyle w:val="Spacing"/>
      </w:pPr>
    </w:p>
    <w:p w:rsidR="001D64EF" w:rsidRDefault="001D64EF" w:rsidP="001D64EF">
      <w:r>
        <w:t xml:space="preserve">The commands are placed inside the system interface inside a triangle, that wraps together the members of the </w:t>
      </w:r>
      <w:r w:rsidRPr="00B03E13">
        <w:rPr>
          <w:rStyle w:val="CodeChar"/>
        </w:rPr>
        <w:t xml:space="preserve">Interface Merging </w:t>
      </w:r>
      <w:r>
        <w:t>aspect:</w:t>
      </w:r>
    </w:p>
    <w:p w:rsidR="001D64EF" w:rsidRDefault="001D64EF" w:rsidP="001D64EF">
      <w:pPr>
        <w:pStyle w:val="Spacing"/>
      </w:pPr>
    </w:p>
    <w:p w:rsidR="001D64EF" w:rsidRDefault="00736E13" w:rsidP="001D64EF">
      <w:pPr>
        <w:ind w:left="852"/>
      </w:pPr>
      <w:r>
        <w:rPr>
          <w:noProof/>
        </w:rPr>
        <w:drawing>
          <wp:inline distT="0" distB="0" distL="0" distR="0">
            <wp:extent cx="2061210" cy="192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EF" w:rsidRDefault="001D64EF" w:rsidP="001D64EF">
      <w:pPr>
        <w:pStyle w:val="Spacing"/>
      </w:pPr>
    </w:p>
    <w:p w:rsidR="001D64EF" w:rsidRPr="00320C01" w:rsidRDefault="001D64EF" w:rsidP="001D64EF">
      <w:r w:rsidRPr="00E46C6E">
        <w:rPr>
          <w:rStyle w:val="CodeChar"/>
        </w:rPr>
        <w:t xml:space="preserve">Interface Merging </w:t>
      </w:r>
      <w:r>
        <w:t xml:space="preserve">does not apply to </w:t>
      </w:r>
      <w:r w:rsidRPr="00E46C6E">
        <w:rPr>
          <w:rStyle w:val="CodeChar"/>
        </w:rPr>
        <w:t>Related List Items</w:t>
      </w:r>
      <w:r>
        <w:t>, because it does not seem to be practical there.</w:t>
      </w:r>
    </w:p>
    <w:sectPr w:rsidR="001D64EF" w:rsidRPr="00320C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3595"/>
    <w:rsid w:val="000C7D9D"/>
    <w:rsid w:val="000D7022"/>
    <w:rsid w:val="000F652F"/>
    <w:rsid w:val="00175EE4"/>
    <w:rsid w:val="00177197"/>
    <w:rsid w:val="001B7346"/>
    <w:rsid w:val="001C0F13"/>
    <w:rsid w:val="001D64EF"/>
    <w:rsid w:val="0027394B"/>
    <w:rsid w:val="002C166C"/>
    <w:rsid w:val="00311845"/>
    <w:rsid w:val="0032466D"/>
    <w:rsid w:val="003271FC"/>
    <w:rsid w:val="003F7D4C"/>
    <w:rsid w:val="0041620C"/>
    <w:rsid w:val="004178DB"/>
    <w:rsid w:val="004348B0"/>
    <w:rsid w:val="004D4169"/>
    <w:rsid w:val="00532D2F"/>
    <w:rsid w:val="00534827"/>
    <w:rsid w:val="00571582"/>
    <w:rsid w:val="00574711"/>
    <w:rsid w:val="005A1878"/>
    <w:rsid w:val="0061025E"/>
    <w:rsid w:val="006876A4"/>
    <w:rsid w:val="006B64D3"/>
    <w:rsid w:val="006F2631"/>
    <w:rsid w:val="00736E13"/>
    <w:rsid w:val="007442B6"/>
    <w:rsid w:val="00795EC2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83141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9F531D-A3BB-4384-8DCA-2721485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D64E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