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E44DB" w:rsidTr="005F04F4">
        <w:tc>
          <w:tcPr>
            <w:tcW w:w="5000" w:type="pct"/>
            <w:shd w:val="clear" w:color="auto" w:fill="3366FF"/>
          </w:tcPr>
          <w:p w:rsidR="003271FC" w:rsidRPr="008C33D2" w:rsidRDefault="005F04F4" w:rsidP="00F7010E">
            <w:pPr>
              <w:pStyle w:val="Heading1"/>
            </w:pPr>
            <w:bookmarkStart w:id="0" w:name="_GoBack"/>
            <w:bookmarkEnd w:id="0"/>
            <w:r>
              <w:t>Circle Language Spec: Events</w:t>
            </w:r>
          </w:p>
        </w:tc>
      </w:tr>
    </w:tbl>
    <w:p w:rsidR="00633385" w:rsidRDefault="00633385" w:rsidP="00633385">
      <w:pPr>
        <w:pStyle w:val="Heading2"/>
      </w:pPr>
      <w:r>
        <w:t>Events Main Concepts</w:t>
      </w:r>
    </w:p>
    <w:p w:rsidR="00633385" w:rsidRPr="006D7A6A" w:rsidRDefault="00D90045" w:rsidP="00633385">
      <w:pPr>
        <w:pStyle w:val="Heading3"/>
      </w:pPr>
      <w:r>
        <w:t xml:space="preserve">Main Notation of </w:t>
      </w:r>
      <w:r w:rsidR="00633385">
        <w:t>Event</w:t>
      </w:r>
    </w:p>
    <w:p w:rsidR="00633385" w:rsidRDefault="00633385" w:rsidP="00633385">
      <w:r>
        <w:t>The main notation of an event is as follows:</w:t>
      </w:r>
    </w:p>
    <w:p w:rsidR="00633385" w:rsidRDefault="00633385" w:rsidP="00633385">
      <w:pPr>
        <w:pStyle w:val="Spacing"/>
      </w:pPr>
    </w:p>
    <w:p w:rsidR="00633385" w:rsidRDefault="000C6FBD" w:rsidP="00633385">
      <w:pPr>
        <w:ind w:left="852"/>
      </w:pPr>
      <w:r>
        <w:rPr>
          <w:noProof/>
        </w:rPr>
        <w:drawing>
          <wp:inline distT="0" distB="0" distL="0" distR="0">
            <wp:extent cx="903605"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903605" cy="803275"/>
                    </a:xfrm>
                    <a:prstGeom prst="rect">
                      <a:avLst/>
                    </a:prstGeom>
                    <a:noFill/>
                    <a:ln>
                      <a:noFill/>
                    </a:ln>
                  </pic:spPr>
                </pic:pic>
              </a:graphicData>
            </a:graphic>
          </wp:inline>
        </w:drawing>
      </w:r>
    </w:p>
    <w:p w:rsidR="00633385" w:rsidRDefault="00633385" w:rsidP="00633385">
      <w:pPr>
        <w:pStyle w:val="Spacing"/>
      </w:pPr>
    </w:p>
    <w:p w:rsidR="00633385" w:rsidRDefault="00633385" w:rsidP="00633385">
      <w:r>
        <w:t>It shows an object with an event procedure / event command / event implementation associated with it.</w:t>
      </w:r>
    </w:p>
    <w:p w:rsidR="00633385" w:rsidRDefault="00633385" w:rsidP="00633385">
      <w:pPr>
        <w:pStyle w:val="Heading3"/>
      </w:pPr>
      <w:r>
        <w:t>Event Connector</w:t>
      </w:r>
    </w:p>
    <w:p w:rsidR="00633385" w:rsidRDefault="00633385" w:rsidP="00633385">
      <w:r>
        <w:t>When an event procedure is not filled in, you will only see the event as a connector:</w:t>
      </w:r>
    </w:p>
    <w:p w:rsidR="00633385" w:rsidRDefault="00633385" w:rsidP="00633385">
      <w:pPr>
        <w:ind w:left="852"/>
      </w:pPr>
    </w:p>
    <w:p w:rsidR="00633385" w:rsidRDefault="000C6FBD" w:rsidP="00633385">
      <w:pPr>
        <w:ind w:left="852"/>
      </w:pPr>
      <w:r>
        <w:rPr>
          <w:noProof/>
        </w:rPr>
        <w:drawing>
          <wp:inline distT="0" distB="0" distL="0" distR="0">
            <wp:extent cx="1089025"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89025" cy="956945"/>
                    </a:xfrm>
                    <a:prstGeom prst="rect">
                      <a:avLst/>
                    </a:prstGeom>
                    <a:noFill/>
                    <a:ln>
                      <a:noFill/>
                    </a:ln>
                  </pic:spPr>
                </pic:pic>
              </a:graphicData>
            </a:graphic>
          </wp:inline>
        </w:drawing>
      </w:r>
    </w:p>
    <w:p w:rsidR="00633385" w:rsidRDefault="00633385" w:rsidP="00633385">
      <w:pPr>
        <w:pStyle w:val="Spacing"/>
      </w:pPr>
    </w:p>
    <w:p w:rsidR="00633385" w:rsidRDefault="00633385" w:rsidP="00633385">
      <w:r>
        <w:t>The reason for displaying it like this is that connectors usually look like the result of the system call, but then as a loose end.</w:t>
      </w:r>
    </w:p>
    <w:p w:rsidR="00633385" w:rsidRDefault="00633385" w:rsidP="00633385">
      <w:pPr>
        <w:pStyle w:val="Heading3"/>
      </w:pPr>
      <w:r>
        <w:t>Event Raising</w:t>
      </w:r>
    </w:p>
    <w:p w:rsidR="00633385" w:rsidRDefault="00633385" w:rsidP="00633385">
      <w:r>
        <w:t>The object can raise the event. If you only see the interface of the object you will usually not see this, but if you can see the implementation of the object, its raising the event will look as follows:</w:t>
      </w:r>
    </w:p>
    <w:p w:rsidR="00633385" w:rsidRPr="006D7A6A" w:rsidRDefault="00633385" w:rsidP="00633385">
      <w:pPr>
        <w:pStyle w:val="Spacing"/>
      </w:pPr>
    </w:p>
    <w:p w:rsidR="00633385" w:rsidRDefault="000C6FBD" w:rsidP="00633385">
      <w:pPr>
        <w:ind w:left="852"/>
      </w:pPr>
      <w:r>
        <w:rPr>
          <w:noProof/>
        </w:rPr>
        <w:drawing>
          <wp:inline distT="0" distB="0" distL="0" distR="0">
            <wp:extent cx="1416685" cy="109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416685" cy="1099185"/>
                    </a:xfrm>
                    <a:prstGeom prst="rect">
                      <a:avLst/>
                    </a:prstGeom>
                    <a:noFill/>
                    <a:ln>
                      <a:noFill/>
                    </a:ln>
                  </pic:spPr>
                </pic:pic>
              </a:graphicData>
            </a:graphic>
          </wp:inline>
        </w:drawing>
      </w:r>
    </w:p>
    <w:p w:rsidR="00633385" w:rsidRDefault="00633385" w:rsidP="00633385">
      <w:pPr>
        <w:pStyle w:val="Heading3"/>
      </w:pPr>
      <w:r>
        <w:t>Call to a Parent</w:t>
      </w:r>
    </w:p>
    <w:p w:rsidR="00633385" w:rsidRDefault="00633385" w:rsidP="00633385">
      <w:r>
        <w:t>An event is a way for an object to call its parent. So this is what that looks like:</w:t>
      </w:r>
    </w:p>
    <w:p w:rsidR="00633385" w:rsidRDefault="00633385" w:rsidP="00633385">
      <w:pPr>
        <w:pStyle w:val="Spacing"/>
      </w:pPr>
    </w:p>
    <w:p w:rsidR="00633385" w:rsidRDefault="000C6FBD" w:rsidP="00633385">
      <w:pPr>
        <w:ind w:left="852"/>
      </w:pPr>
      <w:r>
        <w:rPr>
          <w:noProof/>
        </w:rPr>
        <w:drawing>
          <wp:inline distT="0" distB="0" distL="0" distR="0">
            <wp:extent cx="1305560" cy="136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2000"/>
                      <a:extLst>
                        <a:ext uri="{28A0092B-C50C-407E-A947-70E740481C1C}">
                          <a14:useLocalDpi xmlns:a14="http://schemas.microsoft.com/office/drawing/2010/main" val="0"/>
                        </a:ext>
                      </a:extLst>
                    </a:blip>
                    <a:srcRect/>
                    <a:stretch>
                      <a:fillRect/>
                    </a:stretch>
                  </pic:blipFill>
                  <pic:spPr bwMode="auto">
                    <a:xfrm>
                      <a:off x="0" y="0"/>
                      <a:ext cx="1305560" cy="1369060"/>
                    </a:xfrm>
                    <a:prstGeom prst="rect">
                      <a:avLst/>
                    </a:prstGeom>
                    <a:noFill/>
                    <a:ln>
                      <a:noFill/>
                    </a:ln>
                  </pic:spPr>
                </pic:pic>
              </a:graphicData>
            </a:graphic>
          </wp:inline>
        </w:drawing>
      </w:r>
    </w:p>
    <w:p w:rsidR="00633385" w:rsidRDefault="00633385" w:rsidP="00633385"/>
    <w:p w:rsidR="00633385" w:rsidRDefault="00633385" w:rsidP="00633385">
      <w:r>
        <w:t>This is the reason why events are displayed like this in the diagram: it is like a child calling a parent.</w:t>
      </w:r>
    </w:p>
    <w:p w:rsidR="00633385" w:rsidRDefault="00633385" w:rsidP="00633385">
      <w:pPr>
        <w:pStyle w:val="Heading3"/>
      </w:pPr>
      <w:r>
        <w:t xml:space="preserve">Event </w:t>
      </w:r>
      <w:r w:rsidR="00D90045">
        <w:t xml:space="preserve">Implementation </w:t>
      </w:r>
      <w:r>
        <w:t>&amp; Connector</w:t>
      </w:r>
    </w:p>
    <w:p w:rsidR="00633385" w:rsidRDefault="00633385" w:rsidP="00633385">
      <w:r>
        <w:t>When an event procedure is present, the connector to the event procedure is still available so that other procedures can be tied to the event:</w:t>
      </w:r>
    </w:p>
    <w:p w:rsidR="00633385" w:rsidRDefault="00633385" w:rsidP="00633385">
      <w:pPr>
        <w:pStyle w:val="Spacing"/>
      </w:pPr>
    </w:p>
    <w:p w:rsidR="00633385" w:rsidRPr="006D7A6A" w:rsidRDefault="000C6FBD" w:rsidP="00633385">
      <w:pPr>
        <w:ind w:left="852"/>
      </w:pPr>
      <w:r>
        <w:rPr>
          <w:noProof/>
        </w:rPr>
        <w:drawing>
          <wp:inline distT="0" distB="0" distL="0" distR="0">
            <wp:extent cx="205105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2051050" cy="1421765"/>
                    </a:xfrm>
                    <a:prstGeom prst="rect">
                      <a:avLst/>
                    </a:prstGeom>
                    <a:noFill/>
                    <a:ln>
                      <a:noFill/>
                    </a:ln>
                  </pic:spPr>
                </pic:pic>
              </a:graphicData>
            </a:graphic>
          </wp:inline>
        </w:drawing>
      </w:r>
    </w:p>
    <w:sectPr w:rsidR="00633385" w:rsidRPr="006D7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6FBD"/>
    <w:rsid w:val="000C7D9D"/>
    <w:rsid w:val="000D7022"/>
    <w:rsid w:val="000F652F"/>
    <w:rsid w:val="00175EE4"/>
    <w:rsid w:val="00177197"/>
    <w:rsid w:val="001B7346"/>
    <w:rsid w:val="001C0F13"/>
    <w:rsid w:val="0027394B"/>
    <w:rsid w:val="002C166C"/>
    <w:rsid w:val="00311845"/>
    <w:rsid w:val="0032466D"/>
    <w:rsid w:val="003271FC"/>
    <w:rsid w:val="003F7D4C"/>
    <w:rsid w:val="0041620C"/>
    <w:rsid w:val="004348B0"/>
    <w:rsid w:val="004545D7"/>
    <w:rsid w:val="00486146"/>
    <w:rsid w:val="004D4169"/>
    <w:rsid w:val="00510ADB"/>
    <w:rsid w:val="00532D2F"/>
    <w:rsid w:val="00571582"/>
    <w:rsid w:val="00574711"/>
    <w:rsid w:val="005A1878"/>
    <w:rsid w:val="005F04F4"/>
    <w:rsid w:val="0061025E"/>
    <w:rsid w:val="00633385"/>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03B50"/>
    <w:rsid w:val="00A37A6A"/>
    <w:rsid w:val="00A531F0"/>
    <w:rsid w:val="00AA0A55"/>
    <w:rsid w:val="00AC64AE"/>
    <w:rsid w:val="00AD0AD9"/>
    <w:rsid w:val="00B25223"/>
    <w:rsid w:val="00B33399"/>
    <w:rsid w:val="00B54CD6"/>
    <w:rsid w:val="00B633F4"/>
    <w:rsid w:val="00BF0D7A"/>
    <w:rsid w:val="00C057FC"/>
    <w:rsid w:val="00C82778"/>
    <w:rsid w:val="00CE44DB"/>
    <w:rsid w:val="00D06B66"/>
    <w:rsid w:val="00D6525C"/>
    <w:rsid w:val="00D90045"/>
    <w:rsid w:val="00DC1C56"/>
    <w:rsid w:val="00DF5BE0"/>
    <w:rsid w:val="00E270C8"/>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58ED880-D5DD-4EA6-810A-6E324A23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link w:val="Heading3Char"/>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33385"/>
    <w:rPr>
      <w:rFonts w:ascii="Tahoma" w:hAnsi="Tahoma"/>
      <w:sz w:val="12"/>
      <w:szCs w:val="26"/>
      <w:lang w:val="en-US" w:eastAsia="en-US" w:bidi="ar-SA"/>
    </w:rPr>
  </w:style>
  <w:style w:type="character" w:customStyle="1" w:styleId="Heading3Char">
    <w:name w:val="Heading 3 Char"/>
    <w:link w:val="Heading3"/>
    <w:rsid w:val="00633385"/>
    <w:rPr>
      <w:rFonts w:ascii="Tahoma" w:hAnsi="Tahoma" w:cs="Arial"/>
      <w:b/>
      <w:bCs/>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2020-05-22T19:34:00Z</dcterms:created>
  <dcterms:modified xsi:type="dcterms:W3CDTF">2020-05-22T19:34:00Z</dcterms:modified>
</cp:coreProperties>
</file>