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w:t>
      </w:r>
      <w:r w:rsidR="004160CF">
        <w:t>ed</w:t>
      </w:r>
      <w:r>
        <w:t xml:space="preserve"> to be a bit spread over the chapters. When a chapter </w:t>
      </w:r>
      <w:r w:rsidR="004160CF">
        <w:t>would be</w:t>
      </w:r>
      <w:r>
        <w:t xml:space="preserve"> explained, afterwards it seem</w:t>
      </w:r>
      <w:r w:rsidR="00053F7C">
        <w:t>ed</w:t>
      </w:r>
      <w:r>
        <w:t xml:space="preserve"> to evaluate how things </w:t>
      </w:r>
      <w:r w:rsidR="00444A87">
        <w:t>c</w:t>
      </w:r>
      <w:r>
        <w:t>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CC1E4B" w:rsidRDefault="00CC1E4B" w:rsidP="00A34856">
      <w:pPr>
        <w:pStyle w:val="Heading3"/>
      </w:pPr>
      <w:r>
        <w:t>Multiple Class Redirections</w:t>
      </w:r>
    </w:p>
    <w:p w:rsidR="00CC1E4B" w:rsidRDefault="00CC1E4B" w:rsidP="00CC1E4B">
      <w:r>
        <w:t xml:space="preserve">Below </w:t>
      </w:r>
      <w:r w:rsidRPr="00B96574">
        <w:rPr>
          <w:color w:val="FF0000"/>
        </w:rPr>
        <w:t>is</w:t>
      </w:r>
      <w:r>
        <w:t xml:space="preserve"> </w:t>
      </w:r>
      <w:r w:rsidRPr="00DC4FE6">
        <w:t xml:space="preserve">an </w:t>
      </w:r>
      <w:r>
        <w:t>example, with classes getting further redirected.</w:t>
      </w:r>
    </w:p>
    <w:p w:rsidR="00CC1E4B" w:rsidRDefault="00CC1E4B" w:rsidP="00CC1E4B"/>
    <w:p w:rsidR="00CC1E4B" w:rsidRDefault="00CC1E4B" w:rsidP="00CC1E4B">
      <w:pPr>
        <w:ind w:left="852"/>
      </w:pPr>
      <w:r>
        <w:rPr>
          <w:noProof/>
        </w:rPr>
        <w:drawing>
          <wp:inline distT="0" distB="0" distL="0" distR="0" wp14:anchorId="17D06AA8" wp14:editId="31987A09">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w:t>
      </w:r>
      <w:r w:rsidR="00153633">
        <w:t>bidirectional</w:t>
      </w:r>
      <w:r>
        <w:t xml:space="preserve">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w:t>
      </w:r>
      <w:r w:rsidR="00153633">
        <w:t>unidirectional</w:t>
      </w:r>
      <w:r>
        <w:t xml:space="preserve">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w:t>
      </w:r>
      <w:r w:rsidR="00153633">
        <w:t>unidirectional</w:t>
      </w:r>
      <w:r>
        <w:t xml:space="preserve"> relations between </w:t>
      </w:r>
      <w:r w:rsidRPr="007A60C8">
        <w:rPr>
          <w:b/>
          <w:bCs/>
        </w:rPr>
        <w:t xml:space="preserve">Class </w:t>
      </w:r>
      <w:r>
        <w:t xml:space="preserve">and </w:t>
      </w:r>
      <w:r w:rsidRPr="007A60C8">
        <w:rPr>
          <w:b/>
          <w:bCs/>
        </w:rPr>
        <w:t xml:space="preserve">Pointer to Class </w:t>
      </w:r>
      <w:r>
        <w:t xml:space="preserve">melt together to a single </w:t>
      </w:r>
      <w:r w:rsidR="00153633">
        <w:t>bidirectional</w:t>
      </w:r>
      <w:r>
        <w:t xml:space="preserve"> relation. </w:t>
      </w:r>
      <w:r w:rsidRPr="00BA7176">
        <w:rPr>
          <w:color w:val="FF0000"/>
        </w:rPr>
        <w:t>But*</w:t>
      </w:r>
      <w:r>
        <w:t xml:space="preserve"> </w:t>
      </w:r>
      <w:r w:rsidRPr="00CD5C23">
        <w:rPr>
          <w:color w:val="FF0000"/>
        </w:rPr>
        <w:t>the*</w:t>
      </w:r>
      <w:r>
        <w:t xml:space="preserve"> </w:t>
      </w:r>
      <w:r w:rsidR="00153633">
        <w:t>unidirectional</w:t>
      </w:r>
      <w:r>
        <w:t xml:space="preserve">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w:t>
      </w:r>
      <w:r w:rsidR="00153633">
        <w:t>unidirectional</w:t>
      </w:r>
      <w:r>
        <w:t xml:space="preserve">,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w:t>
      </w:r>
      <w:r w:rsidR="00153633">
        <w:t>bidirectional</w:t>
      </w:r>
      <w:r>
        <w:t xml:space="preserve">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 xml:space="preserve">get a </w:t>
      </w:r>
      <w:r w:rsidR="00153633">
        <w:t>bidirectional</w:t>
      </w:r>
      <w:r>
        <w:t xml:space="preserve"> relation to </w:t>
      </w:r>
      <w:proofErr w:type="spellStart"/>
      <w:r>
        <w:t>eachother</w:t>
      </w:r>
      <w:proofErr w:type="spellEnd"/>
      <w:r>
        <w:t>.</w:t>
      </w:r>
    </w:p>
    <w:p w:rsidR="00A34856" w:rsidRDefault="00A34856" w:rsidP="00A34856">
      <w:r w:rsidRPr="007A60C8">
        <w:rPr>
          <w:b/>
          <w:bCs/>
        </w:rPr>
        <w:t xml:space="preserve">Target Class </w:t>
      </w:r>
      <w:r>
        <w:t xml:space="preserve">keeps a </w:t>
      </w:r>
      <w:r w:rsidR="00153633">
        <w:t>unidirectional</w:t>
      </w:r>
      <w:r>
        <w:t xml:space="preserve"> relation to </w:t>
      </w:r>
      <w:r w:rsidRPr="007A60C8">
        <w:rPr>
          <w:b/>
          <w:bCs/>
        </w:rPr>
        <w:t>Class</w:t>
      </w:r>
      <w:r>
        <w:t xml:space="preserve">. Funny enough, that </w:t>
      </w:r>
      <w:r w:rsidR="00153633">
        <w:t>unidirectional</w:t>
      </w:r>
      <w:r>
        <w:t xml:space="preserve"> relation </w:t>
      </w:r>
      <w:r w:rsidRPr="00B96574">
        <w:rPr>
          <w:color w:val="FF0000"/>
        </w:rPr>
        <w:t>is</w:t>
      </w:r>
      <w:r>
        <w:t xml:space="preserve"> part of </w:t>
      </w:r>
      <w:r w:rsidRPr="00CD5C23">
        <w:rPr>
          <w:color w:val="FF0000"/>
        </w:rPr>
        <w:t>the*</w:t>
      </w:r>
      <w:r>
        <w:t xml:space="preserve"> </w:t>
      </w:r>
      <w:r w:rsidR="00153633">
        <w:t>bidirectional</w:t>
      </w:r>
      <w:r>
        <w:t xml:space="preserve">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w:t>
      </w:r>
      <w:r w:rsidR="00153633">
        <w:t>bidirectional</w:t>
      </w:r>
      <w:r>
        <w:t xml:space="preserve">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w:t>
      </w:r>
      <w:proofErr w:type="spellStart"/>
      <w:r>
        <w:t>eachother</w:t>
      </w:r>
      <w:proofErr w:type="spellEnd"/>
      <w:r>
        <w:t xml:space="preserve">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8750C6" w:rsidRDefault="008750C6" w:rsidP="001F0F97">
      <w:pPr>
        <w:pStyle w:val="Heading2"/>
      </w:pPr>
      <w:r>
        <w:t>Pointers and the System Interface</w:t>
      </w:r>
    </w:p>
    <w:p w:rsidR="008750C6" w:rsidRDefault="004E033E" w:rsidP="001F0F97">
      <w:pPr>
        <w:pStyle w:val="Heading3"/>
      </w:pPr>
      <w:r>
        <w:t>System Objects</w:t>
      </w:r>
    </w:p>
    <w:p w:rsidR="004E033E" w:rsidRDefault="004E033E" w:rsidP="001F0F97">
      <w:pPr>
        <w:pStyle w:val="Heading4"/>
      </w:pPr>
      <w:r>
        <w:t>Pointer-to-Pointer</w:t>
      </w:r>
    </w:p>
    <w:p w:rsidR="004E033E" w:rsidRDefault="004E033E" w:rsidP="001F0F97">
      <w:pPr>
        <w:ind w:left="852"/>
      </w:pPr>
      <w:r>
        <w:t>A related item can also wrap yet another related item, contained by another parent object.</w:t>
      </w:r>
    </w:p>
    <w:p w:rsidR="004E033E" w:rsidRPr="00E11DD6" w:rsidRDefault="004E033E" w:rsidP="001F0F97"/>
    <w:p w:rsidR="004E033E" w:rsidRDefault="004E033E" w:rsidP="001F0F97">
      <w:pPr>
        <w:ind w:left="852"/>
      </w:pPr>
      <w:r>
        <w:rPr>
          <w:noProof/>
        </w:rPr>
        <w:drawing>
          <wp:inline distT="0" distB="0" distL="0" distR="0" wp14:anchorId="080D8842" wp14:editId="0A3102E7">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4E033E" w:rsidRPr="00E11DD6" w:rsidRDefault="004E033E" w:rsidP="001F0F97"/>
    <w:p w:rsidR="004E033E" w:rsidRDefault="004E033E" w:rsidP="001F0F97">
      <w:pPr>
        <w:ind w:left="852"/>
      </w:pPr>
      <w:r>
        <w:t xml:space="preserve">In that case it is said to be a </w:t>
      </w:r>
      <w:r w:rsidRPr="00B37631">
        <w:rPr>
          <w:i/>
        </w:rPr>
        <w:t>pointer-to-pointer</w:t>
      </w:r>
      <w:r>
        <w:t>. The use of pointers to pointers makes you able to let something else determine what is eventually targeted.</w:t>
      </w:r>
    </w:p>
    <w:p w:rsidR="004E033E" w:rsidRPr="00E11DD6" w:rsidRDefault="004E033E" w:rsidP="001F0F97"/>
    <w:p w:rsidR="004E033E" w:rsidRDefault="004E033E" w:rsidP="001F0F97">
      <w:pPr>
        <w:ind w:left="852"/>
      </w:pPr>
      <w:r>
        <w:t>You never work with objects directly, so even though the diagram above looks like a pointer, it is really a pointer-to-pointer.</w:t>
      </w:r>
    </w:p>
    <w:p w:rsidR="004E033E" w:rsidRDefault="00066282" w:rsidP="001F0F97">
      <w:pPr>
        <w:pStyle w:val="Heading3"/>
      </w:pPr>
      <w:r>
        <w:t>System Aspects</w:t>
      </w:r>
    </w:p>
    <w:p w:rsidR="00066282" w:rsidRDefault="00066282" w:rsidP="001F0F97">
      <w:pPr>
        <w:pStyle w:val="Heading4"/>
      </w:pPr>
      <w:r>
        <w:t>Reference</w:t>
      </w:r>
    </w:p>
    <w:p w:rsidR="00066282" w:rsidRDefault="00066282" w:rsidP="001F0F97">
      <w:pPr>
        <w:pStyle w:val="StyleLeft2cm"/>
        <w:ind w:left="852"/>
      </w:pPr>
      <w:r>
        <w:t xml:space="preserve">Sometimes no aspect of a reference is called upon, but there is worked directly with the reference itself. That is not really an aspect, but in that case it is said you are calling upon the </w:t>
      </w:r>
      <w:r w:rsidRPr="00716F05">
        <w:rPr>
          <w:b/>
          <w:bCs/>
        </w:rPr>
        <w:t xml:space="preserve">Reference </w:t>
      </w:r>
      <w:r>
        <w:t>aspect.</w:t>
      </w:r>
    </w:p>
    <w:p w:rsidR="00066282" w:rsidRPr="00E11DD6" w:rsidRDefault="00066282" w:rsidP="001F0F97"/>
    <w:p w:rsidR="00066282" w:rsidRDefault="00066282" w:rsidP="001F0F97">
      <w:pPr>
        <w:pStyle w:val="StyleLeft2cm"/>
        <w:ind w:left="852"/>
      </w:pPr>
      <w:r>
        <w:rPr>
          <w:noProof/>
        </w:rPr>
        <w:drawing>
          <wp:inline distT="0" distB="0" distL="0" distR="0" wp14:anchorId="0EB81B37" wp14:editId="47F8C7F3">
            <wp:extent cx="395605" cy="39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D952EA" w:rsidRDefault="00D952EA" w:rsidP="001F0F97">
      <w:pPr>
        <w:pStyle w:val="Heading4"/>
      </w:pPr>
      <w:r>
        <w:t>Summary</w:t>
      </w:r>
    </w:p>
    <w:p w:rsidR="00D952EA" w:rsidRDefault="00D952EA" w:rsidP="001F0F97">
      <w:pPr>
        <w:ind w:left="852"/>
      </w:pPr>
      <w:r>
        <w:t>This would add the following aspect to the list of aspects:</w:t>
      </w:r>
    </w:p>
    <w:p w:rsidR="00D952EA" w:rsidRDefault="00D952EA" w:rsidP="001F0F97"/>
    <w:p w:rsidR="00D952EA" w:rsidRPr="00716F05" w:rsidRDefault="00D952EA" w:rsidP="001F0F97">
      <w:pPr>
        <w:ind w:left="1136"/>
        <w:rPr>
          <w:b/>
          <w:bCs/>
          <w:i/>
        </w:rPr>
      </w:pPr>
      <w:r w:rsidRPr="00716F05">
        <w:rPr>
          <w:b/>
          <w:bCs/>
        </w:rPr>
        <w:t>Reference</w:t>
      </w:r>
    </w:p>
    <w:p w:rsidR="00E02D5E" w:rsidRDefault="00E02D5E" w:rsidP="001F0F97">
      <w:pPr>
        <w:pStyle w:val="Heading3"/>
      </w:pPr>
      <w:r>
        <w:t>Object-Bound &amp; Reference Bound Aspects</w:t>
      </w:r>
    </w:p>
    <w:p w:rsidR="0097454B" w:rsidRDefault="0097454B" w:rsidP="001F0F97">
      <w:pPr>
        <w:ind w:left="852"/>
      </w:pPr>
      <w:r>
        <w:t xml:space="preserve">The following aspects are reference-bound (or </w:t>
      </w:r>
      <w:r w:rsidRPr="00E90A85">
        <w:rPr>
          <w:i/>
        </w:rPr>
        <w:t>sub-object-bound</w:t>
      </w:r>
      <w:r>
        <w:t>):</w:t>
      </w:r>
    </w:p>
    <w:p w:rsidR="0097454B" w:rsidRDefault="0097454B" w:rsidP="001F0F97">
      <w:pPr>
        <w:ind w:left="852"/>
      </w:pPr>
    </w:p>
    <w:p w:rsidR="0097454B" w:rsidRDefault="0097454B" w:rsidP="001F0F97">
      <w:pPr>
        <w:ind w:left="1136"/>
        <w:rPr>
          <w:b/>
          <w:bCs/>
        </w:rPr>
      </w:pPr>
      <w:r w:rsidRPr="00716F05">
        <w:rPr>
          <w:b/>
          <w:bCs/>
        </w:rPr>
        <w:t>Reference</w:t>
      </w:r>
    </w:p>
    <w:p w:rsidR="009B7703" w:rsidRDefault="009B7703" w:rsidP="001F0F97">
      <w:pPr>
        <w:pStyle w:val="Heading3"/>
      </w:pPr>
      <w:r>
        <w:t>System Commands</w:t>
      </w:r>
    </w:p>
    <w:p w:rsidR="009B7703" w:rsidRDefault="009B7703" w:rsidP="001F0F97">
      <w:pPr>
        <w:pStyle w:val="Heading4"/>
      </w:pPr>
      <w:bookmarkStart w:id="0" w:name="_Hlk44167759"/>
      <w:r>
        <w:t>System Commands for the Reference Aspect</w:t>
      </w:r>
    </w:p>
    <w:bookmarkEnd w:id="0"/>
    <w:p w:rsidR="009B7703" w:rsidRDefault="009B7703" w:rsidP="001F0F97">
      <w:r>
        <w:t xml:space="preserve">The only system command for the </w:t>
      </w:r>
      <w:r w:rsidRPr="00716F05">
        <w:rPr>
          <w:b/>
          <w:bCs/>
        </w:rPr>
        <w:t xml:space="preserve">Reference </w:t>
      </w:r>
      <w:r>
        <w:t>aspect is:</w:t>
      </w:r>
    </w:p>
    <w:p w:rsidR="009B7703" w:rsidRPr="00E11DD6" w:rsidRDefault="009B7703" w:rsidP="001F0F97"/>
    <w:p w:rsidR="009B7703" w:rsidRPr="00716F05" w:rsidRDefault="009B7703" w:rsidP="001F0F97">
      <w:pPr>
        <w:ind w:left="852"/>
        <w:rPr>
          <w:b/>
          <w:bCs/>
        </w:rPr>
      </w:pPr>
      <w:r w:rsidRPr="00716F05">
        <w:rPr>
          <w:b/>
          <w:bCs/>
        </w:rPr>
        <w:t>Reference Get</w:t>
      </w:r>
    </w:p>
    <w:p w:rsidR="009B7703" w:rsidRPr="00E11DD6" w:rsidRDefault="009B7703" w:rsidP="001F0F97"/>
    <w:p w:rsidR="009B7703" w:rsidRDefault="009B7703" w:rsidP="001F0F97">
      <w:r>
        <w:t xml:space="preserve">A reference can be a </w:t>
      </w:r>
      <w:r w:rsidRPr="00716F05">
        <w:rPr>
          <w:b/>
          <w:bCs/>
        </w:rPr>
        <w:t xml:space="preserve">Related Item </w:t>
      </w:r>
      <w:r>
        <w:t xml:space="preserve">or a </w:t>
      </w:r>
      <w:r w:rsidRPr="00716F05">
        <w:rPr>
          <w:b/>
          <w:bCs/>
        </w:rPr>
        <w:t>Related List Item</w:t>
      </w:r>
      <w:r w:rsidRPr="00523872">
        <w:t>.</w:t>
      </w:r>
      <w:r>
        <w:t xml:space="preserve"> This creates two overloads for </w:t>
      </w:r>
      <w:r w:rsidRPr="00716F05">
        <w:rPr>
          <w:b/>
          <w:bCs/>
        </w:rPr>
        <w:t>Reference Get</w:t>
      </w:r>
      <w:r>
        <w:t>:</w:t>
      </w:r>
    </w:p>
    <w:p w:rsidR="009B7703" w:rsidRPr="00E11DD6" w:rsidRDefault="009B7703" w:rsidP="001F0F97"/>
    <w:p w:rsidR="009B7703" w:rsidRPr="00716F05" w:rsidRDefault="009B7703" w:rsidP="001F0F97">
      <w:pPr>
        <w:ind w:left="852"/>
        <w:rPr>
          <w:b/>
          <w:bCs/>
        </w:rPr>
      </w:pPr>
      <w:r w:rsidRPr="00716F05">
        <w:rPr>
          <w:b/>
          <w:bCs/>
        </w:rPr>
        <w:t xml:space="preserve">Reference Get </w:t>
      </w:r>
      <w:r w:rsidRPr="00716F05">
        <w:rPr>
          <w:b/>
          <w:bCs/>
        </w:rPr>
        <w:sym w:font="Wingdings" w:char="F0E0"/>
      </w:r>
      <w:r w:rsidRPr="00716F05">
        <w:rPr>
          <w:b/>
          <w:bCs/>
        </w:rPr>
        <w:t xml:space="preserve"> Related Item Get</w:t>
      </w:r>
    </w:p>
    <w:p w:rsidR="009B7703" w:rsidRPr="00716F05" w:rsidRDefault="009B7703" w:rsidP="001F0F97">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9B7703" w:rsidRPr="00E11DD6" w:rsidRDefault="009B7703" w:rsidP="001F0F97"/>
    <w:p w:rsidR="009B7703" w:rsidRDefault="009B7703" w:rsidP="001F0F97">
      <w:r>
        <w:t>The reference aspect is used in pointer operations.</w:t>
      </w:r>
    </w:p>
    <w:p w:rsidR="00941BDE" w:rsidRDefault="00941BDE" w:rsidP="001F0F97">
      <w:pPr>
        <w:pStyle w:val="Heading4"/>
      </w:pPr>
      <w:r w:rsidRPr="00DB341C">
        <w:t>System Commands for the Object Aspect</w:t>
      </w:r>
    </w:p>
    <w:p w:rsidR="00743FF6" w:rsidRPr="00DB341C" w:rsidRDefault="00743FF6" w:rsidP="00743FF6">
      <w:r>
        <w:t>A</w:t>
      </w:r>
      <w:r w:rsidRPr="00DB341C">
        <w:t>ll the standard situations</w:t>
      </w:r>
      <w:r>
        <w:t xml:space="preserve"> seemed covered previously</w:t>
      </w:r>
      <w:r w:rsidRPr="00DB341C">
        <w:t>, but</w:t>
      </w:r>
      <w:bookmarkStart w:id="1" w:name="_GoBack"/>
      <w:bookmarkEnd w:id="1"/>
      <w:r w:rsidRPr="00DB341C">
        <w:t xml:space="preserve"> pointer-to-pointer situations make things more complex.</w:t>
      </w:r>
    </w:p>
    <w:p w:rsidR="00941BDE" w:rsidRPr="00DB341C" w:rsidRDefault="00941BDE" w:rsidP="001F0F97">
      <w:pPr>
        <w:pStyle w:val="Heading5"/>
      </w:pPr>
      <w:r w:rsidRPr="00DB341C">
        <w:t>Pointer-to-Pointer</w:t>
      </w:r>
    </w:p>
    <w:p w:rsidR="00941BDE" w:rsidRPr="00DB341C" w:rsidRDefault="00941BDE" w:rsidP="001F0F97">
      <w:r w:rsidRPr="00DB341C">
        <w:t xml:space="preserve">In a standard situation </w:t>
      </w:r>
      <w:r w:rsidRPr="0099185F">
        <w:rPr>
          <w:b/>
          <w:bCs/>
        </w:rPr>
        <w:t>Object Get</w:t>
      </w:r>
      <w:r w:rsidRPr="00DB341C">
        <w:t xml:space="preserve"> and </w:t>
      </w:r>
      <w:r w:rsidRPr="0099185F">
        <w:rPr>
          <w:b/>
          <w:bCs/>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941BDE" w:rsidRPr="00DB341C" w:rsidRDefault="00941BDE" w:rsidP="001F0F97">
      <w:pPr>
        <w:rPr>
          <w:sz w:val="12"/>
        </w:rPr>
      </w:pPr>
    </w:p>
    <w:p w:rsidR="00941BDE" w:rsidRDefault="00941BDE" w:rsidP="001F0F97">
      <w:r w:rsidRPr="00DB341C">
        <w:t>As such, pointer-to-pointer functionality introduces extra commands.</w:t>
      </w:r>
    </w:p>
    <w:p w:rsidR="008E6009" w:rsidRPr="00DB341C" w:rsidRDefault="008E6009" w:rsidP="001F0F97">
      <w:pPr>
        <w:pStyle w:val="Heading5"/>
      </w:pPr>
      <w:r w:rsidRPr="00DB341C">
        <w:t>Set Object to Reference</w:t>
      </w:r>
    </w:p>
    <w:p w:rsidR="008E6009" w:rsidRPr="00DB341C" w:rsidRDefault="008E6009" w:rsidP="008E6009">
      <w:r w:rsidRPr="00DB341C">
        <w:t xml:space="preserve">To be able to set the object aspect to another related item, </w:t>
      </w:r>
      <w:r w:rsidRPr="0099185F">
        <w:rPr>
          <w:b/>
          <w:bCs/>
        </w:rPr>
        <w:t xml:space="preserve">Object Set </w:t>
      </w:r>
      <w:r w:rsidRPr="00DB341C">
        <w:t>has two overloads:</w:t>
      </w:r>
    </w:p>
    <w:p w:rsidR="008E6009" w:rsidRPr="00DB341C" w:rsidRDefault="008E6009" w:rsidP="008E6009">
      <w:pPr>
        <w:rPr>
          <w:sz w:val="12"/>
        </w:rPr>
      </w:pP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Item</w:t>
      </w: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List Item</w:t>
      </w:r>
    </w:p>
    <w:p w:rsidR="008E6009" w:rsidRPr="00DB341C" w:rsidRDefault="008E6009" w:rsidP="008E6009">
      <w:pPr>
        <w:rPr>
          <w:rFonts w:ascii="Franklin Gothic Demi" w:hAnsi="Franklin Gothic Demi"/>
          <w:sz w:val="12"/>
        </w:rPr>
      </w:pPr>
    </w:p>
    <w:p w:rsidR="008E6009" w:rsidRPr="00DB341C" w:rsidRDefault="008E6009" w:rsidP="008E6009">
      <w:r w:rsidRPr="00DB341C">
        <w:t xml:space="preserve">If you want a single name to express both situations, you could call it </w:t>
      </w:r>
      <w:r w:rsidRPr="0099185F">
        <w:rPr>
          <w:b/>
          <w:bCs/>
        </w:rPr>
        <w:t>Set Object to Reference</w:t>
      </w:r>
      <w:r w:rsidRPr="00DB341C">
        <w:t>.</w:t>
      </w:r>
    </w:p>
    <w:p w:rsidR="00F4634D" w:rsidRPr="00DB341C" w:rsidRDefault="00F4634D" w:rsidP="00F4634D">
      <w:pPr>
        <w:pStyle w:val="Heading5"/>
      </w:pPr>
      <w:r w:rsidRPr="00DB341C">
        <w:t>Get Object which is a Reference</w:t>
      </w:r>
    </w:p>
    <w:p w:rsidR="00F4634D" w:rsidRPr="00DB341C" w:rsidRDefault="00F4634D" w:rsidP="00F4634D">
      <w:r w:rsidRPr="00DB341C">
        <w:t xml:space="preserve">Because the object aspect can be another related item, the </w:t>
      </w:r>
      <w:r w:rsidRPr="0099185F">
        <w:rPr>
          <w:b/>
          <w:bCs/>
        </w:rPr>
        <w:t xml:space="preserve">Object Get </w:t>
      </w:r>
      <w:r w:rsidRPr="00DB341C">
        <w:t>command gets two overloads:</w:t>
      </w:r>
    </w:p>
    <w:p w:rsidR="00F4634D" w:rsidRPr="00DB341C" w:rsidRDefault="00F4634D" w:rsidP="00F4634D">
      <w:pPr>
        <w:ind w:left="852"/>
        <w:rPr>
          <w:sz w:val="12"/>
        </w:rPr>
      </w:pP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Item</w:t>
      </w: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List Item</w:t>
      </w:r>
    </w:p>
    <w:p w:rsidR="00F4634D" w:rsidRPr="00DB341C" w:rsidRDefault="00F4634D" w:rsidP="00F4634D">
      <w:pPr>
        <w:rPr>
          <w:sz w:val="12"/>
        </w:rPr>
      </w:pPr>
    </w:p>
    <w:p w:rsidR="00F4634D" w:rsidRPr="00DB341C" w:rsidRDefault="00F4634D" w:rsidP="00F4634D">
      <w:r w:rsidRPr="00DB341C">
        <w:t xml:space="preserve">If you want a single name to express both situations, you could also call it </w:t>
      </w:r>
      <w:r w:rsidRPr="0099185F">
        <w:rPr>
          <w:b/>
          <w:bCs/>
        </w:rPr>
        <w:t>Get Object which is a Reference</w:t>
      </w:r>
      <w:r w:rsidRPr="00DB341C">
        <w:t xml:space="preserve">. During execution these system commands call </w:t>
      </w:r>
      <w:r w:rsidRPr="0099185F">
        <w:rPr>
          <w:b/>
          <w:bCs/>
        </w:rPr>
        <w:t xml:space="preserve">Reference Get </w:t>
      </w:r>
      <w:r w:rsidRPr="00DB341C">
        <w:t>on the other related item.</w:t>
      </w:r>
    </w:p>
    <w:p w:rsidR="001C46EE" w:rsidRPr="00DB341C" w:rsidRDefault="001C46EE" w:rsidP="001C46EE">
      <w:pPr>
        <w:pStyle w:val="Heading5"/>
      </w:pPr>
      <w:r w:rsidRPr="00DB341C">
        <w:t>Use Reference As Object</w:t>
      </w:r>
    </w:p>
    <w:p w:rsidR="001C46EE" w:rsidRPr="00DB341C" w:rsidRDefault="001C46EE" w:rsidP="001C46EE">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99185F">
        <w:rPr>
          <w:b/>
          <w:bCs/>
        </w:rPr>
        <w:t xml:space="preserve">Reference Get </w:t>
      </w:r>
      <w:r w:rsidRPr="00DB341C">
        <w:t>command gets the second implementation:</w:t>
      </w:r>
    </w:p>
    <w:p w:rsidR="001C46EE" w:rsidRPr="00DB341C" w:rsidRDefault="001C46EE" w:rsidP="001C46EE">
      <w:pPr>
        <w:rPr>
          <w:sz w:val="12"/>
        </w:rPr>
      </w:pPr>
    </w:p>
    <w:p w:rsidR="001C46EE" w:rsidRPr="00716F05" w:rsidRDefault="001C46EE" w:rsidP="001C46EE">
      <w:pPr>
        <w:ind w:left="852"/>
        <w:rPr>
          <w:b/>
          <w:bCs/>
        </w:rPr>
      </w:pPr>
      <w:r w:rsidRPr="00716F05">
        <w:rPr>
          <w:b/>
          <w:bCs/>
        </w:rPr>
        <w:t>Use Reference As Object</w:t>
      </w:r>
    </w:p>
    <w:p w:rsidR="001C46EE" w:rsidRPr="00DB341C" w:rsidRDefault="001C46EE" w:rsidP="001C46EE">
      <w:pPr>
        <w:rPr>
          <w:sz w:val="12"/>
        </w:rPr>
      </w:pPr>
    </w:p>
    <w:p w:rsidR="001C46EE" w:rsidRDefault="001C46EE" w:rsidP="001C46EE">
      <w:r w:rsidRPr="00DB341C">
        <w:t xml:space="preserve">which delegates directly to the </w:t>
      </w:r>
      <w:r w:rsidRPr="0099185F">
        <w:rPr>
          <w:b/>
          <w:bCs/>
        </w:rPr>
        <w:t xml:space="preserve">Reference Get </w:t>
      </w:r>
      <w:r w:rsidRPr="00DB341C">
        <w:t>command.</w:t>
      </w:r>
    </w:p>
    <w:p w:rsidR="003E4724" w:rsidRPr="00DB341C" w:rsidRDefault="003E4724" w:rsidP="003E4724">
      <w:pPr>
        <w:pStyle w:val="Heading5"/>
      </w:pPr>
      <w:r w:rsidRPr="00DB341C">
        <w:t>The Overloads Recapitulated</w:t>
      </w:r>
    </w:p>
    <w:p w:rsidR="003E4724" w:rsidRDefault="003E4724" w:rsidP="001C46EE">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w:t>
      </w:r>
    </w:p>
    <w:p w:rsidR="003F0C33" w:rsidRDefault="003F0C33" w:rsidP="001C46EE"/>
    <w:p w:rsidR="003F0C33" w:rsidRPr="00DB341C" w:rsidRDefault="003F0C33" w:rsidP="003F0C33">
      <w:r w:rsidRPr="00DB341C">
        <w:t>This leaves us with the following command</w:t>
      </w:r>
      <w:r>
        <w:t xml:space="preserve"> added for pointer-to-pointer situations</w:t>
      </w:r>
      <w:r w:rsidRPr="00DB341C">
        <w:t>:</w:t>
      </w:r>
    </w:p>
    <w:p w:rsidR="003F0C33" w:rsidRDefault="003F0C33" w:rsidP="001C46EE"/>
    <w:p w:rsidR="003F0C33" w:rsidRPr="00716F05" w:rsidRDefault="003F0C33" w:rsidP="003F0C33">
      <w:pPr>
        <w:ind w:left="852"/>
        <w:rPr>
          <w:b/>
          <w:bCs/>
        </w:rPr>
      </w:pPr>
      <w:r w:rsidRPr="00716F05">
        <w:rPr>
          <w:b/>
          <w:bCs/>
        </w:rPr>
        <w:t>Use Reference As Object</w:t>
      </w:r>
    </w:p>
    <w:p w:rsidR="003F0C33" w:rsidRDefault="003F0C33" w:rsidP="001C46EE"/>
    <w:p w:rsidR="00083896" w:rsidRDefault="00083896" w:rsidP="00083896">
      <w:r w:rsidRPr="00DB341C">
        <w:t xml:space="preserve">Detail: For that last command you might want to overload </w:t>
      </w:r>
      <w:r w:rsidRPr="0099185F">
        <w:rPr>
          <w:b/>
          <w:bCs/>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7915DD" w:rsidRDefault="007915DD" w:rsidP="007915DD">
      <w:pPr>
        <w:pStyle w:val="Heading4"/>
      </w:pPr>
      <w:r w:rsidRPr="00890B34">
        <w:t>System Commands for the Class Aspect</w:t>
      </w:r>
    </w:p>
    <w:p w:rsidR="006A7A98" w:rsidRPr="00890B34" w:rsidRDefault="006A7A98" w:rsidP="006A7A98">
      <w:pPr>
        <w:pStyle w:val="Heading5"/>
      </w:pPr>
      <w:r w:rsidRPr="00890B34">
        <w:t>Pointer-to-Pointer Situations</w:t>
      </w:r>
    </w:p>
    <w:p w:rsidR="006A7A98" w:rsidRPr="00890B34" w:rsidRDefault="006A7A98" w:rsidP="006A7A98">
      <w:r w:rsidRPr="00890B34">
        <w:t xml:space="preserve">In a standard situation the </w:t>
      </w:r>
      <w:r w:rsidRPr="0099185F">
        <w:rPr>
          <w:b/>
          <w:bCs/>
        </w:rPr>
        <w:t>Use As Class, Class Set</w:t>
      </w:r>
      <w:r w:rsidRPr="00890B34">
        <w:t xml:space="preserve">, </w:t>
      </w:r>
      <w:r w:rsidRPr="0099185F">
        <w:rPr>
          <w:b/>
          <w:bCs/>
        </w:rPr>
        <w:t>Reference-Class Get</w:t>
      </w:r>
      <w:r w:rsidRPr="00890B34">
        <w:t xml:space="preserve"> and </w:t>
      </w:r>
      <w:r w:rsidRPr="0099185F">
        <w:rPr>
          <w:b/>
          <w:bCs/>
        </w:rPr>
        <w:t>Object</w:t>
      </w:r>
      <w:r w:rsidRPr="0099185F">
        <w:rPr>
          <w:b/>
          <w:bCs/>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6A7A98" w:rsidRPr="00890B34" w:rsidRDefault="006A7A98" w:rsidP="006A7A98">
      <w:pPr>
        <w:rPr>
          <w:sz w:val="12"/>
        </w:rPr>
      </w:pPr>
    </w:p>
    <w:p w:rsidR="006A7A98" w:rsidRPr="00890B34" w:rsidRDefault="006A7A98" w:rsidP="006A7A98">
      <w:r w:rsidRPr="00890B34">
        <w:t>(However, this might create difficulty for the system to maintain a constant class. You might want another parent to determine the initial class, but the class of an object should not change during its lifetime.)</w:t>
      </w:r>
    </w:p>
    <w:p w:rsidR="00B04B42" w:rsidRPr="00890B34" w:rsidRDefault="00B04B42" w:rsidP="00B04B42">
      <w:pPr>
        <w:pStyle w:val="Heading5"/>
      </w:pPr>
      <w:r w:rsidRPr="00890B34">
        <w:t>Set Class to Reference</w:t>
      </w:r>
    </w:p>
    <w:p w:rsidR="00B04B42" w:rsidRPr="00890B34" w:rsidRDefault="00B04B42" w:rsidP="00B04B42">
      <w:r w:rsidRPr="00890B34">
        <w:t xml:space="preserve">To be able to set the </w:t>
      </w:r>
      <w:r w:rsidRPr="0099185F">
        <w:rPr>
          <w:b/>
          <w:bCs/>
        </w:rPr>
        <w:t xml:space="preserve">Class </w:t>
      </w:r>
      <w:r w:rsidRPr="00890B34">
        <w:t xml:space="preserve">aspect to another related item, </w:t>
      </w:r>
      <w:r w:rsidRPr="0099185F">
        <w:rPr>
          <w:b/>
          <w:bCs/>
        </w:rPr>
        <w:t xml:space="preserve">Class Set </w:t>
      </w:r>
      <w:r w:rsidRPr="00890B34">
        <w:t>has two overloads:</w:t>
      </w:r>
    </w:p>
    <w:p w:rsidR="00B04B42" w:rsidRPr="00890B34" w:rsidRDefault="00B04B42" w:rsidP="00B04B42">
      <w:pPr>
        <w:rPr>
          <w:sz w:val="12"/>
        </w:rPr>
      </w:pP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Item</w:t>
      </w: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List Item</w:t>
      </w:r>
    </w:p>
    <w:p w:rsidR="00B04B42" w:rsidRPr="00890B34" w:rsidRDefault="00B04B42" w:rsidP="00B04B42">
      <w:pPr>
        <w:rPr>
          <w:sz w:val="12"/>
        </w:rPr>
      </w:pPr>
    </w:p>
    <w:p w:rsidR="00B04B42" w:rsidRPr="00890B34" w:rsidRDefault="00B04B42" w:rsidP="00B04B42">
      <w:r w:rsidRPr="00890B34">
        <w:t xml:space="preserve">If you want a single name to express both situations, you could call it </w:t>
      </w:r>
      <w:r w:rsidRPr="0099185F">
        <w:rPr>
          <w:b/>
          <w:bCs/>
        </w:rPr>
        <w:t>Set Class to Reference</w:t>
      </w:r>
      <w:r w:rsidRPr="00890B34">
        <w:t>.</w:t>
      </w:r>
    </w:p>
    <w:p w:rsidR="00110547" w:rsidRPr="00890B34" w:rsidRDefault="00110547" w:rsidP="00110547">
      <w:pPr>
        <w:pStyle w:val="Heading5"/>
      </w:pPr>
      <w:r w:rsidRPr="00890B34">
        <w:t>Get Class which is a Reference</w:t>
      </w:r>
    </w:p>
    <w:p w:rsidR="00110547" w:rsidRPr="00890B34" w:rsidRDefault="00110547" w:rsidP="00110547">
      <w:r w:rsidRPr="00890B34">
        <w:t xml:space="preserve">Because the </w:t>
      </w:r>
      <w:r w:rsidRPr="0099185F">
        <w:rPr>
          <w:b/>
          <w:bCs/>
        </w:rPr>
        <w:t xml:space="preserve">Class </w:t>
      </w:r>
      <w:r w:rsidRPr="00890B34">
        <w:t xml:space="preserve">aspect can be set to another related item, the </w:t>
      </w:r>
      <w:r w:rsidRPr="0099185F">
        <w:rPr>
          <w:b/>
          <w:bCs/>
        </w:rPr>
        <w:t xml:space="preserve">Class Get </w:t>
      </w:r>
      <w:r w:rsidRPr="00890B34">
        <w:t xml:space="preserve">command gets extra overloads. Next to that, there are different overloads for the two types of </w:t>
      </w:r>
      <w:r w:rsidRPr="0099185F">
        <w:rPr>
          <w:b/>
          <w:bCs/>
        </w:rPr>
        <w:t>Class Get</w:t>
      </w:r>
      <w:r w:rsidRPr="00890B34">
        <w:t xml:space="preserve">: </w:t>
      </w:r>
      <w:r w:rsidRPr="0099185F">
        <w:rPr>
          <w:b/>
          <w:bCs/>
        </w:rPr>
        <w:t xml:space="preserve">Reference-Class Get </w:t>
      </w:r>
      <w:r w:rsidRPr="00890B34">
        <w:t xml:space="preserve">and </w:t>
      </w:r>
      <w:r w:rsidRPr="0099185F">
        <w:rPr>
          <w:b/>
          <w:bCs/>
        </w:rPr>
        <w:t>Object-Class Get</w:t>
      </w:r>
      <w:r w:rsidRPr="00890B34">
        <w:t>. This creates the following overloads:</w:t>
      </w:r>
    </w:p>
    <w:p w:rsidR="00110547" w:rsidRPr="00890B34" w:rsidRDefault="00110547" w:rsidP="00110547">
      <w:pPr>
        <w:rPr>
          <w:sz w:val="12"/>
        </w:rPr>
      </w:pP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Item</w:t>
      </w: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List Item</w:t>
      </w:r>
    </w:p>
    <w:p w:rsidR="00110547" w:rsidRPr="00890B34" w:rsidRDefault="00110547" w:rsidP="00110547">
      <w:pPr>
        <w:ind w:left="852"/>
        <w:rPr>
          <w:sz w:val="12"/>
        </w:rPr>
      </w:pP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10547" w:rsidRPr="00890B34" w:rsidRDefault="00110547" w:rsidP="00110547">
      <w:pPr>
        <w:rPr>
          <w:sz w:val="12"/>
        </w:rPr>
      </w:pPr>
    </w:p>
    <w:p w:rsidR="00110547" w:rsidRPr="00890B34" w:rsidRDefault="00110547" w:rsidP="00110547">
      <w:r w:rsidRPr="00890B34">
        <w:t xml:space="preserve">You could also call them </w:t>
      </w:r>
      <w:r w:rsidRPr="0099185F">
        <w:rPr>
          <w:b/>
          <w:bCs/>
        </w:rPr>
        <w:t>Get Class which is a Reference</w:t>
      </w:r>
      <w:r w:rsidRPr="00890B34">
        <w:t>.</w:t>
      </w:r>
    </w:p>
    <w:p w:rsidR="00D15F61" w:rsidRPr="00890B34" w:rsidRDefault="00D15F61" w:rsidP="00D15F61">
      <w:pPr>
        <w:pStyle w:val="Heading5"/>
      </w:pPr>
      <w:r w:rsidRPr="00890B34">
        <w:t>Use Reference As Class</w:t>
      </w:r>
    </w:p>
    <w:p w:rsidR="00D15F61" w:rsidRPr="00890B34" w:rsidRDefault="00D15F61" w:rsidP="00D15F61">
      <w:r w:rsidRPr="00890B34">
        <w:t xml:space="preserve">The </w:t>
      </w:r>
      <w:r w:rsidRPr="0099185F">
        <w:rPr>
          <w:b/>
          <w:bCs/>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99185F">
        <w:rPr>
          <w:b/>
          <w:bCs/>
        </w:rPr>
        <w:t xml:space="preserve">Reference Get </w:t>
      </w:r>
      <w:r w:rsidRPr="00890B34">
        <w:t>command gets the secondary implementation:</w:t>
      </w:r>
    </w:p>
    <w:p w:rsidR="00D15F61" w:rsidRPr="00890B34" w:rsidRDefault="00D15F61" w:rsidP="00D15F61">
      <w:pPr>
        <w:rPr>
          <w:sz w:val="12"/>
        </w:rPr>
      </w:pPr>
    </w:p>
    <w:p w:rsidR="00D15F61" w:rsidRPr="00716F05" w:rsidRDefault="00D15F61" w:rsidP="00D15F61">
      <w:pPr>
        <w:ind w:left="852"/>
        <w:rPr>
          <w:b/>
          <w:bCs/>
        </w:rPr>
      </w:pPr>
      <w:r w:rsidRPr="00716F05">
        <w:rPr>
          <w:b/>
          <w:bCs/>
        </w:rPr>
        <w:t>Use Reference As Class</w:t>
      </w:r>
    </w:p>
    <w:p w:rsidR="00D15F61" w:rsidRPr="00890B34" w:rsidRDefault="00D15F61" w:rsidP="00D15F61">
      <w:pPr>
        <w:rPr>
          <w:sz w:val="12"/>
        </w:rPr>
      </w:pPr>
    </w:p>
    <w:p w:rsidR="00D15F61" w:rsidRPr="00890B34" w:rsidRDefault="00D15F61" w:rsidP="00D15F61">
      <w:r w:rsidRPr="00890B34">
        <w:t xml:space="preserve">which delegates directly to the </w:t>
      </w:r>
      <w:r w:rsidRPr="0099185F">
        <w:rPr>
          <w:b/>
          <w:bCs/>
        </w:rPr>
        <w:t xml:space="preserve">Reference Get </w:t>
      </w:r>
      <w:r w:rsidRPr="00890B34">
        <w:t>command.</w:t>
      </w:r>
    </w:p>
    <w:p w:rsidR="006344ED" w:rsidRDefault="006344ED" w:rsidP="006344ED">
      <w:pPr>
        <w:pStyle w:val="Heading5"/>
      </w:pPr>
      <w:r w:rsidRPr="00890B34">
        <w:t>The Overloads Recapitulated</w:t>
      </w:r>
    </w:p>
    <w:p w:rsidR="007915DD" w:rsidRDefault="003F52B7" w:rsidP="007915DD">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w:t>
      </w:r>
    </w:p>
    <w:p w:rsidR="005E56CB" w:rsidRDefault="005E56CB" w:rsidP="005E56CB"/>
    <w:p w:rsidR="005E56CB" w:rsidRPr="00DB341C" w:rsidRDefault="005E56CB" w:rsidP="005E56CB">
      <w:r w:rsidRPr="00DB341C">
        <w:t>This leaves us with the following command</w:t>
      </w:r>
      <w:r>
        <w:t xml:space="preserve"> added for pointer-to-pointer situations</w:t>
      </w:r>
      <w:r w:rsidRPr="00DB341C">
        <w:t>:</w:t>
      </w:r>
    </w:p>
    <w:p w:rsidR="005E56CB" w:rsidRDefault="005E56CB" w:rsidP="007915DD"/>
    <w:p w:rsidR="005E56CB" w:rsidRPr="00716F05" w:rsidRDefault="005E56CB" w:rsidP="005E56CB">
      <w:pPr>
        <w:ind w:left="852"/>
        <w:rPr>
          <w:b/>
          <w:bCs/>
        </w:rPr>
      </w:pPr>
      <w:r w:rsidRPr="00716F05">
        <w:rPr>
          <w:b/>
          <w:bCs/>
        </w:rPr>
        <w:t>Use Reference As Class</w:t>
      </w:r>
    </w:p>
    <w:p w:rsidR="005E56CB" w:rsidRPr="00890B34" w:rsidRDefault="005E56CB" w:rsidP="005E56CB">
      <w:pPr>
        <w:rPr>
          <w:sz w:val="12"/>
        </w:rPr>
      </w:pPr>
    </w:p>
    <w:p w:rsidR="005E56CB" w:rsidRDefault="005E56CB" w:rsidP="005E56CB">
      <w:r w:rsidRPr="00890B34">
        <w:t xml:space="preserve">Detail: For that last command you might want to overload </w:t>
      </w:r>
      <w:r w:rsidRPr="0099185F">
        <w:rPr>
          <w:b/>
          <w:bCs/>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A633BA" w:rsidRDefault="00A633BA" w:rsidP="00A633BA">
      <w:pPr>
        <w:pStyle w:val="Heading4"/>
      </w:pPr>
      <w:r>
        <w:t>The Extra Commands &amp; Overloads</w:t>
      </w:r>
    </w:p>
    <w:p w:rsidR="00A633BA" w:rsidRDefault="00A633BA" w:rsidP="00A633BA">
      <w:r>
        <w:t xml:space="preserve">The system commands for the </w:t>
      </w:r>
      <w:r w:rsidRPr="00716F05">
        <w:rPr>
          <w:b/>
          <w:bCs/>
        </w:rPr>
        <w:t>Reference</w:t>
      </w:r>
      <w:r>
        <w:t xml:space="preserve">, </w:t>
      </w:r>
      <w:r w:rsidRPr="00716F05">
        <w:rPr>
          <w:b/>
          <w:bCs/>
        </w:rPr>
        <w:t xml:space="preserve">Object </w:t>
      </w:r>
      <w:r>
        <w:t xml:space="preserve">and </w:t>
      </w:r>
      <w:r w:rsidRPr="00716F05">
        <w:rPr>
          <w:b/>
          <w:bCs/>
        </w:rPr>
        <w:t xml:space="preserve">Class </w:t>
      </w:r>
      <w:r>
        <w:t>aspects introduce accessory commands and overloads. They seem to be making the explanations more complicated, but they actually make things easier to work with.</w:t>
      </w:r>
      <w:r>
        <w:t xml:space="preserve"> </w:t>
      </w:r>
      <w:r>
        <w:t>There are reasons for the introduction of the extra commands and overloads:</w:t>
      </w:r>
    </w:p>
    <w:p w:rsidR="0029110A" w:rsidRDefault="0029110A" w:rsidP="00A633BA"/>
    <w:p w:rsidR="00196DFF" w:rsidRPr="00D834CB" w:rsidRDefault="00196DFF" w:rsidP="00196DFF">
      <w:pPr>
        <w:ind w:left="852"/>
      </w:pPr>
      <w:r>
        <w:t>-</w:t>
      </w:r>
      <w:r w:rsidRPr="00D834CB">
        <w:t xml:space="preserve"> Common commands for related item</w:t>
      </w:r>
      <w:r>
        <w:t>s</w:t>
      </w:r>
      <w:r w:rsidRPr="00D834CB">
        <w:t xml:space="preserve"> and related list item</w:t>
      </w:r>
      <w:r>
        <w:t>s</w:t>
      </w:r>
    </w:p>
    <w:p w:rsidR="0029110A" w:rsidRDefault="00196DFF" w:rsidP="0029110A">
      <w:pPr>
        <w:ind w:left="852"/>
      </w:pPr>
      <w:r>
        <w:t>-</w:t>
      </w:r>
      <w:r w:rsidR="0029110A">
        <w:t xml:space="preserve"> </w:t>
      </w:r>
      <w:r w:rsidR="0029110A" w:rsidRPr="00D834CB">
        <w:t>Common commands f</w:t>
      </w:r>
      <w:r w:rsidR="0029110A">
        <w:t>or direct pointers and pointers-to-</w:t>
      </w:r>
      <w:r w:rsidR="0029110A" w:rsidRPr="00D834CB">
        <w:t>pointers</w:t>
      </w:r>
    </w:p>
    <w:p w:rsidR="0029110A" w:rsidRDefault="0029110A" w:rsidP="0029110A">
      <w:pPr>
        <w:ind w:left="852"/>
      </w:pPr>
    </w:p>
    <w:p w:rsidR="0029110A" w:rsidRDefault="0029110A" w:rsidP="0029110A">
      <w:r>
        <w:t>Here follows an overview of which reason applies to which command or overload.</w:t>
      </w:r>
    </w:p>
    <w:p w:rsidR="00EC6DEE" w:rsidRDefault="00EC6DEE" w:rsidP="00EC6DEE">
      <w:pPr>
        <w:pStyle w:val="Heading5"/>
      </w:pPr>
      <w:r>
        <w:t>Access-Control Usage</w:t>
      </w:r>
    </w:p>
    <w:p w:rsidR="00EC6DEE" w:rsidRPr="00716F05" w:rsidRDefault="00EC6DEE" w:rsidP="00EC6DEE">
      <w:pPr>
        <w:ind w:left="852"/>
        <w:rPr>
          <w:b/>
          <w:bCs/>
        </w:rPr>
      </w:pPr>
      <w:r w:rsidRPr="00716F05">
        <w:rPr>
          <w:b/>
          <w:bCs/>
        </w:rPr>
        <w:t>Use Reference As Object</w:t>
      </w:r>
    </w:p>
    <w:p w:rsidR="00EC6DEE" w:rsidRPr="00716F05" w:rsidRDefault="00EC6DEE" w:rsidP="00EC6DEE">
      <w:pPr>
        <w:ind w:left="852"/>
        <w:rPr>
          <w:b/>
          <w:bCs/>
        </w:rPr>
      </w:pPr>
      <w:r w:rsidRPr="00716F05">
        <w:rPr>
          <w:b/>
          <w:bCs/>
        </w:rPr>
        <w:t>Use Reference As Class</w:t>
      </w:r>
    </w:p>
    <w:p w:rsidR="00EC6DEE" w:rsidRDefault="00EC6DEE" w:rsidP="00EC6DEE">
      <w:pPr>
        <w:pStyle w:val="Heading5"/>
      </w:pPr>
      <w:r>
        <w:t>Common Commands for Related Items and Related List Items</w:t>
      </w:r>
    </w:p>
    <w:p w:rsidR="00EC6DEE" w:rsidRPr="00716F05" w:rsidRDefault="00EC6DEE" w:rsidP="00EC6DEE">
      <w:pPr>
        <w:ind w:left="852"/>
        <w:rPr>
          <w:b/>
          <w:bCs/>
        </w:rPr>
      </w:pPr>
      <w:r w:rsidRPr="00716F05">
        <w:rPr>
          <w:b/>
          <w:bCs/>
        </w:rPr>
        <w:t xml:space="preserve">Reference Get </w:t>
      </w:r>
      <w:r w:rsidRPr="00716F05">
        <w:rPr>
          <w:b/>
          <w:bCs/>
        </w:rPr>
        <w:sym w:font="Wingdings" w:char="F0E0"/>
      </w:r>
      <w:r w:rsidRPr="00716F05">
        <w:rPr>
          <w:b/>
          <w:bCs/>
        </w:rPr>
        <w:t xml:space="preserve"> Related Item Ge</w:t>
      </w:r>
      <w:r w:rsidRPr="00716F05">
        <w:rPr>
          <w:b/>
          <w:bCs/>
          <w:i/>
        </w:rPr>
        <w:t>t</w:t>
      </w:r>
    </w:p>
    <w:p w:rsidR="00EC6DEE" w:rsidRPr="00716F05" w:rsidRDefault="00EC6DEE" w:rsidP="00EC6DEE">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1738CF" w:rsidRDefault="001738CF" w:rsidP="001738CF">
      <w:pPr>
        <w:pStyle w:val="Heading5"/>
        <w:ind w:left="569"/>
      </w:pPr>
      <w:r>
        <w:t>Both</w:t>
      </w:r>
    </w:p>
    <w:p w:rsidR="001738CF" w:rsidRDefault="001738CF" w:rsidP="001738CF">
      <w:pPr>
        <w:ind w:left="1023" w:hanging="171"/>
        <w:rPr>
          <w:i/>
        </w:rPr>
      </w:pPr>
      <w:r w:rsidRPr="006478DC">
        <w:rPr>
          <w:i/>
        </w:rPr>
        <w:t>- Common commands for related items and related list items and</w:t>
      </w:r>
    </w:p>
    <w:p w:rsidR="001738CF" w:rsidRPr="006478DC" w:rsidRDefault="001738CF" w:rsidP="001738CF">
      <w:pPr>
        <w:ind w:left="1023" w:hanging="171"/>
        <w:rPr>
          <w:i/>
        </w:rPr>
      </w:pPr>
      <w:r w:rsidRPr="006478DC">
        <w:rPr>
          <w:i/>
        </w:rPr>
        <w:t>- Common commands for direct pointers and pointers-to-pointers</w:t>
      </w:r>
    </w:p>
    <w:p w:rsidR="001738CF" w:rsidRPr="004F3FBA" w:rsidRDefault="001738CF" w:rsidP="001738CF">
      <w:pPr>
        <w:ind w:left="569"/>
        <w:rPr>
          <w:b/>
          <w:bCs/>
        </w:rPr>
      </w:pPr>
    </w:p>
    <w:p w:rsidR="001738CF" w:rsidRPr="004F3FBA" w:rsidRDefault="001738CF" w:rsidP="001738CF">
      <w:pPr>
        <w:ind w:left="852"/>
        <w:rPr>
          <w:b/>
          <w:bCs/>
        </w:rPr>
      </w:pPr>
      <w:r w:rsidRPr="004F3FBA">
        <w:rPr>
          <w:b/>
          <w:bCs/>
        </w:rPr>
        <w:t xml:space="preserve">Object Set </w:t>
      </w:r>
      <w:r>
        <w:sym w:font="Wingdings" w:char="F0E0"/>
      </w:r>
      <w:r>
        <w:t xml:space="preserve"> </w:t>
      </w:r>
      <w:r w:rsidRPr="004F3FBA">
        <w:rPr>
          <w:b/>
          <w:bCs/>
        </w:rPr>
        <w:t>Set Object to Other Related Item</w:t>
      </w:r>
    </w:p>
    <w:p w:rsidR="001738CF" w:rsidRPr="00757834" w:rsidRDefault="001738CF" w:rsidP="001738CF">
      <w:pPr>
        <w:ind w:left="852"/>
        <w:rPr>
          <w:b/>
          <w:bCs/>
        </w:rPr>
      </w:pPr>
      <w:r w:rsidRPr="00757834">
        <w:rPr>
          <w:b/>
          <w:bCs/>
        </w:rPr>
        <w:t xml:space="preserve">Object Set </w:t>
      </w:r>
      <w:r w:rsidRPr="00757834">
        <w:rPr>
          <w:b/>
          <w:bCs/>
        </w:rPr>
        <w:sym w:font="Wingdings" w:char="F0E0"/>
      </w:r>
      <w:r w:rsidRPr="00757834">
        <w:rPr>
          <w:b/>
          <w:bCs/>
        </w:rPr>
        <w:t xml:space="preserve"> Set Object to Other Related List Item</w:t>
      </w:r>
    </w:p>
    <w:p w:rsidR="001738CF" w:rsidRPr="00757834" w:rsidRDefault="001738CF" w:rsidP="001738CF">
      <w:pPr>
        <w:ind w:left="852"/>
        <w:rPr>
          <w:b/>
          <w:bCs/>
        </w:rPr>
      </w:pP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Item</w:t>
      </w: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Item</w:t>
      </w: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Item</w:t>
      </w: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List Item</w:t>
      </w:r>
    </w:p>
    <w:p w:rsidR="001738CF" w:rsidRPr="00E11DD6" w:rsidRDefault="001738CF" w:rsidP="001738CF"/>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738CF" w:rsidRPr="00E11DD6" w:rsidRDefault="001738CF" w:rsidP="001738CF"/>
    <w:p w:rsidR="00C33671" w:rsidRDefault="00C33671" w:rsidP="00C33671">
      <w:r>
        <w:t>Again: the reasons for extra commands, overloads and delegation are:</w:t>
      </w:r>
    </w:p>
    <w:p w:rsidR="00EC6DEE" w:rsidRDefault="00EC6DEE" w:rsidP="00EC6DEE"/>
    <w:p w:rsidR="00196DFF" w:rsidRPr="00DF15D5" w:rsidRDefault="00196DFF" w:rsidP="00196DFF">
      <w:pPr>
        <w:ind w:left="852"/>
      </w:pPr>
      <w:r w:rsidRPr="00DF15D5">
        <w:t>- Common commands for related item</w:t>
      </w:r>
      <w:r>
        <w:t>s</w:t>
      </w:r>
      <w:r w:rsidRPr="00DF15D5">
        <w:t xml:space="preserve"> and related list item</w:t>
      </w:r>
      <w:r>
        <w:t>s</w:t>
      </w:r>
    </w:p>
    <w:p w:rsidR="00196DFF" w:rsidRDefault="00196DFF" w:rsidP="00196DFF">
      <w:pPr>
        <w:ind w:left="852"/>
      </w:pPr>
      <w:r w:rsidRPr="00DF15D5">
        <w:t>- Common commands f</w:t>
      </w:r>
      <w:r>
        <w:t>or direct pointers and pointers-to-</w:t>
      </w:r>
      <w:r w:rsidRPr="00DF15D5">
        <w:t>pointers</w:t>
      </w:r>
    </w:p>
    <w:p w:rsidR="000E1DD3" w:rsidRDefault="000E1DD3" w:rsidP="000E1DD3">
      <w:pPr>
        <w:pStyle w:val="Heading3"/>
      </w:pPr>
      <w:r>
        <w:t>System Interfaces</w:t>
      </w:r>
    </w:p>
    <w:p w:rsidR="00641BA8" w:rsidRDefault="00641BA8" w:rsidP="00641BA8">
      <w:pPr>
        <w:pStyle w:val="Heading4"/>
      </w:pPr>
      <w:r>
        <w:t>System Interface of a Related Item</w:t>
      </w:r>
    </w:p>
    <w:p w:rsidR="00641BA8" w:rsidRDefault="00641BA8" w:rsidP="00641BA8">
      <w:r>
        <w:t>An additional a</w:t>
      </w:r>
      <w:r>
        <w:t xml:space="preserve">spect, that </w:t>
      </w:r>
      <w:r>
        <w:t xml:space="preserve">may </w:t>
      </w:r>
      <w:r>
        <w:t xml:space="preserve">apply to a </w:t>
      </w:r>
      <w:r w:rsidRPr="00716F05">
        <w:rPr>
          <w:b/>
          <w:bCs/>
        </w:rPr>
        <w:t xml:space="preserve">Related Item </w:t>
      </w:r>
      <w:r>
        <w:t>could be</w:t>
      </w:r>
      <w:r>
        <w:t>:</w:t>
      </w:r>
    </w:p>
    <w:p w:rsidR="00641BA8" w:rsidRPr="00641BA8" w:rsidRDefault="00641BA8" w:rsidP="00641BA8"/>
    <w:p w:rsidR="00641BA8" w:rsidRDefault="00641BA8" w:rsidP="00641BA8">
      <w:pPr>
        <w:ind w:left="852"/>
      </w:pPr>
      <w:r w:rsidRPr="00716F05">
        <w:rPr>
          <w:b/>
          <w:bCs/>
        </w:rPr>
        <w:t>Reference</w:t>
      </w:r>
    </w:p>
    <w:p w:rsidR="00400242" w:rsidRDefault="00400242" w:rsidP="00400242">
      <w:pPr>
        <w:pStyle w:val="Heading5"/>
      </w:pPr>
      <w:r>
        <w:t>The Reference Aspect in the System Interface</w:t>
      </w:r>
    </w:p>
    <w:p w:rsidR="00400242" w:rsidRDefault="00400242" w:rsidP="00400242">
      <w:r>
        <w:t xml:space="preserve">The </w:t>
      </w:r>
      <w:r w:rsidRPr="00716F05">
        <w:rPr>
          <w:b/>
          <w:bCs/>
        </w:rPr>
        <w:t xml:space="preserve">Reference </w:t>
      </w:r>
      <w:r>
        <w:t>aspect is controlled through only one command:</w:t>
      </w:r>
    </w:p>
    <w:p w:rsidR="00400242" w:rsidRPr="00E11DD6" w:rsidRDefault="00400242" w:rsidP="00400242"/>
    <w:p w:rsidR="00400242" w:rsidRPr="004F3FBA" w:rsidRDefault="00400242" w:rsidP="00E148FB">
      <w:pPr>
        <w:ind w:left="852"/>
        <w:rPr>
          <w:b/>
          <w:bCs/>
        </w:rPr>
      </w:pPr>
      <w:r w:rsidRPr="004F3FBA">
        <w:rPr>
          <w:b/>
          <w:bCs/>
        </w:rPr>
        <w:t>Reference Get</w:t>
      </w:r>
    </w:p>
    <w:p w:rsidR="00400242" w:rsidRPr="00E11DD6" w:rsidRDefault="00400242" w:rsidP="00400242"/>
    <w:p w:rsidR="00400242" w:rsidRDefault="00400242" w:rsidP="00400242">
      <w:r>
        <w:t xml:space="preserve">The </w:t>
      </w:r>
      <w:r w:rsidRPr="00716F05">
        <w:rPr>
          <w:b/>
          <w:bCs/>
        </w:rPr>
        <w:t xml:space="preserve">Reference </w:t>
      </w:r>
      <w:r>
        <w:t xml:space="preserve">aspect is placed inside a triangle, that wraps together the members to control the </w:t>
      </w:r>
      <w:r w:rsidRPr="00716F05">
        <w:rPr>
          <w:b/>
          <w:bCs/>
        </w:rPr>
        <w:t xml:space="preserve">Reference </w:t>
      </w:r>
      <w:r>
        <w:t>aspect:</w:t>
      </w:r>
    </w:p>
    <w:p w:rsidR="00400242" w:rsidRPr="00E11DD6" w:rsidRDefault="00400242" w:rsidP="00400242"/>
    <w:p w:rsidR="00400242" w:rsidRDefault="00400242" w:rsidP="00400242">
      <w:pPr>
        <w:ind w:left="852"/>
      </w:pPr>
      <w:r>
        <w:rPr>
          <w:noProof/>
        </w:rPr>
        <w:drawing>
          <wp:inline distT="0" distB="0" distL="0" distR="0" wp14:anchorId="6E6E3954" wp14:editId="159A2DF9">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E148FB" w:rsidRDefault="00E148FB" w:rsidP="00E148FB">
      <w:pPr>
        <w:pStyle w:val="Heading5"/>
      </w:pPr>
      <w:r>
        <w:t>The Object Aspect in the System Interface</w:t>
      </w:r>
    </w:p>
    <w:p w:rsidR="00ED228A" w:rsidRDefault="00ED228A" w:rsidP="00ED228A">
      <w:r>
        <w:t xml:space="preserve">The </w:t>
      </w:r>
      <w:r w:rsidRPr="00716F05">
        <w:rPr>
          <w:b/>
          <w:bCs/>
        </w:rPr>
        <w:t xml:space="preserve">Object </w:t>
      </w:r>
      <w:r>
        <w:t xml:space="preserve">aspect of a </w:t>
      </w:r>
      <w:r w:rsidRPr="00716F05">
        <w:rPr>
          <w:b/>
          <w:bCs/>
        </w:rPr>
        <w:t xml:space="preserve">Related Item </w:t>
      </w:r>
      <w:r>
        <w:t xml:space="preserve">is controlled through </w:t>
      </w:r>
      <w:r w:rsidR="00593A4E">
        <w:t xml:space="preserve">an additional </w:t>
      </w:r>
      <w:r>
        <w:t>command:</w:t>
      </w:r>
    </w:p>
    <w:p w:rsidR="00ED228A" w:rsidRDefault="00ED228A" w:rsidP="00ED228A"/>
    <w:p w:rsidR="00ED228A" w:rsidRPr="00716F05" w:rsidRDefault="00ED228A" w:rsidP="00ED228A">
      <w:pPr>
        <w:ind w:left="852"/>
        <w:rPr>
          <w:b/>
          <w:bCs/>
        </w:rPr>
      </w:pPr>
      <w:r w:rsidRPr="00716F05">
        <w:rPr>
          <w:b/>
          <w:bCs/>
        </w:rPr>
        <w:t xml:space="preserve">Use Reference As Object </w:t>
      </w:r>
    </w:p>
    <w:p w:rsidR="00ED228A" w:rsidRDefault="00ED228A" w:rsidP="00ED228A"/>
    <w:p w:rsidR="00ED228A" w:rsidRDefault="00ED228A" w:rsidP="00ED228A">
      <w:r>
        <w:t xml:space="preserve">The commands are placed inside a triangle, that wraps together the members of the </w:t>
      </w:r>
      <w:r w:rsidRPr="00716F05">
        <w:rPr>
          <w:b/>
          <w:bCs/>
        </w:rPr>
        <w:t xml:space="preserve">Object </w:t>
      </w:r>
      <w:r>
        <w:t>aspect:</w:t>
      </w:r>
    </w:p>
    <w:p w:rsidR="00ED228A" w:rsidRPr="00E11DD6" w:rsidRDefault="00ED228A" w:rsidP="00ED228A"/>
    <w:p w:rsidR="00ED228A" w:rsidRDefault="00ED228A" w:rsidP="00ED228A">
      <w:pPr>
        <w:ind w:left="852"/>
      </w:pPr>
      <w:r>
        <w:rPr>
          <w:noProof/>
        </w:rPr>
        <w:drawing>
          <wp:inline distT="0" distB="0" distL="0" distR="0" wp14:anchorId="2E674427" wp14:editId="4AAE590B">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823FBD" w:rsidRDefault="00823FBD" w:rsidP="00ED228A">
      <w:pPr>
        <w:ind w:left="852"/>
      </w:pPr>
    </w:p>
    <w:p w:rsidR="00823FBD" w:rsidRDefault="00823FBD" w:rsidP="00823FBD">
      <w:pPr>
        <w:pStyle w:val="Heading5"/>
      </w:pPr>
      <w:r>
        <w:t>The Full System Interface for Related Item</w:t>
      </w:r>
    </w:p>
    <w:p w:rsidR="00823FBD" w:rsidRDefault="00823FBD" w:rsidP="00823FBD">
      <w:r>
        <w:t xml:space="preserve">The full system interface of a </w:t>
      </w:r>
      <w:r w:rsidRPr="00716F05">
        <w:rPr>
          <w:b/>
          <w:bCs/>
        </w:rPr>
        <w:t>Related Item</w:t>
      </w:r>
      <w:r>
        <w:t xml:space="preserve"> </w:t>
      </w:r>
      <w:r>
        <w:t xml:space="preserve">including pointer-to-pointer provisions may </w:t>
      </w:r>
      <w:r>
        <w:t>look like this:</w:t>
      </w:r>
    </w:p>
    <w:p w:rsidR="000D0E8C" w:rsidRDefault="000D0E8C" w:rsidP="00823FBD"/>
    <w:p w:rsidR="000D0E8C" w:rsidRDefault="000D0E8C" w:rsidP="000D0E8C">
      <w:pPr>
        <w:ind w:left="852"/>
      </w:pPr>
      <w:r>
        <w:rPr>
          <w:noProof/>
        </w:rPr>
        <w:drawing>
          <wp:inline distT="0" distB="0" distL="0" distR="0" wp14:anchorId="51E1658E" wp14:editId="4F01D7F8">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AD5053" w:rsidRDefault="00AD5053" w:rsidP="00AD5053">
      <w:pPr>
        <w:pStyle w:val="Heading5"/>
      </w:pPr>
      <w:r>
        <w:t>The Reference-Class Aspect in the System Interface</w:t>
      </w:r>
    </w:p>
    <w:p w:rsidR="00AD5053" w:rsidRDefault="00AD5053" w:rsidP="00AD5053">
      <w:pPr>
        <w:ind w:left="852"/>
        <w:rPr>
          <w:b/>
          <w:bCs/>
        </w:rPr>
      </w:pPr>
      <w:r w:rsidRPr="00716F05">
        <w:rPr>
          <w:b/>
          <w:bCs/>
        </w:rPr>
        <w:t>Use Reference As Class</w:t>
      </w:r>
    </w:p>
    <w:p w:rsidR="00AD5053" w:rsidRDefault="00AD5053" w:rsidP="00AD5053"/>
    <w:p w:rsidR="00AD5053" w:rsidRDefault="00AD5053" w:rsidP="00AD5053">
      <w:r>
        <w:t xml:space="preserve">The commands are placed inside a triangle, that wraps together the members of the </w:t>
      </w:r>
      <w:r w:rsidRPr="00716F05">
        <w:rPr>
          <w:b/>
          <w:bCs/>
        </w:rPr>
        <w:t xml:space="preserve">Class </w:t>
      </w:r>
      <w:r>
        <w:t>aspect:</w:t>
      </w:r>
    </w:p>
    <w:p w:rsidR="00AD5053" w:rsidRDefault="00AD5053" w:rsidP="00AD5053"/>
    <w:p w:rsidR="00AD5053" w:rsidRDefault="00AD5053" w:rsidP="00AD5053">
      <w:pPr>
        <w:ind w:left="852"/>
      </w:pPr>
      <w:r>
        <w:rPr>
          <w:noProof/>
        </w:rPr>
        <w:drawing>
          <wp:inline distT="0" distB="0" distL="0" distR="0" wp14:anchorId="4698A5ED" wp14:editId="69224F2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0D10ED" w:rsidRDefault="000D10ED" w:rsidP="000D10ED">
      <w:pPr>
        <w:pStyle w:val="Heading4"/>
      </w:pPr>
      <w:r>
        <w:t>System Interface of a Related List Item</w:t>
      </w:r>
    </w:p>
    <w:p w:rsidR="00994564" w:rsidRDefault="00994564" w:rsidP="00994564">
      <w:r>
        <w:t>An additional a</w:t>
      </w:r>
      <w:r>
        <w:t xml:space="preserve">spects, that apply to a </w:t>
      </w:r>
      <w:r w:rsidRPr="00716F05">
        <w:rPr>
          <w:b/>
          <w:bCs/>
        </w:rPr>
        <w:t xml:space="preserve">Related List Item </w:t>
      </w:r>
      <w:r>
        <w:t>is</w:t>
      </w:r>
      <w:r>
        <w:t>:</w:t>
      </w:r>
    </w:p>
    <w:p w:rsidR="00994564" w:rsidRDefault="00994564" w:rsidP="00994564"/>
    <w:p w:rsidR="00994564" w:rsidRDefault="00994564" w:rsidP="00994564">
      <w:pPr>
        <w:ind w:left="852"/>
      </w:pPr>
      <w:r w:rsidRPr="00716F05">
        <w:rPr>
          <w:b/>
          <w:bCs/>
        </w:rPr>
        <w:t>Reference</w:t>
      </w:r>
    </w:p>
    <w:p w:rsidR="00A03E12" w:rsidRDefault="00A03E12" w:rsidP="00A03E12">
      <w:pPr>
        <w:pStyle w:val="Heading5"/>
      </w:pPr>
      <w:r>
        <w:t>The Full System Interface for Related Item</w:t>
      </w:r>
    </w:p>
    <w:p w:rsidR="00A03E12" w:rsidRPr="00A03E12" w:rsidRDefault="00A03E12" w:rsidP="00A03E12">
      <w:pPr>
        <w:ind w:left="852"/>
      </w:pPr>
      <w:r>
        <w:rPr>
          <w:noProof/>
        </w:rPr>
        <w:drawing>
          <wp:inline distT="0" distB="0" distL="0" distR="0" wp14:anchorId="27D72BE1" wp14:editId="04BB2B1D">
            <wp:extent cx="3867150" cy="402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507ED5">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Default="00191A35" w:rsidP="006303CE">
      <w:r>
        <w:t>JJ</w:t>
      </w:r>
    </w:p>
    <w:p w:rsidR="00FC6F3C" w:rsidRDefault="00FC6F3C" w:rsidP="00FC6F3C">
      <w:pPr>
        <w:pStyle w:val="Heading3"/>
      </w:pPr>
      <w:r>
        <w:t>Loose Ideas about Relation to a Pointer</w:t>
      </w:r>
    </w:p>
    <w:p w:rsidR="00FC6F3C" w:rsidRDefault="00FC6F3C" w:rsidP="00FC6F3C">
      <w:r>
        <w:t>Relations,</w:t>
      </w:r>
    </w:p>
    <w:p w:rsidR="00FC6F3C" w:rsidRDefault="00FC6F3C" w:rsidP="00FC6F3C">
      <w:r>
        <w:t>Relations to Pointers,</w:t>
      </w:r>
    </w:p>
    <w:p w:rsidR="00FC6F3C" w:rsidRDefault="00FC6F3C" w:rsidP="00FC6F3C">
      <w:r>
        <w:t>2008-09-25</w:t>
      </w:r>
    </w:p>
    <w:p w:rsidR="00FC6F3C" w:rsidRPr="00FA5802" w:rsidRDefault="00FC6F3C" w:rsidP="00FC6F3C"/>
    <w:p w:rsidR="00FC6F3C" w:rsidRDefault="00FC6F3C" w:rsidP="00FC6F3C">
      <w:r>
        <w:t>Pointers (references to related objects)</w:t>
      </w:r>
    </w:p>
    <w:p w:rsidR="00FC6F3C" w:rsidRDefault="00FC6F3C" w:rsidP="00FC6F3C">
      <w:r>
        <w:t xml:space="preserve">A relation between a </w:t>
      </w:r>
      <w:r w:rsidRPr="00907B7D">
        <w:rPr>
          <w:i/>
        </w:rPr>
        <w:t xml:space="preserve">pointer to an object </w:t>
      </w:r>
      <w:r>
        <w:t xml:space="preserve">and a </w:t>
      </w:r>
      <w:r w:rsidRPr="000655A2">
        <w:rPr>
          <w:i/>
        </w:rPr>
        <w:t>command</w:t>
      </w:r>
      <w:r>
        <w:t xml:space="preserve">. </w:t>
      </w:r>
      <w:r w:rsidRPr="00CD5C23">
        <w:rPr>
          <w:color w:val="FF0000"/>
        </w:rPr>
        <w:t>The*</w:t>
      </w:r>
      <w:r>
        <w:t xml:space="preserve"> pointer </w:t>
      </w:r>
      <w:r w:rsidRPr="00B96574">
        <w:rPr>
          <w:color w:val="FF0000"/>
        </w:rPr>
        <w:t>is</w:t>
      </w:r>
      <w:r>
        <w:t xml:space="preserve"> a totally different entity, than </w:t>
      </w:r>
      <w:r w:rsidRPr="00CD5C23">
        <w:rPr>
          <w:color w:val="FF0000"/>
        </w:rPr>
        <w:t>the*</w:t>
      </w:r>
      <w:r>
        <w:t xml:space="preserve"> object itself.</w:t>
      </w:r>
    </w:p>
    <w:p w:rsidR="00FC6F3C" w:rsidRDefault="00FC6F3C" w:rsidP="00FC6F3C">
      <w:r>
        <w:t xml:space="preserve">&gt;  2008-10-01 </w:t>
      </w:r>
      <w:r w:rsidRPr="00C559E0">
        <w:rPr>
          <w:color w:val="FF0000"/>
        </w:rPr>
        <w:t>I</w:t>
      </w:r>
      <w:r>
        <w:t xml:space="preserve">’d think, that </w:t>
      </w:r>
      <w:r w:rsidRPr="00B81BCE">
        <w:rPr>
          <w:color w:val="FF0000"/>
        </w:rPr>
        <w:t>this</w:t>
      </w:r>
      <w:r>
        <w:t xml:space="preserve"> </w:t>
      </w:r>
      <w:r w:rsidRPr="00EA2A62">
        <w:rPr>
          <w:color w:val="FF0000"/>
        </w:rPr>
        <w:t>will</w:t>
      </w:r>
      <w:r>
        <w:t xml:space="preserve"> add related objects to </w:t>
      </w:r>
      <w:r w:rsidRPr="00CD5C23">
        <w:rPr>
          <w:color w:val="FF0000"/>
        </w:rPr>
        <w:t>the*</w:t>
      </w:r>
      <w:r>
        <w:t xml:space="preserve"> system interface, </w:t>
      </w:r>
      <w:r w:rsidRPr="00A94490">
        <w:rPr>
          <w:color w:val="FF0000"/>
        </w:rPr>
        <w:t>so</w:t>
      </w:r>
      <w:r>
        <w:t xml:space="preserve"> related objects to a related item system object, instead of related objects to </w:t>
      </w:r>
      <w:r w:rsidRPr="00CD5C23">
        <w:rPr>
          <w:color w:val="FF0000"/>
        </w:rPr>
        <w:t>the*</w:t>
      </w:r>
      <w:r>
        <w:t xml:space="preserve"> target object of </w:t>
      </w:r>
      <w:r w:rsidRPr="00CD5C23">
        <w:rPr>
          <w:color w:val="FF0000"/>
        </w:rPr>
        <w:t>the*</w:t>
      </w:r>
      <w:r>
        <w:t xml:space="preserve"> related item system object.</w:t>
      </w:r>
      <w:r>
        <w:br/>
      </w:r>
      <w:r w:rsidRPr="00B81BCE">
        <w:rPr>
          <w:color w:val="FF0000"/>
        </w:rPr>
        <w:t>This</w:t>
      </w:r>
      <w:r>
        <w:t xml:space="preserve"> </w:t>
      </w:r>
      <w:r w:rsidRPr="00B96574">
        <w:rPr>
          <w:color w:val="FF0000"/>
        </w:rPr>
        <w:t>is</w:t>
      </w:r>
      <w:r>
        <w:t xml:space="preserve"> a relations issue: relations to pointers in </w:t>
      </w:r>
      <w:proofErr w:type="spellStart"/>
      <w:r>
        <w:t>particuler</w:t>
      </w:r>
      <w:proofErr w:type="spellEnd"/>
      <w:r>
        <w:t>.</w:t>
      </w:r>
    </w:p>
    <w:p w:rsidR="00FC6F3C" w:rsidRDefault="00FC6F3C" w:rsidP="00FC6F3C">
      <w:r w:rsidRPr="00C559E0">
        <w:rPr>
          <w:color w:val="FF0000"/>
        </w:rPr>
        <w:t>I</w:t>
      </w:r>
      <w:r>
        <w:t xml:space="preserve"> </w:t>
      </w:r>
      <w:r w:rsidRPr="00EA2A62">
        <w:rPr>
          <w:color w:val="FF0000"/>
        </w:rPr>
        <w:t>will</w:t>
      </w:r>
      <w:r>
        <w:t xml:space="preserve"> </w:t>
      </w:r>
      <w:r w:rsidRPr="00CC38BB">
        <w:rPr>
          <w:color w:val="FF0000"/>
        </w:rPr>
        <w:t>need</w:t>
      </w:r>
      <w:r>
        <w:t xml:space="preserve"> to look at </w:t>
      </w:r>
      <w:r w:rsidRPr="00A7103D">
        <w:rPr>
          <w:i/>
        </w:rPr>
        <w:t xml:space="preserve">System Objects </w:t>
      </w:r>
      <w:r>
        <w:t xml:space="preserve">to see what a pointer </w:t>
      </w:r>
      <w:r w:rsidRPr="0036226A">
        <w:rPr>
          <w:color w:val="FF0000"/>
        </w:rPr>
        <w:t>actually</w:t>
      </w:r>
      <w:r>
        <w:t xml:space="preserve"> </w:t>
      </w:r>
      <w:r w:rsidRPr="00715E71">
        <w:rPr>
          <w:color w:val="FF0000"/>
        </w:rPr>
        <w:t>was</w:t>
      </w:r>
      <w:r>
        <w:t xml:space="preserve">: it </w:t>
      </w:r>
      <w:r w:rsidRPr="00715E71">
        <w:rPr>
          <w:color w:val="FF0000"/>
        </w:rPr>
        <w:t>was</w:t>
      </w:r>
      <w:r>
        <w:t xml:space="preserve"> a relation to a related item, instead of a relation to an object independent of </w:t>
      </w:r>
      <w:r w:rsidRPr="00AA113C">
        <w:rPr>
          <w:color w:val="FF0000"/>
        </w:rPr>
        <w:t>any</w:t>
      </w:r>
      <w:r>
        <w:t xml:space="preserve"> other </w:t>
      </w:r>
      <w:r w:rsidRPr="0006626E">
        <w:rPr>
          <w:color w:val="FF0000"/>
        </w:rPr>
        <w:t>contain</w:t>
      </w:r>
      <w:r>
        <w:t>er.</w:t>
      </w:r>
    </w:p>
    <w:p w:rsidR="00FC6F3C" w:rsidRDefault="00FC6F3C" w:rsidP="00FC6F3C"/>
    <w:p w:rsidR="00FC6F3C" w:rsidRDefault="00FC6F3C" w:rsidP="00FC6F3C">
      <w:r>
        <w:t>JJ</w:t>
      </w:r>
    </w:p>
    <w:p w:rsidR="00FC6F3C" w:rsidRPr="006303CE" w:rsidRDefault="00FC6F3C" w:rsidP="006303CE"/>
    <w:sectPr w:rsidR="00FC6F3C"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A9D"/>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3F7C"/>
    <w:rsid w:val="00055292"/>
    <w:rsid w:val="0006091A"/>
    <w:rsid w:val="00061241"/>
    <w:rsid w:val="000649C4"/>
    <w:rsid w:val="00065B4D"/>
    <w:rsid w:val="00066282"/>
    <w:rsid w:val="00067C4A"/>
    <w:rsid w:val="000700E2"/>
    <w:rsid w:val="00073797"/>
    <w:rsid w:val="00073D7F"/>
    <w:rsid w:val="000743C3"/>
    <w:rsid w:val="00074E1E"/>
    <w:rsid w:val="000775FF"/>
    <w:rsid w:val="00083896"/>
    <w:rsid w:val="0008401C"/>
    <w:rsid w:val="00092634"/>
    <w:rsid w:val="00092F1C"/>
    <w:rsid w:val="0009405A"/>
    <w:rsid w:val="000A0381"/>
    <w:rsid w:val="000A1A8F"/>
    <w:rsid w:val="000A42F0"/>
    <w:rsid w:val="000A624C"/>
    <w:rsid w:val="000A7F0F"/>
    <w:rsid w:val="000B3E9D"/>
    <w:rsid w:val="000B6185"/>
    <w:rsid w:val="000C7D9D"/>
    <w:rsid w:val="000D0E8C"/>
    <w:rsid w:val="000D10ED"/>
    <w:rsid w:val="000D1DC8"/>
    <w:rsid w:val="000D2635"/>
    <w:rsid w:val="000D6E0E"/>
    <w:rsid w:val="000E1DD3"/>
    <w:rsid w:val="000F5383"/>
    <w:rsid w:val="000F652F"/>
    <w:rsid w:val="00105751"/>
    <w:rsid w:val="001057C8"/>
    <w:rsid w:val="00107D61"/>
    <w:rsid w:val="00110547"/>
    <w:rsid w:val="00117209"/>
    <w:rsid w:val="00125FB9"/>
    <w:rsid w:val="00127335"/>
    <w:rsid w:val="001328C5"/>
    <w:rsid w:val="00143543"/>
    <w:rsid w:val="00144234"/>
    <w:rsid w:val="00150D89"/>
    <w:rsid w:val="00153633"/>
    <w:rsid w:val="00163B79"/>
    <w:rsid w:val="00163BA0"/>
    <w:rsid w:val="00171106"/>
    <w:rsid w:val="001738CF"/>
    <w:rsid w:val="00173981"/>
    <w:rsid w:val="00173E6A"/>
    <w:rsid w:val="00175EE4"/>
    <w:rsid w:val="00176E87"/>
    <w:rsid w:val="00177197"/>
    <w:rsid w:val="00180CCB"/>
    <w:rsid w:val="00182F73"/>
    <w:rsid w:val="00184CCA"/>
    <w:rsid w:val="00191A35"/>
    <w:rsid w:val="001931DB"/>
    <w:rsid w:val="00196DFF"/>
    <w:rsid w:val="001A240E"/>
    <w:rsid w:val="001A2B0A"/>
    <w:rsid w:val="001B1D98"/>
    <w:rsid w:val="001B4294"/>
    <w:rsid w:val="001B7328"/>
    <w:rsid w:val="001B7346"/>
    <w:rsid w:val="001B73BE"/>
    <w:rsid w:val="001B74EB"/>
    <w:rsid w:val="001B7BDC"/>
    <w:rsid w:val="001C2085"/>
    <w:rsid w:val="001C3C58"/>
    <w:rsid w:val="001C46EE"/>
    <w:rsid w:val="001C4F9A"/>
    <w:rsid w:val="001C66CB"/>
    <w:rsid w:val="001D2161"/>
    <w:rsid w:val="001D3A25"/>
    <w:rsid w:val="001D4138"/>
    <w:rsid w:val="001D5A83"/>
    <w:rsid w:val="001E3EB9"/>
    <w:rsid w:val="001E46A7"/>
    <w:rsid w:val="001E4776"/>
    <w:rsid w:val="001F0F97"/>
    <w:rsid w:val="001F45C0"/>
    <w:rsid w:val="001F7E7B"/>
    <w:rsid w:val="0020221D"/>
    <w:rsid w:val="00205EC5"/>
    <w:rsid w:val="00214582"/>
    <w:rsid w:val="00216DD6"/>
    <w:rsid w:val="002212E7"/>
    <w:rsid w:val="00221623"/>
    <w:rsid w:val="00221A60"/>
    <w:rsid w:val="00223D92"/>
    <w:rsid w:val="00240097"/>
    <w:rsid w:val="002415C8"/>
    <w:rsid w:val="002450A6"/>
    <w:rsid w:val="0024577F"/>
    <w:rsid w:val="00246D77"/>
    <w:rsid w:val="00247876"/>
    <w:rsid w:val="00247A06"/>
    <w:rsid w:val="00247EA9"/>
    <w:rsid w:val="002507FA"/>
    <w:rsid w:val="00251EF7"/>
    <w:rsid w:val="00254AB2"/>
    <w:rsid w:val="00266CF1"/>
    <w:rsid w:val="00267D0D"/>
    <w:rsid w:val="002750B1"/>
    <w:rsid w:val="00276775"/>
    <w:rsid w:val="002801EB"/>
    <w:rsid w:val="00285C16"/>
    <w:rsid w:val="00285E2A"/>
    <w:rsid w:val="002862ED"/>
    <w:rsid w:val="0029110A"/>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2CFB"/>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724"/>
    <w:rsid w:val="003E4DF0"/>
    <w:rsid w:val="003E513F"/>
    <w:rsid w:val="003E66D0"/>
    <w:rsid w:val="003E7384"/>
    <w:rsid w:val="003E793D"/>
    <w:rsid w:val="003F0C33"/>
    <w:rsid w:val="003F213E"/>
    <w:rsid w:val="003F42D6"/>
    <w:rsid w:val="003F52B7"/>
    <w:rsid w:val="00400242"/>
    <w:rsid w:val="004006C8"/>
    <w:rsid w:val="00401E6D"/>
    <w:rsid w:val="00402BAD"/>
    <w:rsid w:val="00402C61"/>
    <w:rsid w:val="00406802"/>
    <w:rsid w:val="0041072F"/>
    <w:rsid w:val="0041306F"/>
    <w:rsid w:val="004160CF"/>
    <w:rsid w:val="0041620C"/>
    <w:rsid w:val="00424A8E"/>
    <w:rsid w:val="0042522F"/>
    <w:rsid w:val="00425A42"/>
    <w:rsid w:val="00427A40"/>
    <w:rsid w:val="00432750"/>
    <w:rsid w:val="00437D42"/>
    <w:rsid w:val="004440DB"/>
    <w:rsid w:val="00444A87"/>
    <w:rsid w:val="0044665D"/>
    <w:rsid w:val="004534C3"/>
    <w:rsid w:val="00454993"/>
    <w:rsid w:val="004617E4"/>
    <w:rsid w:val="004670E3"/>
    <w:rsid w:val="00473E6E"/>
    <w:rsid w:val="00476F55"/>
    <w:rsid w:val="004801CF"/>
    <w:rsid w:val="00482F18"/>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33E"/>
    <w:rsid w:val="004E09F7"/>
    <w:rsid w:val="004E0D11"/>
    <w:rsid w:val="004E1229"/>
    <w:rsid w:val="004E2E71"/>
    <w:rsid w:val="004E3588"/>
    <w:rsid w:val="004E4950"/>
    <w:rsid w:val="004E4FD5"/>
    <w:rsid w:val="004E74E2"/>
    <w:rsid w:val="004E75D2"/>
    <w:rsid w:val="004F3943"/>
    <w:rsid w:val="004F4B6A"/>
    <w:rsid w:val="004F7549"/>
    <w:rsid w:val="005011E1"/>
    <w:rsid w:val="005022C3"/>
    <w:rsid w:val="00507ED5"/>
    <w:rsid w:val="00515764"/>
    <w:rsid w:val="00515E74"/>
    <w:rsid w:val="00527AF2"/>
    <w:rsid w:val="0053256E"/>
    <w:rsid w:val="00532D2F"/>
    <w:rsid w:val="00537491"/>
    <w:rsid w:val="00537724"/>
    <w:rsid w:val="00537F0B"/>
    <w:rsid w:val="00542337"/>
    <w:rsid w:val="0054271B"/>
    <w:rsid w:val="00544A32"/>
    <w:rsid w:val="0054500A"/>
    <w:rsid w:val="00553416"/>
    <w:rsid w:val="00554F0D"/>
    <w:rsid w:val="00557FF2"/>
    <w:rsid w:val="005612C1"/>
    <w:rsid w:val="00562607"/>
    <w:rsid w:val="00563E52"/>
    <w:rsid w:val="00565D06"/>
    <w:rsid w:val="005668B6"/>
    <w:rsid w:val="00571582"/>
    <w:rsid w:val="00572D6A"/>
    <w:rsid w:val="00573D26"/>
    <w:rsid w:val="00593197"/>
    <w:rsid w:val="00593A4E"/>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56CB"/>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344ED"/>
    <w:rsid w:val="0064015C"/>
    <w:rsid w:val="00640C59"/>
    <w:rsid w:val="006415A9"/>
    <w:rsid w:val="00641BA8"/>
    <w:rsid w:val="0064259B"/>
    <w:rsid w:val="0064309F"/>
    <w:rsid w:val="006455CB"/>
    <w:rsid w:val="00650AC5"/>
    <w:rsid w:val="00653936"/>
    <w:rsid w:val="00655CA6"/>
    <w:rsid w:val="00655E2B"/>
    <w:rsid w:val="00656A17"/>
    <w:rsid w:val="00660481"/>
    <w:rsid w:val="00660713"/>
    <w:rsid w:val="00661B94"/>
    <w:rsid w:val="006632C3"/>
    <w:rsid w:val="006636BC"/>
    <w:rsid w:val="0066556E"/>
    <w:rsid w:val="00670DC8"/>
    <w:rsid w:val="006748B8"/>
    <w:rsid w:val="006768E8"/>
    <w:rsid w:val="00680533"/>
    <w:rsid w:val="0068277C"/>
    <w:rsid w:val="00685005"/>
    <w:rsid w:val="0068593C"/>
    <w:rsid w:val="00686B9D"/>
    <w:rsid w:val="006876A4"/>
    <w:rsid w:val="0069554B"/>
    <w:rsid w:val="006A4CB4"/>
    <w:rsid w:val="006A7A98"/>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17001"/>
    <w:rsid w:val="0072043B"/>
    <w:rsid w:val="00721BF6"/>
    <w:rsid w:val="00722827"/>
    <w:rsid w:val="007228AD"/>
    <w:rsid w:val="00727FD7"/>
    <w:rsid w:val="00734607"/>
    <w:rsid w:val="00737CF6"/>
    <w:rsid w:val="00740B86"/>
    <w:rsid w:val="00743FF6"/>
    <w:rsid w:val="007442B6"/>
    <w:rsid w:val="00746A15"/>
    <w:rsid w:val="00754D2A"/>
    <w:rsid w:val="00762562"/>
    <w:rsid w:val="00762E9F"/>
    <w:rsid w:val="00770157"/>
    <w:rsid w:val="00772A77"/>
    <w:rsid w:val="00777D70"/>
    <w:rsid w:val="00781654"/>
    <w:rsid w:val="00782ECE"/>
    <w:rsid w:val="0078583D"/>
    <w:rsid w:val="007915D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529C"/>
    <w:rsid w:val="00822535"/>
    <w:rsid w:val="00823FBD"/>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750C6"/>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D128F"/>
    <w:rsid w:val="008E05ED"/>
    <w:rsid w:val="008E4049"/>
    <w:rsid w:val="008E6009"/>
    <w:rsid w:val="008F2B52"/>
    <w:rsid w:val="008F769F"/>
    <w:rsid w:val="009061D2"/>
    <w:rsid w:val="00911664"/>
    <w:rsid w:val="00916A8F"/>
    <w:rsid w:val="00917F7D"/>
    <w:rsid w:val="00925967"/>
    <w:rsid w:val="009273DF"/>
    <w:rsid w:val="00927608"/>
    <w:rsid w:val="009319A9"/>
    <w:rsid w:val="0093540C"/>
    <w:rsid w:val="00941BDE"/>
    <w:rsid w:val="0094381D"/>
    <w:rsid w:val="00946671"/>
    <w:rsid w:val="00947C8D"/>
    <w:rsid w:val="00954D31"/>
    <w:rsid w:val="0095696C"/>
    <w:rsid w:val="00960742"/>
    <w:rsid w:val="00962939"/>
    <w:rsid w:val="0096410E"/>
    <w:rsid w:val="0097059E"/>
    <w:rsid w:val="00970640"/>
    <w:rsid w:val="0097454B"/>
    <w:rsid w:val="00976034"/>
    <w:rsid w:val="009859B0"/>
    <w:rsid w:val="00993BA3"/>
    <w:rsid w:val="00994564"/>
    <w:rsid w:val="00994A7E"/>
    <w:rsid w:val="009A2056"/>
    <w:rsid w:val="009A2C87"/>
    <w:rsid w:val="009A3D8E"/>
    <w:rsid w:val="009A5251"/>
    <w:rsid w:val="009A59F9"/>
    <w:rsid w:val="009A5ECD"/>
    <w:rsid w:val="009B0AAB"/>
    <w:rsid w:val="009B47E3"/>
    <w:rsid w:val="009B7703"/>
    <w:rsid w:val="009B7DA7"/>
    <w:rsid w:val="009C12E6"/>
    <w:rsid w:val="009C1BFA"/>
    <w:rsid w:val="009C617F"/>
    <w:rsid w:val="009D0B9B"/>
    <w:rsid w:val="009D58EA"/>
    <w:rsid w:val="009D6180"/>
    <w:rsid w:val="009D67D3"/>
    <w:rsid w:val="009E340A"/>
    <w:rsid w:val="009E74E1"/>
    <w:rsid w:val="009F215C"/>
    <w:rsid w:val="00A01368"/>
    <w:rsid w:val="00A03E12"/>
    <w:rsid w:val="00A20B52"/>
    <w:rsid w:val="00A3440B"/>
    <w:rsid w:val="00A34856"/>
    <w:rsid w:val="00A34EAD"/>
    <w:rsid w:val="00A37666"/>
    <w:rsid w:val="00A4293D"/>
    <w:rsid w:val="00A44AD3"/>
    <w:rsid w:val="00A44D7B"/>
    <w:rsid w:val="00A46490"/>
    <w:rsid w:val="00A502B0"/>
    <w:rsid w:val="00A53EA1"/>
    <w:rsid w:val="00A56307"/>
    <w:rsid w:val="00A57499"/>
    <w:rsid w:val="00A633BA"/>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D5053"/>
    <w:rsid w:val="00AE1FA5"/>
    <w:rsid w:val="00AE374E"/>
    <w:rsid w:val="00AE4E11"/>
    <w:rsid w:val="00AF429D"/>
    <w:rsid w:val="00B033BC"/>
    <w:rsid w:val="00B03614"/>
    <w:rsid w:val="00B04B42"/>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6380"/>
    <w:rsid w:val="00C270D5"/>
    <w:rsid w:val="00C310F3"/>
    <w:rsid w:val="00C33671"/>
    <w:rsid w:val="00C35021"/>
    <w:rsid w:val="00C35D1A"/>
    <w:rsid w:val="00C41AB0"/>
    <w:rsid w:val="00C4515F"/>
    <w:rsid w:val="00C50C54"/>
    <w:rsid w:val="00C5352C"/>
    <w:rsid w:val="00C6131D"/>
    <w:rsid w:val="00C6374A"/>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1E4B"/>
    <w:rsid w:val="00CC4F25"/>
    <w:rsid w:val="00CD1F7B"/>
    <w:rsid w:val="00CD4B7F"/>
    <w:rsid w:val="00CE1153"/>
    <w:rsid w:val="00CE39A0"/>
    <w:rsid w:val="00CF027B"/>
    <w:rsid w:val="00CF294C"/>
    <w:rsid w:val="00CF4242"/>
    <w:rsid w:val="00CF4CA9"/>
    <w:rsid w:val="00CF7BC9"/>
    <w:rsid w:val="00D052F5"/>
    <w:rsid w:val="00D05C69"/>
    <w:rsid w:val="00D06B66"/>
    <w:rsid w:val="00D113FF"/>
    <w:rsid w:val="00D1598E"/>
    <w:rsid w:val="00D15F61"/>
    <w:rsid w:val="00D2051C"/>
    <w:rsid w:val="00D23DC3"/>
    <w:rsid w:val="00D250CB"/>
    <w:rsid w:val="00D30759"/>
    <w:rsid w:val="00D35685"/>
    <w:rsid w:val="00D3776E"/>
    <w:rsid w:val="00D4420E"/>
    <w:rsid w:val="00D47311"/>
    <w:rsid w:val="00D47F81"/>
    <w:rsid w:val="00D55990"/>
    <w:rsid w:val="00D56EA7"/>
    <w:rsid w:val="00D61949"/>
    <w:rsid w:val="00D6464C"/>
    <w:rsid w:val="00D65215"/>
    <w:rsid w:val="00D653B4"/>
    <w:rsid w:val="00D65955"/>
    <w:rsid w:val="00D71AB9"/>
    <w:rsid w:val="00D74E4F"/>
    <w:rsid w:val="00D8533A"/>
    <w:rsid w:val="00D91F56"/>
    <w:rsid w:val="00D9203E"/>
    <w:rsid w:val="00D93B69"/>
    <w:rsid w:val="00D952EA"/>
    <w:rsid w:val="00DA074B"/>
    <w:rsid w:val="00DB405B"/>
    <w:rsid w:val="00DB4941"/>
    <w:rsid w:val="00DB59F0"/>
    <w:rsid w:val="00DB64F0"/>
    <w:rsid w:val="00DC1C56"/>
    <w:rsid w:val="00DC26E9"/>
    <w:rsid w:val="00DC2A8C"/>
    <w:rsid w:val="00DC4FE6"/>
    <w:rsid w:val="00DD0FFE"/>
    <w:rsid w:val="00DD42C1"/>
    <w:rsid w:val="00DD6C10"/>
    <w:rsid w:val="00DE3D52"/>
    <w:rsid w:val="00DE7C72"/>
    <w:rsid w:val="00DF2190"/>
    <w:rsid w:val="00DF3EE4"/>
    <w:rsid w:val="00DF5BE0"/>
    <w:rsid w:val="00E02D5E"/>
    <w:rsid w:val="00E03DA0"/>
    <w:rsid w:val="00E06FA6"/>
    <w:rsid w:val="00E12992"/>
    <w:rsid w:val="00E148FB"/>
    <w:rsid w:val="00E20307"/>
    <w:rsid w:val="00E22043"/>
    <w:rsid w:val="00E22936"/>
    <w:rsid w:val="00E234E8"/>
    <w:rsid w:val="00E23C84"/>
    <w:rsid w:val="00E243DC"/>
    <w:rsid w:val="00E32B39"/>
    <w:rsid w:val="00E34663"/>
    <w:rsid w:val="00E34C7B"/>
    <w:rsid w:val="00E35A39"/>
    <w:rsid w:val="00E37573"/>
    <w:rsid w:val="00E41352"/>
    <w:rsid w:val="00E443BB"/>
    <w:rsid w:val="00E51AC6"/>
    <w:rsid w:val="00E528EE"/>
    <w:rsid w:val="00E5339D"/>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C6DEE"/>
    <w:rsid w:val="00ED07D0"/>
    <w:rsid w:val="00ED228A"/>
    <w:rsid w:val="00ED4EA9"/>
    <w:rsid w:val="00EE4306"/>
    <w:rsid w:val="00EE6487"/>
    <w:rsid w:val="00EE6F53"/>
    <w:rsid w:val="00EF1770"/>
    <w:rsid w:val="00EF2C1B"/>
    <w:rsid w:val="00EF2D78"/>
    <w:rsid w:val="00EF32E5"/>
    <w:rsid w:val="00EF3B2C"/>
    <w:rsid w:val="00EF451F"/>
    <w:rsid w:val="00EF5C0D"/>
    <w:rsid w:val="00EF5F7C"/>
    <w:rsid w:val="00F02CB5"/>
    <w:rsid w:val="00F13897"/>
    <w:rsid w:val="00F146DC"/>
    <w:rsid w:val="00F1667F"/>
    <w:rsid w:val="00F27A81"/>
    <w:rsid w:val="00F3082E"/>
    <w:rsid w:val="00F31DBB"/>
    <w:rsid w:val="00F37A62"/>
    <w:rsid w:val="00F41192"/>
    <w:rsid w:val="00F4634D"/>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C6F3C"/>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3CD0241C"/>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07ED5"/>
    <w:pPr>
      <w:keepNext/>
      <w:spacing w:before="240" w:after="180"/>
      <w:outlineLvl w:val="2"/>
    </w:pPr>
    <w:rPr>
      <w:rFonts w:cs="Arial"/>
      <w:b/>
      <w:bCs/>
      <w:i/>
      <w:sz w:val="32"/>
    </w:rPr>
  </w:style>
  <w:style w:type="paragraph" w:styleId="Heading4">
    <w:name w:val="heading 4"/>
    <w:basedOn w:val="Normal"/>
    <w:next w:val="Normal"/>
    <w:link w:val="Heading4Char"/>
    <w:uiPriority w:val="9"/>
    <w:unhideWhenUsed/>
    <w:qFormat/>
    <w:rsid w:val="0024577F"/>
    <w:pPr>
      <w:keepNext/>
      <w:keepLines/>
      <w:spacing w:before="240" w:after="2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5011E1"/>
    <w:pPr>
      <w:keepNext/>
      <w:keepLines/>
      <w:spacing w:before="240" w:after="240"/>
      <w:outlineLvl w:val="4"/>
    </w:pPr>
    <w:rPr>
      <w:rFonts w:eastAsiaTheme="majorEastAsia" w:cstheme="majorBidi"/>
      <w:i/>
      <w:sz w:val="24"/>
    </w:rPr>
  </w:style>
  <w:style w:type="paragraph" w:styleId="Heading6">
    <w:name w:val="heading 6"/>
    <w:basedOn w:val="Normal"/>
    <w:next w:val="Normal"/>
    <w:link w:val="Heading6Char"/>
    <w:uiPriority w:val="9"/>
    <w:unhideWhenUsed/>
    <w:qFormat/>
    <w:rsid w:val="004F3943"/>
    <w:pPr>
      <w:keepNext/>
      <w:keepLines/>
      <w:spacing w:before="180" w:after="180"/>
      <w:outlineLvl w:val="5"/>
    </w:pPr>
    <w:rPr>
      <w:rFonts w:eastAsiaTheme="majorEastAsia"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E807CB"/>
    <w:rPr>
      <w:rFonts w:ascii="Arial" w:hAnsi="Arial" w:cs="Arial"/>
      <w:b/>
      <w:bCs/>
      <w:iCs/>
      <w:sz w:val="36"/>
      <w:szCs w:val="28"/>
    </w:rPr>
  </w:style>
  <w:style w:type="character" w:customStyle="1" w:styleId="Heading4Char">
    <w:name w:val="Heading 4 Char"/>
    <w:basedOn w:val="DefaultParagraphFont"/>
    <w:link w:val="Heading4"/>
    <w:uiPriority w:val="9"/>
    <w:rsid w:val="0024577F"/>
    <w:rPr>
      <w:rFonts w:ascii="Calibri" w:eastAsiaTheme="majorEastAsia" w:hAnsi="Calibri" w:cstheme="majorBidi"/>
      <w:b/>
      <w:iCs/>
      <w:sz w:val="26"/>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5011E1"/>
    <w:rPr>
      <w:rFonts w:ascii="Calibri" w:eastAsiaTheme="majorEastAsia" w:hAnsi="Calibri" w:cstheme="majorBidi"/>
      <w:i/>
      <w:sz w:val="24"/>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4F3943"/>
    <w:rPr>
      <w:rFonts w:ascii="Calibri" w:eastAsiaTheme="majorEastAsia" w:hAnsi="Calibri" w:cstheme="majorBidi"/>
      <w:b/>
      <w:sz w:val="18"/>
      <w:szCs w:val="26"/>
    </w:rPr>
  </w:style>
  <w:style w:type="paragraph" w:customStyle="1" w:styleId="StyleLeft2cm">
    <w:name w:val="Style Left:  2 cm"/>
    <w:basedOn w:val="Normal"/>
    <w:rsid w:val="00066282"/>
    <w:pPr>
      <w:ind w:left="1134"/>
    </w:pPr>
    <w:rPr>
      <w:szCs w:val="20"/>
    </w:rPr>
  </w:style>
  <w:style w:type="paragraph" w:styleId="Subtitle">
    <w:name w:val="Subtitle"/>
    <w:basedOn w:val="Normal"/>
    <w:next w:val="Normal"/>
    <w:link w:val="SubtitleChar"/>
    <w:uiPriority w:val="11"/>
    <w:qFormat/>
    <w:rsid w:val="00D952E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D952EA"/>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qFormat/>
    <w:rsid w:val="00D952E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microsoft.com/office/2007/relationships/hdphoto" Target="media/hdphoto7.wdp"/><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microsoft.com/office/2007/relationships/hdphoto" Target="media/hdphoto8.wdp"/><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microsoft.com/office/2007/relationships/hdphoto" Target="media/hdphoto6.wdp"/><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1</Pages>
  <Words>4118</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739</cp:revision>
  <dcterms:created xsi:type="dcterms:W3CDTF">2020-05-25T19:40:00Z</dcterms:created>
  <dcterms:modified xsi:type="dcterms:W3CDTF">2020-06-27T17:31:00Z</dcterms:modified>
</cp:coreProperties>
</file>