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0070" w14:textId="77777777" w:rsidR="00FB7C23" w:rsidRDefault="00FB7C23" w:rsidP="00D75508">
      <w:pPr>
        <w:spacing w:line="480" w:lineRule="auto"/>
        <w:jc w:val="center"/>
        <w:rPr>
          <w:rFonts w:ascii="Times New Roman" w:hAnsi="Times New Roman" w:cs="Times New Roman"/>
        </w:rPr>
      </w:pPr>
    </w:p>
    <w:p w14:paraId="62A5AE24" w14:textId="307B382A" w:rsidR="00B54A58" w:rsidRPr="00B54A58" w:rsidRDefault="00B54A58" w:rsidP="00B54A58">
      <w:pPr>
        <w:spacing w:line="480" w:lineRule="auto"/>
        <w:jc w:val="center"/>
        <w:rPr>
          <w:rFonts w:ascii="Times New Roman" w:hAnsi="Times New Roman" w:cs="Times New Roman"/>
        </w:rPr>
      </w:pPr>
      <w:r>
        <w:rPr>
          <w:rFonts w:ascii="Times New Roman" w:hAnsi="Times New Roman" w:cs="Times New Roman"/>
        </w:rPr>
        <w:t>Gamification in Education: A Proposed Study</w:t>
      </w:r>
    </w:p>
    <w:p w14:paraId="08AFEAED" w14:textId="3109DE66" w:rsidR="00C2784D" w:rsidRDefault="00B54A58" w:rsidP="00B54A58">
      <w:pPr>
        <w:spacing w:line="480" w:lineRule="auto"/>
        <w:rPr>
          <w:rFonts w:ascii="Times New Roman" w:hAnsi="Times New Roman" w:cs="Times New Roman"/>
          <w:b/>
          <w:bCs/>
        </w:rPr>
      </w:pPr>
      <w:r>
        <w:rPr>
          <w:rFonts w:ascii="Times New Roman" w:hAnsi="Times New Roman" w:cs="Times New Roman"/>
          <w:b/>
          <w:bCs/>
        </w:rPr>
        <w:t>Introduction</w:t>
      </w:r>
    </w:p>
    <w:p w14:paraId="03721A11" w14:textId="43B3A7D1" w:rsidR="00B54A58" w:rsidRDefault="00B54A58" w:rsidP="00B54A58">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Gamification can be </w:t>
      </w:r>
      <w:r w:rsidR="0049435D">
        <w:rPr>
          <w:rFonts w:ascii="Times New Roman" w:hAnsi="Times New Roman" w:cs="Times New Roman"/>
        </w:rPr>
        <w:t xml:space="preserve">generally </w:t>
      </w:r>
      <w:r>
        <w:rPr>
          <w:rFonts w:ascii="Times New Roman" w:hAnsi="Times New Roman" w:cs="Times New Roman"/>
        </w:rPr>
        <w:t xml:space="preserve">defined </w:t>
      </w:r>
      <w:r w:rsidR="00C702ED">
        <w:rPr>
          <w:rFonts w:ascii="Times New Roman" w:hAnsi="Times New Roman" w:cs="Times New Roman"/>
        </w:rPr>
        <w:t>as “the use of design elements characteristic for games in non-game contexts” (</w:t>
      </w:r>
      <w:proofErr w:type="spellStart"/>
      <w:r w:rsidR="00C702ED">
        <w:rPr>
          <w:rFonts w:ascii="Times New Roman" w:hAnsi="Times New Roman" w:cs="Times New Roman"/>
        </w:rPr>
        <w:t>Deterding</w:t>
      </w:r>
      <w:proofErr w:type="spellEnd"/>
      <w:r w:rsidR="0049435D">
        <w:rPr>
          <w:rFonts w:ascii="Times New Roman" w:hAnsi="Times New Roman" w:cs="Times New Roman"/>
        </w:rPr>
        <w:t xml:space="preserve">, </w:t>
      </w:r>
      <w:proofErr w:type="spellStart"/>
      <w:r w:rsidR="0049435D">
        <w:rPr>
          <w:rFonts w:ascii="Times New Roman" w:hAnsi="Times New Roman" w:cs="Times New Roman"/>
        </w:rPr>
        <w:t>Dizon</w:t>
      </w:r>
      <w:proofErr w:type="spellEnd"/>
      <w:r w:rsidR="0049435D">
        <w:rPr>
          <w:rFonts w:ascii="Times New Roman" w:hAnsi="Times New Roman" w:cs="Times New Roman"/>
        </w:rPr>
        <w:t xml:space="preserve">, &amp; Khaled, </w:t>
      </w:r>
      <w:r w:rsidR="00C702ED">
        <w:rPr>
          <w:rFonts w:ascii="Times New Roman" w:hAnsi="Times New Roman" w:cs="Times New Roman"/>
        </w:rPr>
        <w:t>2011</w:t>
      </w:r>
      <w:r w:rsidR="004876C4">
        <w:rPr>
          <w:rFonts w:ascii="Times New Roman" w:hAnsi="Times New Roman" w:cs="Times New Roman"/>
        </w:rPr>
        <w:t>, p. 13</w:t>
      </w:r>
      <w:r w:rsidR="00C702ED">
        <w:rPr>
          <w:rFonts w:ascii="Times New Roman" w:hAnsi="Times New Roman" w:cs="Times New Roman"/>
        </w:rPr>
        <w:t>).</w:t>
      </w:r>
      <w:r w:rsidR="0049435D">
        <w:rPr>
          <w:rFonts w:ascii="Times New Roman" w:hAnsi="Times New Roman" w:cs="Times New Roman"/>
        </w:rPr>
        <w:t xml:space="preserve"> As the frequency of human-computer interactions continue to increase throughout all aspects of life, gamification has grown in popularity as a way to utilize the benefits of traditional game-playing. Therefore, this process lies at the intersection between computer science</w:t>
      </w:r>
      <w:r w:rsidR="003D3DBA">
        <w:rPr>
          <w:rFonts w:ascii="Times New Roman" w:hAnsi="Times New Roman" w:cs="Times New Roman"/>
        </w:rPr>
        <w:t xml:space="preserve"> and psychology</w:t>
      </w:r>
      <w:r w:rsidR="0049435D">
        <w:rPr>
          <w:rFonts w:ascii="Times New Roman" w:hAnsi="Times New Roman" w:cs="Times New Roman"/>
        </w:rPr>
        <w:t>. While technical skills are necessary to evaluate the feasibility of a game design and actually create the game, psychological skills are necessary to understand the various motivations involved in a game</w:t>
      </w:r>
      <w:r w:rsidR="00977FA1">
        <w:rPr>
          <w:rFonts w:ascii="Times New Roman" w:hAnsi="Times New Roman" w:cs="Times New Roman"/>
        </w:rPr>
        <w:t>’s</w:t>
      </w:r>
      <w:r w:rsidR="0049435D">
        <w:rPr>
          <w:rFonts w:ascii="Times New Roman" w:hAnsi="Times New Roman" w:cs="Times New Roman"/>
        </w:rPr>
        <w:t xml:space="preserve"> design and make educated predictions on how certain </w:t>
      </w:r>
      <w:r w:rsidR="00526E13">
        <w:rPr>
          <w:rFonts w:ascii="Times New Roman" w:hAnsi="Times New Roman" w:cs="Times New Roman"/>
        </w:rPr>
        <w:t xml:space="preserve">design </w:t>
      </w:r>
      <w:r w:rsidR="0049435D">
        <w:rPr>
          <w:rFonts w:ascii="Times New Roman" w:hAnsi="Times New Roman" w:cs="Times New Roman"/>
        </w:rPr>
        <w:t xml:space="preserve">choices may affect a player. </w:t>
      </w:r>
    </w:p>
    <w:p w14:paraId="1411ACBB" w14:textId="53F0A162" w:rsidR="0094612A" w:rsidRDefault="0094612A" w:rsidP="00B54A58">
      <w:pPr>
        <w:spacing w:line="480" w:lineRule="auto"/>
        <w:rPr>
          <w:rFonts w:ascii="Times New Roman" w:hAnsi="Times New Roman" w:cs="Times New Roman"/>
        </w:rPr>
      </w:pPr>
      <w:r>
        <w:rPr>
          <w:rFonts w:ascii="Times New Roman" w:hAnsi="Times New Roman" w:cs="Times New Roman"/>
        </w:rPr>
        <w:tab/>
        <w:t xml:space="preserve">But does gamification actually work? A review by </w:t>
      </w:r>
      <w:proofErr w:type="spellStart"/>
      <w:r>
        <w:rPr>
          <w:rFonts w:ascii="Times New Roman" w:hAnsi="Times New Roman" w:cs="Times New Roman"/>
        </w:rPr>
        <w:t>Hamari</w:t>
      </w:r>
      <w:proofErr w:type="spellEnd"/>
      <w:r>
        <w:rPr>
          <w:rFonts w:ascii="Times New Roman" w:hAnsi="Times New Roman" w:cs="Times New Roman"/>
        </w:rPr>
        <w:t xml:space="preserve"> and colleagues suggests it does (</w:t>
      </w:r>
      <w:proofErr w:type="spellStart"/>
      <w:r>
        <w:rPr>
          <w:rFonts w:ascii="Times New Roman" w:hAnsi="Times New Roman" w:cs="Times New Roman"/>
        </w:rPr>
        <w:t>Hamari</w:t>
      </w:r>
      <w:proofErr w:type="spellEnd"/>
      <w:r>
        <w:rPr>
          <w:rFonts w:ascii="Times New Roman" w:hAnsi="Times New Roman" w:cs="Times New Roman"/>
        </w:rPr>
        <w:t xml:space="preserve">, Koivisto, &amp; </w:t>
      </w:r>
      <w:proofErr w:type="spellStart"/>
      <w:r>
        <w:rPr>
          <w:rFonts w:ascii="Times New Roman" w:hAnsi="Times New Roman" w:cs="Times New Roman"/>
        </w:rPr>
        <w:t>Sarsa</w:t>
      </w:r>
      <w:proofErr w:type="spellEnd"/>
      <w:r>
        <w:rPr>
          <w:rFonts w:ascii="Times New Roman" w:hAnsi="Times New Roman" w:cs="Times New Roman"/>
        </w:rPr>
        <w:t xml:space="preserve">, 2014). However, its efficacy seems to depend somewhat on the context and population with which the intervention is attempted on. </w:t>
      </w:r>
      <w:proofErr w:type="spellStart"/>
      <w:r>
        <w:rPr>
          <w:rFonts w:ascii="Times New Roman" w:hAnsi="Times New Roman" w:cs="Times New Roman"/>
        </w:rPr>
        <w:t>Hamari’s</w:t>
      </w:r>
      <w:proofErr w:type="spellEnd"/>
      <w:r>
        <w:rPr>
          <w:rFonts w:ascii="Times New Roman" w:hAnsi="Times New Roman" w:cs="Times New Roman"/>
        </w:rPr>
        <w:t xml:space="preserve"> 2014 paper splits the concept of gamification into three main subsections: 1) motivational affordances, 2) psychological outcomes, and 3) behavioral outcomes. Motivational affordances essentially </w:t>
      </w:r>
      <w:r w:rsidR="00A25F43">
        <w:rPr>
          <w:rFonts w:ascii="Times New Roman" w:hAnsi="Times New Roman" w:cs="Times New Roman"/>
        </w:rPr>
        <w:t>refer</w:t>
      </w:r>
      <w:r>
        <w:rPr>
          <w:rFonts w:ascii="Times New Roman" w:hAnsi="Times New Roman" w:cs="Times New Roman"/>
        </w:rPr>
        <w:t xml:space="preserve"> to the game design elements that are being implemented with the intention of motivating user behavior in some capacity. These include points, leaderboards, achievements, and more. Psychological outcomes are often </w:t>
      </w:r>
      <w:r w:rsidR="00B71A24">
        <w:rPr>
          <w:rFonts w:ascii="Times New Roman" w:hAnsi="Times New Roman" w:cs="Times New Roman"/>
        </w:rPr>
        <w:t xml:space="preserve">looking at measures such as reported motivation, engagement, and enjoyment. Lastly, behavioral outcomes were operationalized with measures such as test scores and completion percentages. </w:t>
      </w:r>
      <w:proofErr w:type="spellStart"/>
      <w:r w:rsidR="00E1438A">
        <w:rPr>
          <w:rFonts w:ascii="Times New Roman" w:hAnsi="Times New Roman" w:cs="Times New Roman"/>
        </w:rPr>
        <w:t>Hamari</w:t>
      </w:r>
      <w:proofErr w:type="spellEnd"/>
      <w:r w:rsidR="00E1438A">
        <w:rPr>
          <w:rFonts w:ascii="Times New Roman" w:hAnsi="Times New Roman" w:cs="Times New Roman"/>
        </w:rPr>
        <w:t xml:space="preserve"> reports that the majority of studies included in their review showcased positive psychological and behavioral effects from the gamification intervention. However, they also point out that there can be some drawbacks, particularly in </w:t>
      </w:r>
      <w:r w:rsidR="00E1438A">
        <w:rPr>
          <w:rFonts w:ascii="Times New Roman" w:hAnsi="Times New Roman" w:cs="Times New Roman"/>
        </w:rPr>
        <w:lastRenderedPageBreak/>
        <w:t xml:space="preserve">school settings, where the increased competition from leaderboards and badges can have adverse consequences. </w:t>
      </w:r>
    </w:p>
    <w:p w14:paraId="355BD3FC" w14:textId="0C2D1201" w:rsidR="00FA6D80" w:rsidRDefault="00FA6D80" w:rsidP="00B54A58">
      <w:pPr>
        <w:spacing w:line="480" w:lineRule="auto"/>
        <w:rPr>
          <w:rFonts w:ascii="Times New Roman" w:hAnsi="Times New Roman" w:cs="Times New Roman"/>
        </w:rPr>
      </w:pPr>
      <w:r>
        <w:rPr>
          <w:rFonts w:ascii="Times New Roman" w:hAnsi="Times New Roman" w:cs="Times New Roman"/>
        </w:rPr>
        <w:tab/>
      </w:r>
      <w:r w:rsidR="00C67F0E">
        <w:rPr>
          <w:rFonts w:ascii="Times New Roman" w:hAnsi="Times New Roman" w:cs="Times New Roman"/>
        </w:rPr>
        <w:t xml:space="preserve">Gamification’s efficacy is driven by the idea that game design elements can be used to motivate user behavior. However, the actual mechanisms undergirding this motivation are often </w:t>
      </w:r>
      <w:r w:rsidR="0005199B">
        <w:rPr>
          <w:rFonts w:ascii="Times New Roman" w:hAnsi="Times New Roman" w:cs="Times New Roman"/>
        </w:rPr>
        <w:t>underexplored</w:t>
      </w:r>
      <w:r w:rsidR="00C67F0E">
        <w:rPr>
          <w:rFonts w:ascii="Times New Roman" w:hAnsi="Times New Roman" w:cs="Times New Roman"/>
        </w:rPr>
        <w:t xml:space="preserve">. A paper by </w:t>
      </w:r>
      <w:proofErr w:type="spellStart"/>
      <w:r w:rsidR="00C67F0E">
        <w:rPr>
          <w:rFonts w:ascii="Times New Roman" w:hAnsi="Times New Roman" w:cs="Times New Roman"/>
        </w:rPr>
        <w:t>Sailer</w:t>
      </w:r>
      <w:proofErr w:type="spellEnd"/>
      <w:r w:rsidR="00C67F0E">
        <w:rPr>
          <w:rFonts w:ascii="Times New Roman" w:hAnsi="Times New Roman" w:cs="Times New Roman"/>
        </w:rPr>
        <w:t xml:space="preserve"> and colleagues aims to begin investigating how exactly game design elements satisfy the psychological needs of players (</w:t>
      </w:r>
      <w:proofErr w:type="spellStart"/>
      <w:r w:rsidR="00C67F0E">
        <w:rPr>
          <w:rFonts w:ascii="Times New Roman" w:hAnsi="Times New Roman" w:cs="Times New Roman"/>
        </w:rPr>
        <w:t>Sailer</w:t>
      </w:r>
      <w:proofErr w:type="spellEnd"/>
      <w:r w:rsidR="00C67F0E">
        <w:rPr>
          <w:rFonts w:ascii="Times New Roman" w:hAnsi="Times New Roman" w:cs="Times New Roman"/>
        </w:rPr>
        <w:t xml:space="preserve"> et al., 2017). </w:t>
      </w:r>
      <w:r w:rsidR="00DA31E6">
        <w:rPr>
          <w:rFonts w:ascii="Times New Roman" w:hAnsi="Times New Roman" w:cs="Times New Roman"/>
        </w:rPr>
        <w:t xml:space="preserve">They utilize the self-determination perspective of psychological need satisfaction, which splits psychological needs into three divisions: the need for competence, the need for autonomy, and the need for social relatedness. </w:t>
      </w:r>
      <w:proofErr w:type="spellStart"/>
      <w:r w:rsidR="00DA31E6">
        <w:rPr>
          <w:rFonts w:ascii="Times New Roman" w:hAnsi="Times New Roman" w:cs="Times New Roman"/>
        </w:rPr>
        <w:t>Sailer</w:t>
      </w:r>
      <w:proofErr w:type="spellEnd"/>
      <w:r w:rsidR="00DA31E6">
        <w:rPr>
          <w:rFonts w:ascii="Times New Roman" w:hAnsi="Times New Roman" w:cs="Times New Roman"/>
        </w:rPr>
        <w:t xml:space="preserve"> then matches common game design elements to these divisions, addressing competence with points, badges, and leaderboards, addressing autonomy with decision freedom and task meaningfulness, and addressing social relatedness with avatars, immersive stories, and NPCs (non-player characters). Following these groupings, the</w:t>
      </w:r>
      <w:r w:rsidR="00CD78D1">
        <w:rPr>
          <w:rFonts w:ascii="Times New Roman" w:hAnsi="Times New Roman" w:cs="Times New Roman"/>
        </w:rPr>
        <w:t xml:space="preserve">y developed a simple storage depot game that tasked players to completing five different orders. Experimental condition one utilized badges, leaderboards, and a performance graph, while experimental condition two utilized avatars, a meaningful story, and teammates. After their experience playing the game, participants took a psychological need satisfaction questionnaire. As hypothesized, condition one had an increased competence need satisfaction, while condition two had an increased social relatedness need satisfaction. </w:t>
      </w:r>
      <w:r w:rsidR="007B5A61">
        <w:rPr>
          <w:rFonts w:ascii="Times New Roman" w:hAnsi="Times New Roman" w:cs="Times New Roman"/>
        </w:rPr>
        <w:t xml:space="preserve">This study is just the start of our continuing understanding of the important psychological mechanisms at play driving motivational gameplay. </w:t>
      </w:r>
    </w:p>
    <w:p w14:paraId="44CAA425" w14:textId="0A348322" w:rsidR="00BE158E" w:rsidRDefault="00BE158E" w:rsidP="00B54A58">
      <w:pPr>
        <w:spacing w:line="480" w:lineRule="auto"/>
        <w:rPr>
          <w:rFonts w:ascii="Times New Roman" w:hAnsi="Times New Roman" w:cs="Times New Roman"/>
        </w:rPr>
      </w:pPr>
      <w:r>
        <w:rPr>
          <w:rFonts w:ascii="Times New Roman" w:hAnsi="Times New Roman" w:cs="Times New Roman"/>
        </w:rPr>
        <w:tab/>
        <w:t>Gamification ha</w:t>
      </w:r>
      <w:r w:rsidR="00B613B1">
        <w:rPr>
          <w:rFonts w:ascii="Times New Roman" w:hAnsi="Times New Roman" w:cs="Times New Roman"/>
        </w:rPr>
        <w:t>s</w:t>
      </w:r>
      <w:r>
        <w:rPr>
          <w:rFonts w:ascii="Times New Roman" w:hAnsi="Times New Roman" w:cs="Times New Roman"/>
        </w:rPr>
        <w:t xml:space="preserve"> a wide breadth of potential applications.</w:t>
      </w:r>
      <w:r w:rsidR="00901011">
        <w:rPr>
          <w:rFonts w:ascii="Times New Roman" w:hAnsi="Times New Roman" w:cs="Times New Roman"/>
        </w:rPr>
        <w:t xml:space="preserve"> One of the most common uses is in schooling or other educational settings, where game design elements can be used to make the learning experience more fun and engaging for kids (Denny, 2013</w:t>
      </w:r>
      <w:r w:rsidR="0036497A">
        <w:rPr>
          <w:rFonts w:ascii="Times New Roman" w:hAnsi="Times New Roman" w:cs="Times New Roman"/>
        </w:rPr>
        <w:t xml:space="preserve">; </w:t>
      </w:r>
      <w:proofErr w:type="spellStart"/>
      <w:r w:rsidR="0036497A" w:rsidRPr="007E503A">
        <w:rPr>
          <w:rFonts w:ascii="Times New Roman" w:hAnsi="Times New Roman" w:cs="Times New Roman"/>
        </w:rPr>
        <w:t>Domínguez</w:t>
      </w:r>
      <w:proofErr w:type="spellEnd"/>
      <w:r w:rsidR="0036497A">
        <w:rPr>
          <w:rFonts w:ascii="Times New Roman" w:hAnsi="Times New Roman" w:cs="Times New Roman"/>
        </w:rPr>
        <w:t xml:space="preserve"> et al., 2013; </w:t>
      </w:r>
      <w:r w:rsidR="0036497A">
        <w:rPr>
          <w:rFonts w:ascii="Times New Roman" w:hAnsi="Times New Roman" w:cs="Times New Roman"/>
        </w:rPr>
        <w:lastRenderedPageBreak/>
        <w:t xml:space="preserve">Li, Grossman, &amp; Fitzmaurice, 2012; </w:t>
      </w:r>
      <w:proofErr w:type="spellStart"/>
      <w:r w:rsidR="0036497A">
        <w:rPr>
          <w:rFonts w:ascii="Times New Roman" w:hAnsi="Times New Roman" w:cs="Times New Roman"/>
        </w:rPr>
        <w:t>Alshammari</w:t>
      </w:r>
      <w:proofErr w:type="spellEnd"/>
      <w:r w:rsidR="0036497A">
        <w:rPr>
          <w:rFonts w:ascii="Times New Roman" w:hAnsi="Times New Roman" w:cs="Times New Roman"/>
        </w:rPr>
        <w:t xml:space="preserve">, 2020; </w:t>
      </w:r>
      <w:proofErr w:type="spellStart"/>
      <w:r w:rsidR="0036497A">
        <w:rPr>
          <w:rFonts w:ascii="Times New Roman" w:hAnsi="Times New Roman" w:cs="Times New Roman"/>
        </w:rPr>
        <w:t>Turan</w:t>
      </w:r>
      <w:proofErr w:type="spellEnd"/>
      <w:r w:rsidR="0036497A">
        <w:rPr>
          <w:rFonts w:ascii="Times New Roman" w:hAnsi="Times New Roman" w:cs="Times New Roman"/>
        </w:rPr>
        <w:t xml:space="preserve"> et al., 2016; </w:t>
      </w:r>
      <w:proofErr w:type="spellStart"/>
      <w:r w:rsidR="0036497A">
        <w:rPr>
          <w:rFonts w:ascii="Times New Roman" w:hAnsi="Times New Roman" w:cs="Times New Roman"/>
        </w:rPr>
        <w:t>Hursen</w:t>
      </w:r>
      <w:proofErr w:type="spellEnd"/>
      <w:r w:rsidR="0036497A">
        <w:rPr>
          <w:rFonts w:ascii="Times New Roman" w:hAnsi="Times New Roman" w:cs="Times New Roman"/>
        </w:rPr>
        <w:t xml:space="preserve"> &amp; Bas, 2019</w:t>
      </w:r>
      <w:r w:rsidR="00901011">
        <w:rPr>
          <w:rFonts w:ascii="Times New Roman" w:hAnsi="Times New Roman" w:cs="Times New Roman"/>
        </w:rPr>
        <w:t>)</w:t>
      </w:r>
      <w:r w:rsidR="0036497A">
        <w:rPr>
          <w:rFonts w:ascii="Times New Roman" w:hAnsi="Times New Roman" w:cs="Times New Roman"/>
        </w:rPr>
        <w:t xml:space="preserve">. </w:t>
      </w:r>
      <w:r w:rsidR="00271A85">
        <w:rPr>
          <w:rFonts w:ascii="Times New Roman" w:hAnsi="Times New Roman" w:cs="Times New Roman"/>
        </w:rPr>
        <w:t xml:space="preserve">The business world also utilizes gamification to influence user behavior in contexts such as apps and websites, including boosting response quantity on help forums like </w:t>
      </w:r>
      <w:proofErr w:type="spellStart"/>
      <w:r w:rsidR="00271A85">
        <w:rPr>
          <w:rFonts w:ascii="Times New Roman" w:hAnsi="Times New Roman" w:cs="Times New Roman"/>
        </w:rPr>
        <w:t>StackOverflow</w:t>
      </w:r>
      <w:proofErr w:type="spellEnd"/>
      <w:r w:rsidR="00271A85">
        <w:rPr>
          <w:rFonts w:ascii="Times New Roman" w:hAnsi="Times New Roman" w:cs="Times New Roman"/>
        </w:rPr>
        <w:t xml:space="preserve"> </w:t>
      </w:r>
      <w:r w:rsidR="00F00FB2">
        <w:rPr>
          <w:rFonts w:ascii="Times New Roman" w:hAnsi="Times New Roman" w:cs="Times New Roman"/>
        </w:rPr>
        <w:t xml:space="preserve">(Grant &amp; Betts, </w:t>
      </w:r>
      <w:proofErr w:type="gramStart"/>
      <w:r w:rsidR="00F00FB2">
        <w:rPr>
          <w:rFonts w:ascii="Times New Roman" w:hAnsi="Times New Roman" w:cs="Times New Roman"/>
        </w:rPr>
        <w:t>2013;</w:t>
      </w:r>
      <w:proofErr w:type="gramEnd"/>
      <w:r w:rsidR="00F00FB2">
        <w:rPr>
          <w:rFonts w:ascii="Times New Roman" w:hAnsi="Times New Roman" w:cs="Times New Roman"/>
        </w:rPr>
        <w:t xml:space="preserve"> Anderson et al., 2013; Gustafsson &amp; </w:t>
      </w:r>
      <w:proofErr w:type="spellStart"/>
      <w:r w:rsidR="00F00FB2" w:rsidRPr="007E503A">
        <w:rPr>
          <w:rFonts w:ascii="Times New Roman" w:hAnsi="Times New Roman" w:cs="Times New Roman"/>
        </w:rPr>
        <w:t>Bång</w:t>
      </w:r>
      <w:proofErr w:type="spellEnd"/>
      <w:r w:rsidR="00F00FB2">
        <w:rPr>
          <w:rFonts w:ascii="Times New Roman" w:hAnsi="Times New Roman" w:cs="Times New Roman"/>
        </w:rPr>
        <w:t xml:space="preserve">, 2008; </w:t>
      </w:r>
      <w:proofErr w:type="spellStart"/>
      <w:r w:rsidR="00F00FB2">
        <w:rPr>
          <w:rFonts w:ascii="Times New Roman" w:hAnsi="Times New Roman" w:cs="Times New Roman"/>
        </w:rPr>
        <w:t>Halan</w:t>
      </w:r>
      <w:proofErr w:type="spellEnd"/>
      <w:r w:rsidR="00F00FB2">
        <w:rPr>
          <w:rFonts w:ascii="Times New Roman" w:hAnsi="Times New Roman" w:cs="Times New Roman"/>
        </w:rPr>
        <w:t xml:space="preserve"> et al., 2010; </w:t>
      </w:r>
      <w:proofErr w:type="spellStart"/>
      <w:r w:rsidR="008E18A3">
        <w:rPr>
          <w:rFonts w:ascii="Times New Roman" w:hAnsi="Times New Roman" w:cs="Times New Roman"/>
        </w:rPr>
        <w:t>Montola</w:t>
      </w:r>
      <w:proofErr w:type="spellEnd"/>
      <w:r w:rsidR="008E18A3">
        <w:rPr>
          <w:rFonts w:ascii="Times New Roman" w:hAnsi="Times New Roman" w:cs="Times New Roman"/>
        </w:rPr>
        <w:t xml:space="preserve"> et al., 2009). </w:t>
      </w:r>
      <w:r w:rsidR="0026116F">
        <w:rPr>
          <w:rFonts w:ascii="Times New Roman" w:hAnsi="Times New Roman" w:cs="Times New Roman"/>
        </w:rPr>
        <w:t xml:space="preserve">Some other promising avenues of research that are less populated in the current literature are applications in work settings and making tedious tasks more enjoyable. For example, Farzan and colleagues added a point system to an opt-in social networking site for employees that resulted in an initial surge of contributions to the site (Farzan et al., 2008). Additionally, </w:t>
      </w:r>
      <w:proofErr w:type="spellStart"/>
      <w:r w:rsidR="0026116F">
        <w:rPr>
          <w:rFonts w:ascii="Times New Roman" w:hAnsi="Times New Roman" w:cs="Times New Roman"/>
        </w:rPr>
        <w:t>Flatla</w:t>
      </w:r>
      <w:proofErr w:type="spellEnd"/>
      <w:r w:rsidR="0026116F">
        <w:rPr>
          <w:rFonts w:ascii="Times New Roman" w:hAnsi="Times New Roman" w:cs="Times New Roman"/>
        </w:rPr>
        <w:t xml:space="preserve"> and colleagues found that gamifying machine calibration resulted in participants reporting the typically monotonous task to be significantly more enjoyable (</w:t>
      </w:r>
      <w:proofErr w:type="spellStart"/>
      <w:r w:rsidR="0026116F">
        <w:rPr>
          <w:rFonts w:ascii="Times New Roman" w:hAnsi="Times New Roman" w:cs="Times New Roman"/>
        </w:rPr>
        <w:t>Flatla</w:t>
      </w:r>
      <w:proofErr w:type="spellEnd"/>
      <w:r w:rsidR="0026116F">
        <w:rPr>
          <w:rFonts w:ascii="Times New Roman" w:hAnsi="Times New Roman" w:cs="Times New Roman"/>
        </w:rPr>
        <w:t xml:space="preserve"> et al., 2011).</w:t>
      </w:r>
    </w:p>
    <w:p w14:paraId="1F04368D" w14:textId="171AAFE6" w:rsidR="00751A5F" w:rsidRDefault="00751A5F" w:rsidP="00B54A58">
      <w:pPr>
        <w:spacing w:line="480" w:lineRule="auto"/>
        <w:rPr>
          <w:rFonts w:ascii="Times New Roman" w:hAnsi="Times New Roman" w:cs="Times New Roman"/>
        </w:rPr>
      </w:pPr>
      <w:r>
        <w:rPr>
          <w:rFonts w:ascii="Times New Roman" w:hAnsi="Times New Roman" w:cs="Times New Roman"/>
        </w:rPr>
        <w:tab/>
        <w:t>One of the recurring critiques of the expansive gamification literature is researchers’ tendencies to strip game elements down to their bare bones and attach them to a task, declaring th</w:t>
      </w:r>
      <w:r w:rsidR="007B4C1A">
        <w:rPr>
          <w:rFonts w:ascii="Times New Roman" w:hAnsi="Times New Roman" w:cs="Times New Roman"/>
        </w:rPr>
        <w:t>at</w:t>
      </w:r>
      <w:r>
        <w:rPr>
          <w:rFonts w:ascii="Times New Roman" w:hAnsi="Times New Roman" w:cs="Times New Roman"/>
        </w:rPr>
        <w:t xml:space="preserve"> task as gamified. As Gallego-Durán and colleagues </w:t>
      </w:r>
      <w:r w:rsidR="00A92EAC">
        <w:rPr>
          <w:rFonts w:ascii="Times New Roman" w:hAnsi="Times New Roman" w:cs="Times New Roman"/>
        </w:rPr>
        <w:t>articulate</w:t>
      </w:r>
      <w:r>
        <w:rPr>
          <w:rFonts w:ascii="Times New Roman" w:hAnsi="Times New Roman" w:cs="Times New Roman"/>
        </w:rPr>
        <w:t xml:space="preserve">, there is a barrier </w:t>
      </w:r>
      <w:r w:rsidR="00A86BB5">
        <w:rPr>
          <w:rFonts w:ascii="Times New Roman" w:hAnsi="Times New Roman" w:cs="Times New Roman"/>
        </w:rPr>
        <w:t>preventing many researchers from properly understanding gamification principles that resides in the difficulty of creating truly entertaining games (</w:t>
      </w:r>
      <w:r w:rsidR="00A86BB5">
        <w:rPr>
          <w:rFonts w:ascii="Times New Roman" w:hAnsi="Times New Roman" w:cs="Times New Roman"/>
        </w:rPr>
        <w:t>Gallego-Durán</w:t>
      </w:r>
      <w:r w:rsidR="00A86BB5">
        <w:rPr>
          <w:rFonts w:ascii="Times New Roman" w:hAnsi="Times New Roman" w:cs="Times New Roman"/>
        </w:rPr>
        <w:t xml:space="preserve"> et al., 2019). Tests at school have points, and class rank functions as a sort of leaderboard, but </w:t>
      </w:r>
      <w:r w:rsidR="00C17984">
        <w:rPr>
          <w:rFonts w:ascii="Times New Roman" w:hAnsi="Times New Roman" w:cs="Times New Roman"/>
        </w:rPr>
        <w:t>people don’t</w:t>
      </w:r>
      <w:r w:rsidR="00A86BB5">
        <w:rPr>
          <w:rFonts w:ascii="Times New Roman" w:hAnsi="Times New Roman" w:cs="Times New Roman"/>
        </w:rPr>
        <w:t xml:space="preserve"> consider these as gamified contexts</w:t>
      </w:r>
      <w:r w:rsidR="00C17984">
        <w:rPr>
          <w:rFonts w:ascii="Times New Roman" w:hAnsi="Times New Roman" w:cs="Times New Roman"/>
        </w:rPr>
        <w:t>, and rightfully so</w:t>
      </w:r>
      <w:r w:rsidR="00A86BB5">
        <w:rPr>
          <w:rFonts w:ascii="Times New Roman" w:hAnsi="Times New Roman" w:cs="Times New Roman"/>
        </w:rPr>
        <w:t xml:space="preserve">; there is something intrinsic about a game that is more than just its easily quantified measures. </w:t>
      </w:r>
      <w:r w:rsidR="009D4DB1">
        <w:rPr>
          <w:rFonts w:ascii="Times New Roman" w:hAnsi="Times New Roman" w:cs="Times New Roman"/>
        </w:rPr>
        <w:t xml:space="preserve">Additionally, a number of studies lack the proper controls that are required to truly examine the </w:t>
      </w:r>
      <w:r w:rsidR="00CB7291">
        <w:rPr>
          <w:rFonts w:ascii="Times New Roman" w:hAnsi="Times New Roman" w:cs="Times New Roman"/>
        </w:rPr>
        <w:t xml:space="preserve">causal </w:t>
      </w:r>
      <w:r w:rsidR="009D4DB1">
        <w:rPr>
          <w:rFonts w:ascii="Times New Roman" w:hAnsi="Times New Roman" w:cs="Times New Roman"/>
        </w:rPr>
        <w:t>effect</w:t>
      </w:r>
      <w:r w:rsidR="00CB7291">
        <w:rPr>
          <w:rFonts w:ascii="Times New Roman" w:hAnsi="Times New Roman" w:cs="Times New Roman"/>
        </w:rPr>
        <w:t>s</w:t>
      </w:r>
      <w:r w:rsidR="009D4DB1">
        <w:rPr>
          <w:rFonts w:ascii="Times New Roman" w:hAnsi="Times New Roman" w:cs="Times New Roman"/>
        </w:rPr>
        <w:t xml:space="preserve"> of a gamified condition</w:t>
      </w:r>
      <w:r w:rsidR="00FD5776">
        <w:rPr>
          <w:rFonts w:ascii="Times New Roman" w:hAnsi="Times New Roman" w:cs="Times New Roman"/>
        </w:rPr>
        <w:t>, which makes it hard to draw conclusions from some findings</w:t>
      </w:r>
      <w:r w:rsidR="009D4DB1">
        <w:rPr>
          <w:rFonts w:ascii="Times New Roman" w:hAnsi="Times New Roman" w:cs="Times New Roman"/>
        </w:rPr>
        <w:t xml:space="preserve"> (Fitz-Walter, </w:t>
      </w:r>
      <w:proofErr w:type="spellStart"/>
      <w:r w:rsidR="009D4DB1" w:rsidRPr="007B0B1E">
        <w:rPr>
          <w:rFonts w:ascii="Times New Roman" w:hAnsi="Times New Roman" w:cs="Times New Roman"/>
        </w:rPr>
        <w:t>Tjondronegoro</w:t>
      </w:r>
      <w:proofErr w:type="spellEnd"/>
      <w:r w:rsidR="009D4DB1">
        <w:rPr>
          <w:rFonts w:ascii="Times New Roman" w:hAnsi="Times New Roman" w:cs="Times New Roman"/>
        </w:rPr>
        <w:t xml:space="preserve">, &amp; Wyeth, 2011; Cheong, Cheong, &amp; </w:t>
      </w:r>
      <w:proofErr w:type="spellStart"/>
      <w:r w:rsidR="009D4DB1">
        <w:rPr>
          <w:rFonts w:ascii="Times New Roman" w:hAnsi="Times New Roman" w:cs="Times New Roman"/>
        </w:rPr>
        <w:t>Filippou</w:t>
      </w:r>
      <w:proofErr w:type="spellEnd"/>
      <w:r w:rsidR="009D4DB1">
        <w:rPr>
          <w:rFonts w:ascii="Times New Roman" w:hAnsi="Times New Roman" w:cs="Times New Roman"/>
        </w:rPr>
        <w:t xml:space="preserve">, 2013). </w:t>
      </w:r>
    </w:p>
    <w:p w14:paraId="72C3BDE9" w14:textId="08D15416" w:rsidR="005D0B1A" w:rsidRDefault="005D0B1A" w:rsidP="00B54A58">
      <w:pPr>
        <w:spacing w:line="480" w:lineRule="auto"/>
        <w:rPr>
          <w:rFonts w:ascii="Times New Roman" w:hAnsi="Times New Roman" w:cs="Times New Roman"/>
        </w:rPr>
      </w:pPr>
      <w:r>
        <w:rPr>
          <w:rFonts w:ascii="Times New Roman" w:hAnsi="Times New Roman" w:cs="Times New Roman"/>
        </w:rPr>
        <w:tab/>
      </w:r>
      <w:r w:rsidR="00EB088A">
        <w:rPr>
          <w:rFonts w:ascii="Times New Roman" w:hAnsi="Times New Roman" w:cs="Times New Roman"/>
        </w:rPr>
        <w:t>This proposed study aims to combat some of these common drawbacks while learning more about the specific elements of a game that can motivate learning.</w:t>
      </w:r>
      <w:r w:rsidR="003561ED">
        <w:rPr>
          <w:rFonts w:ascii="Times New Roman" w:hAnsi="Times New Roman" w:cs="Times New Roman"/>
        </w:rPr>
        <w:t xml:space="preserve"> </w:t>
      </w:r>
      <w:r w:rsidR="00196F3D">
        <w:rPr>
          <w:rFonts w:ascii="Times New Roman" w:hAnsi="Times New Roman" w:cs="Times New Roman"/>
        </w:rPr>
        <w:t xml:space="preserve">Positive reinforcement </w:t>
      </w:r>
      <w:r w:rsidR="00196F3D">
        <w:rPr>
          <w:rFonts w:ascii="Times New Roman" w:hAnsi="Times New Roman" w:cs="Times New Roman"/>
        </w:rPr>
        <w:lastRenderedPageBreak/>
        <w:t xml:space="preserve">plays a well-established role in motivating students’ </w:t>
      </w:r>
      <w:r w:rsidR="00F76DCD">
        <w:rPr>
          <w:rFonts w:ascii="Times New Roman" w:hAnsi="Times New Roman" w:cs="Times New Roman"/>
        </w:rPr>
        <w:t>academic behavior</w:t>
      </w:r>
      <w:r w:rsidR="00196F3D">
        <w:rPr>
          <w:rFonts w:ascii="Times New Roman" w:hAnsi="Times New Roman" w:cs="Times New Roman"/>
        </w:rPr>
        <w:t xml:space="preserve"> (Diedrich, 2010). The present study is focused on positive reinforcement in two forms: traditional, verbal reinforcement, and reinforcement through gameplay consequences. </w:t>
      </w:r>
      <w:r w:rsidR="00A97479">
        <w:rPr>
          <w:rFonts w:ascii="Times New Roman" w:hAnsi="Times New Roman" w:cs="Times New Roman"/>
        </w:rPr>
        <w:t xml:space="preserve">I am curious how these constructs, embedded in a gamified environment, affect learning. </w:t>
      </w:r>
      <w:r w:rsidR="008224D9">
        <w:rPr>
          <w:rFonts w:ascii="Times New Roman" w:hAnsi="Times New Roman" w:cs="Times New Roman"/>
        </w:rPr>
        <w:t>I hypothesize that both of these constructs will influence learning positively in an additive manner, such that the participants in the condition that experiences both types of positive reinforcement will have the greatest learning outcomes</w:t>
      </w:r>
      <w:r w:rsidR="00364E60">
        <w:rPr>
          <w:rFonts w:ascii="Times New Roman" w:hAnsi="Times New Roman" w:cs="Times New Roman"/>
        </w:rPr>
        <w:t>, measured by their test scores at the end of the study.</w:t>
      </w:r>
    </w:p>
    <w:p w14:paraId="39CD0E08" w14:textId="06C402AE" w:rsidR="00C312F9" w:rsidRDefault="00C312F9" w:rsidP="00B54A58">
      <w:pPr>
        <w:spacing w:line="480" w:lineRule="auto"/>
        <w:rPr>
          <w:rFonts w:ascii="Times New Roman" w:hAnsi="Times New Roman" w:cs="Times New Roman"/>
          <w:b/>
          <w:bCs/>
        </w:rPr>
      </w:pPr>
      <w:r>
        <w:rPr>
          <w:rFonts w:ascii="Times New Roman" w:hAnsi="Times New Roman" w:cs="Times New Roman"/>
          <w:b/>
          <w:bCs/>
        </w:rPr>
        <w:t>Methodology</w:t>
      </w:r>
    </w:p>
    <w:p w14:paraId="73746168" w14:textId="6CEEE1E5" w:rsidR="003F0AD5" w:rsidRPr="003F0AD5" w:rsidRDefault="003F0AD5" w:rsidP="00B54A58">
      <w:pPr>
        <w:spacing w:line="480" w:lineRule="auto"/>
        <w:rPr>
          <w:rFonts w:ascii="Times New Roman" w:hAnsi="Times New Roman" w:cs="Times New Roman"/>
          <w:u w:val="single"/>
        </w:rPr>
      </w:pPr>
      <w:r w:rsidRPr="003F0AD5">
        <w:rPr>
          <w:rFonts w:ascii="Times New Roman" w:hAnsi="Times New Roman" w:cs="Times New Roman"/>
          <w:u w:val="single"/>
        </w:rPr>
        <w:t>Study Design</w:t>
      </w:r>
    </w:p>
    <w:p w14:paraId="52F90194" w14:textId="0C2FAF74" w:rsidR="00243C70" w:rsidRDefault="00505E2A" w:rsidP="00B54A58">
      <w:pPr>
        <w:spacing w:line="480" w:lineRule="auto"/>
        <w:rPr>
          <w:rFonts w:ascii="Times New Roman" w:hAnsi="Times New Roman" w:cs="Times New Roman"/>
        </w:rPr>
      </w:pPr>
      <w:r>
        <w:rPr>
          <w:rFonts w:ascii="Times New Roman" w:hAnsi="Times New Roman" w:cs="Times New Roman"/>
        </w:rPr>
        <w:tab/>
      </w:r>
      <w:r w:rsidR="00D22DFE">
        <w:rPr>
          <w:rFonts w:ascii="Times New Roman" w:hAnsi="Times New Roman" w:cs="Times New Roman"/>
        </w:rPr>
        <w:t>All e</w:t>
      </w:r>
      <w:r>
        <w:rPr>
          <w:rFonts w:ascii="Times New Roman" w:hAnsi="Times New Roman" w:cs="Times New Roman"/>
        </w:rPr>
        <w:t>ducational game</w:t>
      </w:r>
      <w:r w:rsidR="00D22DFE">
        <w:rPr>
          <w:rFonts w:ascii="Times New Roman" w:hAnsi="Times New Roman" w:cs="Times New Roman"/>
        </w:rPr>
        <w:t xml:space="preserve"> variations</w:t>
      </w:r>
      <w:r>
        <w:rPr>
          <w:rFonts w:ascii="Times New Roman" w:hAnsi="Times New Roman" w:cs="Times New Roman"/>
        </w:rPr>
        <w:t xml:space="preserve"> </w:t>
      </w:r>
      <w:r w:rsidR="00F9293D">
        <w:rPr>
          <w:rFonts w:ascii="Times New Roman" w:hAnsi="Times New Roman" w:cs="Times New Roman"/>
        </w:rPr>
        <w:t>were</w:t>
      </w:r>
      <w:r>
        <w:rPr>
          <w:rFonts w:ascii="Times New Roman" w:hAnsi="Times New Roman" w:cs="Times New Roman"/>
        </w:rPr>
        <w:t xml:space="preserve"> developed by modifying a traditional Pokémon </w:t>
      </w:r>
      <w:proofErr w:type="spellStart"/>
      <w:r>
        <w:rPr>
          <w:rFonts w:ascii="Times New Roman" w:hAnsi="Times New Roman" w:cs="Times New Roman"/>
        </w:rPr>
        <w:t>FireRed</w:t>
      </w:r>
      <w:proofErr w:type="spellEnd"/>
      <w:r>
        <w:rPr>
          <w:rFonts w:ascii="Times New Roman" w:hAnsi="Times New Roman" w:cs="Times New Roman"/>
        </w:rPr>
        <w:t xml:space="preserve"> 1.0 Game Boy Advance ROM. Modifications to this ROM were made using </w:t>
      </w:r>
      <w:proofErr w:type="spellStart"/>
      <w:r>
        <w:rPr>
          <w:rFonts w:ascii="Times New Roman" w:hAnsi="Times New Roman" w:cs="Times New Roman"/>
        </w:rPr>
        <w:t>HexManiacAdvance</w:t>
      </w:r>
      <w:proofErr w:type="spellEnd"/>
      <w:r>
        <w:rPr>
          <w:rFonts w:ascii="Times New Roman" w:hAnsi="Times New Roman" w:cs="Times New Roman"/>
        </w:rPr>
        <w:t xml:space="preserve">, a free hex-editing tool built specifically for modifying Pokémon games. </w:t>
      </w:r>
    </w:p>
    <w:p w14:paraId="3FFA6F57" w14:textId="112BFCD7" w:rsidR="00C312F9" w:rsidRDefault="00D22DFE" w:rsidP="008811B3">
      <w:pPr>
        <w:spacing w:line="480" w:lineRule="auto"/>
        <w:ind w:firstLine="720"/>
        <w:rPr>
          <w:rFonts w:ascii="Times New Roman" w:hAnsi="Times New Roman" w:cs="Times New Roman"/>
        </w:rPr>
      </w:pPr>
      <w:r>
        <w:rPr>
          <w:rFonts w:ascii="Times New Roman" w:hAnsi="Times New Roman" w:cs="Times New Roman"/>
        </w:rPr>
        <w:t xml:space="preserve">Two significant changes are ingrained into the original story and gameplay of Pokémon. </w:t>
      </w:r>
      <w:r w:rsidR="00C55EC0">
        <w:rPr>
          <w:rFonts w:ascii="Times New Roman" w:hAnsi="Times New Roman" w:cs="Times New Roman"/>
        </w:rPr>
        <w:t>Firstly, t</w:t>
      </w:r>
      <w:r>
        <w:rPr>
          <w:rFonts w:ascii="Times New Roman" w:hAnsi="Times New Roman" w:cs="Times New Roman"/>
        </w:rPr>
        <w:t xml:space="preserve">here are eight different sections </w:t>
      </w:r>
      <w:r w:rsidR="00C55EC0">
        <w:rPr>
          <w:rFonts w:ascii="Times New Roman" w:hAnsi="Times New Roman" w:cs="Times New Roman"/>
        </w:rPr>
        <w:t xml:space="preserve">of the game where the screen blacks out and a narrator reads a short paragraph about climate change, which is displayed on the player’s screen. The player receives a notebook which can be used to recall this information at any time after </w:t>
      </w:r>
      <w:r w:rsidR="00397856">
        <w:rPr>
          <w:rFonts w:ascii="Times New Roman" w:hAnsi="Times New Roman" w:cs="Times New Roman"/>
        </w:rPr>
        <w:t>its</w:t>
      </w:r>
      <w:r w:rsidR="00426265">
        <w:rPr>
          <w:rFonts w:ascii="Times New Roman" w:hAnsi="Times New Roman" w:cs="Times New Roman"/>
        </w:rPr>
        <w:t xml:space="preserve"> initial narration</w:t>
      </w:r>
      <w:r w:rsidR="00C55EC0">
        <w:rPr>
          <w:rFonts w:ascii="Times New Roman" w:hAnsi="Times New Roman" w:cs="Times New Roman"/>
        </w:rPr>
        <w:t>. When the player receives this notebook, they are informed that an understanding of the periodically narrated information is essential for their success throughout the game and are recommended to frequently review the information in their notebook, particularly before an upcoming gym leader. The eight gym leaders are the second significant modification. Each is paired with a narration blurb that covers a specific climate change topic.</w:t>
      </w:r>
      <w:r w:rsidR="00243C70">
        <w:rPr>
          <w:rFonts w:ascii="Times New Roman" w:hAnsi="Times New Roman" w:cs="Times New Roman"/>
        </w:rPr>
        <w:t xml:space="preserve"> Before a player battles a gym leader in the traditional manner, they are asked three multiple choice questions</w:t>
      </w:r>
      <w:r w:rsidR="00AA5F12">
        <w:rPr>
          <w:rFonts w:ascii="Times New Roman" w:hAnsi="Times New Roman" w:cs="Times New Roman"/>
        </w:rPr>
        <w:t xml:space="preserve">. </w:t>
      </w:r>
      <w:r w:rsidR="003A25FA">
        <w:rPr>
          <w:rFonts w:ascii="Times New Roman" w:hAnsi="Times New Roman" w:cs="Times New Roman"/>
        </w:rPr>
        <w:t xml:space="preserve">The player does not receive the narration directly before encountering a gym leader. Therefore, the intended </w:t>
      </w:r>
      <w:r w:rsidR="003A25FA">
        <w:rPr>
          <w:rFonts w:ascii="Times New Roman" w:hAnsi="Times New Roman" w:cs="Times New Roman"/>
        </w:rPr>
        <w:lastRenderedPageBreak/>
        <w:t xml:space="preserve">path is for the player to receive the narration, continue playing the game until encountering the gym leader, and then review their notebook before starting the challenge. </w:t>
      </w:r>
      <w:r w:rsidR="00AA5F12">
        <w:rPr>
          <w:rFonts w:ascii="Times New Roman" w:hAnsi="Times New Roman" w:cs="Times New Roman"/>
        </w:rPr>
        <w:t>The result of answering these questions correctly or incorrectly varies on experimental condition.</w:t>
      </w:r>
      <w:r w:rsidR="008811B3">
        <w:rPr>
          <w:rFonts w:ascii="Times New Roman" w:hAnsi="Times New Roman" w:cs="Times New Roman"/>
        </w:rPr>
        <w:t xml:space="preserve"> </w:t>
      </w:r>
      <w:r w:rsidR="00323163">
        <w:rPr>
          <w:rFonts w:ascii="Times New Roman" w:hAnsi="Times New Roman" w:cs="Times New Roman"/>
        </w:rPr>
        <w:t xml:space="preserve">However, in every condition the player is informed whether they were correct or incorrect, and if they were </w:t>
      </w:r>
      <w:r w:rsidR="0018156B">
        <w:rPr>
          <w:rFonts w:ascii="Times New Roman" w:hAnsi="Times New Roman" w:cs="Times New Roman"/>
        </w:rPr>
        <w:t>incorrect,</w:t>
      </w:r>
      <w:r w:rsidR="00323163">
        <w:rPr>
          <w:rFonts w:ascii="Times New Roman" w:hAnsi="Times New Roman" w:cs="Times New Roman"/>
        </w:rPr>
        <w:t xml:space="preserve"> they are informed of the correct an</w:t>
      </w:r>
      <w:r w:rsidR="005D788F">
        <w:rPr>
          <w:rFonts w:ascii="Times New Roman" w:hAnsi="Times New Roman" w:cs="Times New Roman"/>
        </w:rPr>
        <w:t>swer.</w:t>
      </w:r>
    </w:p>
    <w:p w14:paraId="6F1955C7" w14:textId="75A6BB31" w:rsidR="004F3684" w:rsidRDefault="004F3684" w:rsidP="008811B3">
      <w:pPr>
        <w:spacing w:line="480" w:lineRule="auto"/>
        <w:ind w:firstLine="720"/>
        <w:rPr>
          <w:rFonts w:ascii="Times New Roman" w:hAnsi="Times New Roman" w:cs="Times New Roman"/>
        </w:rPr>
      </w:pPr>
      <w:r>
        <w:rPr>
          <w:rFonts w:ascii="Times New Roman" w:hAnsi="Times New Roman" w:cs="Times New Roman"/>
        </w:rPr>
        <w:t xml:space="preserve">The three multiple choice questions are structured to work their way up Bloom’s Taxonomy, such that the first question is generally simple recollection and the third </w:t>
      </w:r>
      <w:r w:rsidR="00A50D63">
        <w:rPr>
          <w:rFonts w:ascii="Times New Roman" w:hAnsi="Times New Roman" w:cs="Times New Roman"/>
        </w:rPr>
        <w:t>requires</w:t>
      </w:r>
      <w:r>
        <w:rPr>
          <w:rFonts w:ascii="Times New Roman" w:hAnsi="Times New Roman" w:cs="Times New Roman"/>
        </w:rPr>
        <w:t xml:space="preserve"> more critical thinking</w:t>
      </w:r>
      <w:r w:rsidR="00A55291">
        <w:rPr>
          <w:rFonts w:ascii="Times New Roman" w:hAnsi="Times New Roman" w:cs="Times New Roman"/>
        </w:rPr>
        <w:t xml:space="preserve"> </w:t>
      </w:r>
      <w:r w:rsidR="00A55291">
        <w:rPr>
          <w:rFonts w:ascii="Times New Roman" w:hAnsi="Times New Roman" w:cs="Times New Roman"/>
        </w:rPr>
        <w:t>(Krathwohl, 2002)</w:t>
      </w:r>
      <w:r>
        <w:rPr>
          <w:rFonts w:ascii="Times New Roman" w:hAnsi="Times New Roman" w:cs="Times New Roman"/>
        </w:rPr>
        <w:t xml:space="preserve">. Consider these two examples </w:t>
      </w:r>
      <w:r w:rsidR="00DC61BB">
        <w:rPr>
          <w:rFonts w:ascii="Times New Roman" w:hAnsi="Times New Roman" w:cs="Times New Roman"/>
        </w:rPr>
        <w:t>from the first gym leader, where the correct answer is bolded:</w:t>
      </w:r>
      <w:r>
        <w:rPr>
          <w:rFonts w:ascii="Times New Roman" w:hAnsi="Times New Roman" w:cs="Times New Roman"/>
        </w:rPr>
        <w:t xml:space="preserve"> </w:t>
      </w:r>
    </w:p>
    <w:p w14:paraId="3C03CA4C" w14:textId="25DFF529" w:rsidR="00D90D1E" w:rsidRDefault="00D90D1E" w:rsidP="00D90D1E">
      <w:pPr>
        <w:spacing w:line="480" w:lineRule="auto"/>
        <w:jc w:val="center"/>
        <w:rPr>
          <w:rFonts w:ascii="Times New Roman" w:hAnsi="Times New Roman" w:cs="Times New Roman"/>
        </w:rPr>
      </w:pPr>
      <w:r>
        <w:rPr>
          <w:rFonts w:ascii="Times New Roman" w:hAnsi="Times New Roman" w:cs="Times New Roman"/>
        </w:rPr>
        <w:t>Question 1</w:t>
      </w:r>
    </w:p>
    <w:p w14:paraId="54E095C8"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Which of the following is NOT a greenhouse gas?</w:t>
      </w:r>
    </w:p>
    <w:p w14:paraId="46DF02A1"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a) Carbon Dioxide</w:t>
      </w:r>
    </w:p>
    <w:p w14:paraId="7474C6AF" w14:textId="77777777" w:rsidR="00D90D1E" w:rsidRPr="00D90D1E" w:rsidRDefault="00D90D1E" w:rsidP="00D90D1E">
      <w:pPr>
        <w:spacing w:line="480" w:lineRule="auto"/>
        <w:rPr>
          <w:rFonts w:ascii="Times New Roman" w:hAnsi="Times New Roman" w:cs="Times New Roman"/>
          <w:b/>
          <w:bCs/>
        </w:rPr>
      </w:pPr>
      <w:r w:rsidRPr="00D90D1E">
        <w:rPr>
          <w:rFonts w:ascii="Times New Roman" w:hAnsi="Times New Roman" w:cs="Times New Roman"/>
          <w:b/>
          <w:bCs/>
        </w:rPr>
        <w:t>b) Nitrogen</w:t>
      </w:r>
    </w:p>
    <w:p w14:paraId="3EF70C81"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c) Methane</w:t>
      </w:r>
    </w:p>
    <w:p w14:paraId="26A77E1E" w14:textId="77777777" w:rsidR="00D90D1E" w:rsidRDefault="00D90D1E" w:rsidP="00D90D1E">
      <w:pPr>
        <w:spacing w:line="480" w:lineRule="auto"/>
        <w:rPr>
          <w:rFonts w:ascii="Times New Roman" w:hAnsi="Times New Roman" w:cs="Times New Roman"/>
        </w:rPr>
      </w:pPr>
      <w:r w:rsidRPr="008403B6">
        <w:rPr>
          <w:rFonts w:ascii="Times New Roman" w:hAnsi="Times New Roman" w:cs="Times New Roman"/>
        </w:rPr>
        <w:t>d) None of the above, these are all greenhouse gases</w:t>
      </w:r>
    </w:p>
    <w:p w14:paraId="7DE2E9DE" w14:textId="77777777" w:rsidR="00D90D1E" w:rsidRPr="008403B6" w:rsidRDefault="00D90D1E" w:rsidP="00D90D1E">
      <w:pPr>
        <w:spacing w:line="480" w:lineRule="auto"/>
        <w:rPr>
          <w:rFonts w:ascii="Times New Roman" w:hAnsi="Times New Roman" w:cs="Times New Roman"/>
        </w:rPr>
      </w:pPr>
    </w:p>
    <w:p w14:paraId="029E02CB" w14:textId="22152135" w:rsidR="00D90D1E" w:rsidRPr="008403B6" w:rsidRDefault="00D90D1E" w:rsidP="00D90D1E">
      <w:pPr>
        <w:spacing w:line="480" w:lineRule="auto"/>
        <w:jc w:val="center"/>
        <w:rPr>
          <w:rFonts w:ascii="Times New Roman" w:hAnsi="Times New Roman" w:cs="Times New Roman"/>
        </w:rPr>
      </w:pPr>
      <w:r>
        <w:rPr>
          <w:rFonts w:ascii="Times New Roman" w:hAnsi="Times New Roman" w:cs="Times New Roman"/>
        </w:rPr>
        <w:t>Question 3</w:t>
      </w:r>
    </w:p>
    <w:p w14:paraId="02DDDA93"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 xml:space="preserve">What do you think is the main reason that global warming has become an increasingly important issue for scientists over the last century? </w:t>
      </w:r>
    </w:p>
    <w:p w14:paraId="1416EF0E"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a) The increasing number of volcanic eruptions has radically changed the climate</w:t>
      </w:r>
    </w:p>
    <w:p w14:paraId="4EDDB8A8"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b) Fluctuations in solar radiation have further degraded the ozone layer</w:t>
      </w:r>
    </w:p>
    <w:p w14:paraId="2B01EFAD" w14:textId="77777777" w:rsidR="00D90D1E" w:rsidRPr="008403B6" w:rsidRDefault="00D90D1E" w:rsidP="00D90D1E">
      <w:pPr>
        <w:spacing w:line="480" w:lineRule="auto"/>
        <w:rPr>
          <w:rFonts w:ascii="Times New Roman" w:hAnsi="Times New Roman" w:cs="Times New Roman"/>
        </w:rPr>
      </w:pPr>
      <w:r w:rsidRPr="008403B6">
        <w:rPr>
          <w:rFonts w:ascii="Times New Roman" w:hAnsi="Times New Roman" w:cs="Times New Roman"/>
        </w:rPr>
        <w:t>c) Tectonic shifts have caused underground greenhouse gases to leak into our atmosphere</w:t>
      </w:r>
    </w:p>
    <w:p w14:paraId="04547DAB" w14:textId="77777777" w:rsidR="00D90D1E" w:rsidRDefault="00D90D1E" w:rsidP="00D90D1E">
      <w:pPr>
        <w:spacing w:line="480" w:lineRule="auto"/>
        <w:rPr>
          <w:rFonts w:ascii="Times New Roman" w:hAnsi="Times New Roman" w:cs="Times New Roman"/>
          <w:b/>
          <w:bCs/>
        </w:rPr>
      </w:pPr>
      <w:r w:rsidRPr="00D90D1E">
        <w:rPr>
          <w:rFonts w:ascii="Times New Roman" w:hAnsi="Times New Roman" w:cs="Times New Roman"/>
          <w:b/>
          <w:bCs/>
        </w:rPr>
        <w:lastRenderedPageBreak/>
        <w:t>d) Human activity since the Industrial Revolution has dramatically changed the amount of greenhouse gases in the atmosphere</w:t>
      </w:r>
    </w:p>
    <w:p w14:paraId="5092CA81" w14:textId="77777777" w:rsidR="00843B0A" w:rsidRDefault="00843B0A" w:rsidP="00D90D1E">
      <w:pPr>
        <w:spacing w:line="480" w:lineRule="auto"/>
        <w:rPr>
          <w:rFonts w:ascii="Times New Roman" w:hAnsi="Times New Roman" w:cs="Times New Roman"/>
          <w:b/>
          <w:bCs/>
        </w:rPr>
      </w:pPr>
    </w:p>
    <w:p w14:paraId="3B4DF731" w14:textId="4C1A4FAF" w:rsidR="00323F83" w:rsidRDefault="00843B0A" w:rsidP="00843B0A">
      <w:pPr>
        <w:spacing w:line="480" w:lineRule="auto"/>
        <w:rPr>
          <w:rFonts w:ascii="Times New Roman" w:hAnsi="Times New Roman" w:cs="Times New Roman"/>
        </w:rPr>
      </w:pPr>
      <w:r>
        <w:rPr>
          <w:rFonts w:ascii="Times New Roman" w:hAnsi="Times New Roman" w:cs="Times New Roman"/>
        </w:rPr>
        <w:t xml:space="preserve">While question one simply requires the player to recall that carbon dioxide and methane were previously identified as greenhouse gases, question three presents them with four legitimate causes of global warming, and they are tasked to identify which of these four causes is </w:t>
      </w:r>
      <w:r w:rsidR="0009679D">
        <w:rPr>
          <w:rFonts w:ascii="Times New Roman" w:hAnsi="Times New Roman" w:cs="Times New Roman"/>
        </w:rPr>
        <w:t>most significant for climate</w:t>
      </w:r>
      <w:r>
        <w:rPr>
          <w:rFonts w:ascii="Times New Roman" w:hAnsi="Times New Roman" w:cs="Times New Roman"/>
        </w:rPr>
        <w:t xml:space="preserve"> scientists. </w:t>
      </w:r>
    </w:p>
    <w:p w14:paraId="2AA69CF8" w14:textId="00847E35" w:rsidR="00D90D1E" w:rsidRDefault="00323F83" w:rsidP="00843B0A">
      <w:pPr>
        <w:spacing w:line="480" w:lineRule="auto"/>
        <w:rPr>
          <w:rFonts w:ascii="Times New Roman" w:hAnsi="Times New Roman" w:cs="Times New Roman"/>
        </w:rPr>
      </w:pPr>
      <w:r>
        <w:rPr>
          <w:rFonts w:ascii="Times New Roman" w:hAnsi="Times New Roman" w:cs="Times New Roman"/>
        </w:rPr>
        <w:tab/>
      </w:r>
      <w:r w:rsidR="003F2504">
        <w:rPr>
          <w:rFonts w:ascii="Times New Roman" w:hAnsi="Times New Roman" w:cs="Times New Roman"/>
        </w:rPr>
        <w:t>The operationalization</w:t>
      </w:r>
      <w:r w:rsidR="0000501E">
        <w:rPr>
          <w:rFonts w:ascii="Times New Roman" w:hAnsi="Times New Roman" w:cs="Times New Roman"/>
        </w:rPr>
        <w:t>s</w:t>
      </w:r>
      <w:r w:rsidR="003F2504">
        <w:rPr>
          <w:rFonts w:ascii="Times New Roman" w:hAnsi="Times New Roman" w:cs="Times New Roman"/>
        </w:rPr>
        <w:t xml:space="preserve"> of the positive reinforcement constructs </w:t>
      </w:r>
      <w:r w:rsidR="0000501E">
        <w:rPr>
          <w:rFonts w:ascii="Times New Roman" w:hAnsi="Times New Roman" w:cs="Times New Roman"/>
        </w:rPr>
        <w:t>move</w:t>
      </w:r>
      <w:r w:rsidR="003F2504">
        <w:rPr>
          <w:rFonts w:ascii="Times New Roman" w:hAnsi="Times New Roman" w:cs="Times New Roman"/>
        </w:rPr>
        <w:t xml:space="preserve"> parallel with this ascending up Bloom’s taxonomy. </w:t>
      </w:r>
      <w:r w:rsidR="0000501E">
        <w:rPr>
          <w:rFonts w:ascii="Times New Roman" w:hAnsi="Times New Roman" w:cs="Times New Roman"/>
        </w:rPr>
        <w:t xml:space="preserve">Verbal positive reinforcement following the first correct question simply congratulates the player and tells them “well done!” However, </w:t>
      </w:r>
      <w:r w:rsidR="008272B9">
        <w:rPr>
          <w:rFonts w:ascii="Times New Roman" w:hAnsi="Times New Roman" w:cs="Times New Roman"/>
        </w:rPr>
        <w:t xml:space="preserve">following the third correct question, the player receives specific praise acknowledging that they have been paying attention, learning, and have now mastered the topic, which tends to lead to optimal results when attempting to reinforce academic behavior (Diedrich et al., 2010). </w:t>
      </w:r>
    </w:p>
    <w:p w14:paraId="105D4B4E" w14:textId="21F78DD1" w:rsidR="005F608E" w:rsidRDefault="005F608E" w:rsidP="00843B0A">
      <w:pPr>
        <w:spacing w:line="480" w:lineRule="auto"/>
        <w:rPr>
          <w:rFonts w:ascii="Times New Roman" w:hAnsi="Times New Roman" w:cs="Times New Roman"/>
        </w:rPr>
      </w:pPr>
      <w:r>
        <w:rPr>
          <w:rFonts w:ascii="Times New Roman" w:hAnsi="Times New Roman" w:cs="Times New Roman"/>
        </w:rPr>
        <w:tab/>
      </w:r>
      <w:r w:rsidR="006631B3">
        <w:rPr>
          <w:rFonts w:ascii="Times New Roman" w:hAnsi="Times New Roman" w:cs="Times New Roman"/>
        </w:rPr>
        <w:t xml:space="preserve">In the gameplay </w:t>
      </w:r>
      <w:r w:rsidR="00DF2EFF">
        <w:rPr>
          <w:rFonts w:ascii="Times New Roman" w:hAnsi="Times New Roman" w:cs="Times New Roman"/>
        </w:rPr>
        <w:t>consequence</w:t>
      </w:r>
      <w:r w:rsidR="006631B3">
        <w:rPr>
          <w:rFonts w:ascii="Times New Roman" w:hAnsi="Times New Roman" w:cs="Times New Roman"/>
        </w:rPr>
        <w:t xml:space="preserve"> condition, w</w:t>
      </w:r>
      <w:r>
        <w:rPr>
          <w:rFonts w:ascii="Times New Roman" w:hAnsi="Times New Roman" w:cs="Times New Roman"/>
        </w:rPr>
        <w:t>hen the player enters a challenge with a gym leader</w:t>
      </w:r>
      <w:r w:rsidR="00DF2EFF">
        <w:rPr>
          <w:rFonts w:ascii="Times New Roman" w:hAnsi="Times New Roman" w:cs="Times New Roman"/>
        </w:rPr>
        <w:t xml:space="preserve"> </w:t>
      </w:r>
      <w:r>
        <w:rPr>
          <w:rFonts w:ascii="Times New Roman" w:hAnsi="Times New Roman" w:cs="Times New Roman"/>
        </w:rPr>
        <w:t xml:space="preserve">they are put at a disadvantage. </w:t>
      </w:r>
      <w:r w:rsidR="006631B3">
        <w:rPr>
          <w:rFonts w:ascii="Times New Roman" w:hAnsi="Times New Roman" w:cs="Times New Roman"/>
        </w:rPr>
        <w:t xml:space="preserve">The gym leader’s team of Pokémon has their stats raised, and the challenge occurs in an environment that benefits the gym leader’s Pokémon, making them faster and stronger. As the player answers the first two questions correctly, these advantages are nullified. Finally, a correct answer to the third question results in the player being put at an advantage, giving their team a stat boost. The player is not expected to understand the mechanics of the game, as they are explicitly informed </w:t>
      </w:r>
      <w:r w:rsidR="00AE0492">
        <w:rPr>
          <w:rFonts w:ascii="Times New Roman" w:hAnsi="Times New Roman" w:cs="Times New Roman"/>
        </w:rPr>
        <w:t xml:space="preserve">through simple language after each correct answer that they have either lessened their disadvantage or gained an advantage. </w:t>
      </w:r>
      <w:r w:rsidR="004B4243">
        <w:rPr>
          <w:rFonts w:ascii="Times New Roman" w:hAnsi="Times New Roman" w:cs="Times New Roman"/>
        </w:rPr>
        <w:t>Additionally, they would further experience the effects of their correct answers, as the gym leader challenge will be noticeably easier.</w:t>
      </w:r>
    </w:p>
    <w:p w14:paraId="3D889951" w14:textId="58CBF84D" w:rsidR="004D7E4F" w:rsidRDefault="004D7E4F" w:rsidP="00843B0A">
      <w:pPr>
        <w:spacing w:line="480" w:lineRule="auto"/>
        <w:rPr>
          <w:rFonts w:ascii="Times New Roman" w:hAnsi="Times New Roman" w:cs="Times New Roman"/>
        </w:rPr>
      </w:pPr>
      <w:r>
        <w:rPr>
          <w:rFonts w:ascii="Times New Roman" w:hAnsi="Times New Roman" w:cs="Times New Roman"/>
        </w:rPr>
        <w:lastRenderedPageBreak/>
        <w:tab/>
        <w:t xml:space="preserve">Four conditions are constructed using various combinations of these constructs. One condition will have both constructs, such that the player’s correct answer to a question results in positive verbal and gameplay reinforcement. </w:t>
      </w:r>
      <w:r w:rsidR="00776379">
        <w:rPr>
          <w:rFonts w:ascii="Times New Roman" w:hAnsi="Times New Roman" w:cs="Times New Roman"/>
        </w:rPr>
        <w:t>Two conditions will have one construct, such that the player receives either positive verbal reinforcement or positive gameplay reinforcement. Finally, the fourth condition acts as a control, and has neither of the constructs</w:t>
      </w:r>
      <w:r w:rsidR="004E45EA">
        <w:rPr>
          <w:rFonts w:ascii="Times New Roman" w:hAnsi="Times New Roman" w:cs="Times New Roman"/>
        </w:rPr>
        <w:t xml:space="preserve">; the player is only </w:t>
      </w:r>
      <w:r w:rsidR="000D1CD2">
        <w:rPr>
          <w:rFonts w:ascii="Times New Roman" w:hAnsi="Times New Roman" w:cs="Times New Roman"/>
        </w:rPr>
        <w:t>in</w:t>
      </w:r>
      <w:r w:rsidR="004E45EA">
        <w:rPr>
          <w:rFonts w:ascii="Times New Roman" w:hAnsi="Times New Roman" w:cs="Times New Roman"/>
        </w:rPr>
        <w:t>formed of their correctness, accompanied with the correct answer if they answered incorrectly.</w:t>
      </w:r>
    </w:p>
    <w:p w14:paraId="5539762A" w14:textId="18CA4A09" w:rsidR="00E43157" w:rsidRDefault="00E43157" w:rsidP="00843B0A">
      <w:pPr>
        <w:spacing w:line="480" w:lineRule="auto"/>
        <w:rPr>
          <w:rFonts w:ascii="Times New Roman" w:hAnsi="Times New Roman" w:cs="Times New Roman"/>
        </w:rPr>
      </w:pPr>
      <w:r>
        <w:rPr>
          <w:rFonts w:ascii="Times New Roman" w:hAnsi="Times New Roman" w:cs="Times New Roman"/>
        </w:rPr>
        <w:tab/>
        <w:t>After the participants have completed playing the game, they would take a test covering the information from the eight climate change topics. The scores on these tests are the primary dependent measure that is used to track the efficacy of their condition</w:t>
      </w:r>
      <w:r w:rsidR="00C73A72">
        <w:rPr>
          <w:rFonts w:ascii="Times New Roman" w:hAnsi="Times New Roman" w:cs="Times New Roman"/>
        </w:rPr>
        <w:t xml:space="preserve"> in teaching them about climate change</w:t>
      </w:r>
      <w:r>
        <w:rPr>
          <w:rFonts w:ascii="Times New Roman" w:hAnsi="Times New Roman" w:cs="Times New Roman"/>
        </w:rPr>
        <w:t xml:space="preserve">. </w:t>
      </w:r>
      <w:r w:rsidR="00230F8B">
        <w:rPr>
          <w:rFonts w:ascii="Times New Roman" w:hAnsi="Times New Roman" w:cs="Times New Roman"/>
        </w:rPr>
        <w:t xml:space="preserve">Participants would also complete general demographic information, including race, gender, </w:t>
      </w:r>
      <w:r w:rsidR="00D23E52">
        <w:rPr>
          <w:rFonts w:ascii="Times New Roman" w:hAnsi="Times New Roman" w:cs="Times New Roman"/>
        </w:rPr>
        <w:t>age, and educational level.</w:t>
      </w:r>
    </w:p>
    <w:p w14:paraId="3A546CD5" w14:textId="6652B1C6" w:rsidR="00F21349" w:rsidRDefault="00F21349" w:rsidP="00843B0A">
      <w:pPr>
        <w:spacing w:line="480" w:lineRule="auto"/>
        <w:rPr>
          <w:rFonts w:ascii="Times New Roman" w:hAnsi="Times New Roman" w:cs="Times New Roman"/>
        </w:rPr>
      </w:pPr>
      <w:r>
        <w:rPr>
          <w:rFonts w:ascii="Times New Roman" w:hAnsi="Times New Roman" w:cs="Times New Roman"/>
        </w:rPr>
        <w:tab/>
      </w:r>
      <w:r w:rsidR="00956344">
        <w:rPr>
          <w:rFonts w:ascii="Times New Roman" w:hAnsi="Times New Roman" w:cs="Times New Roman"/>
        </w:rPr>
        <w:t xml:space="preserve">The main data analysis performed would be examining the main effects of the two different positive reinforcement constructs on the dependent variable of test scores following the game. </w:t>
      </w:r>
      <w:r w:rsidR="00E8015B">
        <w:rPr>
          <w:rFonts w:ascii="Times New Roman" w:hAnsi="Times New Roman" w:cs="Times New Roman"/>
        </w:rPr>
        <w:t xml:space="preserve">Additional data analyses could be included, such as looking at the relationship between the number of times a player opened their notebook and their test scores, or an interaction effect between the two different constructs. Lastly, demographics </w:t>
      </w:r>
      <w:r w:rsidR="00A7593E">
        <w:rPr>
          <w:rFonts w:ascii="Times New Roman" w:hAnsi="Times New Roman" w:cs="Times New Roman"/>
        </w:rPr>
        <w:t>w</w:t>
      </w:r>
      <w:r w:rsidR="00E8015B">
        <w:rPr>
          <w:rFonts w:ascii="Times New Roman" w:hAnsi="Times New Roman" w:cs="Times New Roman"/>
        </w:rPr>
        <w:t xml:space="preserve">ould be examined to determine any </w:t>
      </w:r>
      <w:r w:rsidR="00594400">
        <w:rPr>
          <w:rFonts w:ascii="Times New Roman" w:hAnsi="Times New Roman" w:cs="Times New Roman"/>
        </w:rPr>
        <w:t xml:space="preserve">potential </w:t>
      </w:r>
      <w:r w:rsidR="00E8015B">
        <w:rPr>
          <w:rFonts w:ascii="Times New Roman" w:hAnsi="Times New Roman" w:cs="Times New Roman"/>
        </w:rPr>
        <w:t>relationships with construct efficacy.</w:t>
      </w:r>
    </w:p>
    <w:p w14:paraId="017D5FCD" w14:textId="77777777" w:rsidR="00635C5F" w:rsidRDefault="00635C5F" w:rsidP="00843B0A">
      <w:pPr>
        <w:spacing w:line="480" w:lineRule="auto"/>
        <w:rPr>
          <w:rFonts w:ascii="Times New Roman" w:hAnsi="Times New Roman" w:cs="Times New Roman"/>
        </w:rPr>
      </w:pPr>
    </w:p>
    <w:p w14:paraId="0D73052E" w14:textId="2FD4AA40" w:rsidR="00D23E52" w:rsidRDefault="00D23E52" w:rsidP="00843B0A">
      <w:pPr>
        <w:spacing w:line="480" w:lineRule="auto"/>
        <w:rPr>
          <w:rFonts w:ascii="Times New Roman" w:hAnsi="Times New Roman" w:cs="Times New Roman"/>
          <w:u w:val="single"/>
        </w:rPr>
      </w:pPr>
      <w:r w:rsidRPr="00D23E52">
        <w:rPr>
          <w:rFonts w:ascii="Times New Roman" w:hAnsi="Times New Roman" w:cs="Times New Roman"/>
          <w:u w:val="single"/>
        </w:rPr>
        <w:t>Demographics</w:t>
      </w:r>
    </w:p>
    <w:p w14:paraId="4290F4C8" w14:textId="51F82B1F" w:rsidR="00A525A7" w:rsidRDefault="00560F1E" w:rsidP="00203540">
      <w:pPr>
        <w:spacing w:line="480" w:lineRule="auto"/>
        <w:ind w:firstLine="720"/>
        <w:rPr>
          <w:rFonts w:ascii="Times New Roman" w:hAnsi="Times New Roman" w:cs="Times New Roman"/>
        </w:rPr>
      </w:pPr>
      <w:r>
        <w:rPr>
          <w:rFonts w:ascii="Times New Roman" w:hAnsi="Times New Roman" w:cs="Times New Roman"/>
        </w:rPr>
        <w:t xml:space="preserve">The ideal sample for the proposed </w:t>
      </w:r>
      <w:r w:rsidR="00E500FD">
        <w:rPr>
          <w:rFonts w:ascii="Times New Roman" w:hAnsi="Times New Roman" w:cs="Times New Roman"/>
        </w:rPr>
        <w:t>study</w:t>
      </w:r>
      <w:r>
        <w:rPr>
          <w:rFonts w:ascii="Times New Roman" w:hAnsi="Times New Roman" w:cs="Times New Roman"/>
        </w:rPr>
        <w:t xml:space="preserve"> is</w:t>
      </w:r>
      <w:r w:rsidR="00D365A5">
        <w:rPr>
          <w:rFonts w:ascii="Times New Roman" w:hAnsi="Times New Roman" w:cs="Times New Roman"/>
        </w:rPr>
        <w:t xml:space="preserve"> elementary and middle school </w:t>
      </w:r>
      <w:r w:rsidR="00040444">
        <w:rPr>
          <w:rFonts w:ascii="Times New Roman" w:hAnsi="Times New Roman" w:cs="Times New Roman"/>
        </w:rPr>
        <w:t>students</w:t>
      </w:r>
      <w:r w:rsidR="00A367AA">
        <w:rPr>
          <w:rFonts w:ascii="Times New Roman" w:hAnsi="Times New Roman" w:cs="Times New Roman"/>
        </w:rPr>
        <w:t>, specifically 5</w:t>
      </w:r>
      <w:r w:rsidR="00A367AA" w:rsidRPr="00A367AA">
        <w:rPr>
          <w:rFonts w:ascii="Times New Roman" w:hAnsi="Times New Roman" w:cs="Times New Roman"/>
          <w:vertAlign w:val="superscript"/>
        </w:rPr>
        <w:t>th</w:t>
      </w:r>
      <w:r w:rsidR="00A367AA">
        <w:rPr>
          <w:rFonts w:ascii="Times New Roman" w:hAnsi="Times New Roman" w:cs="Times New Roman"/>
        </w:rPr>
        <w:t>-8</w:t>
      </w:r>
      <w:r w:rsidR="00A367AA" w:rsidRPr="00A367AA">
        <w:rPr>
          <w:rFonts w:ascii="Times New Roman" w:hAnsi="Times New Roman" w:cs="Times New Roman"/>
          <w:vertAlign w:val="superscript"/>
        </w:rPr>
        <w:t>th</w:t>
      </w:r>
      <w:r w:rsidR="00A367AA">
        <w:rPr>
          <w:rFonts w:ascii="Times New Roman" w:hAnsi="Times New Roman" w:cs="Times New Roman"/>
        </w:rPr>
        <w:t xml:space="preserve"> grade</w:t>
      </w:r>
      <w:r w:rsidR="00D365A5">
        <w:rPr>
          <w:rFonts w:ascii="Times New Roman" w:hAnsi="Times New Roman" w:cs="Times New Roman"/>
        </w:rPr>
        <w:t xml:space="preserve">. </w:t>
      </w:r>
      <w:r w:rsidR="00040444">
        <w:rPr>
          <w:rFonts w:ascii="Times New Roman" w:hAnsi="Times New Roman" w:cs="Times New Roman"/>
        </w:rPr>
        <w:t xml:space="preserve">There is a chance that high school and college </w:t>
      </w:r>
      <w:r w:rsidR="00A367AA">
        <w:rPr>
          <w:rFonts w:ascii="Times New Roman" w:hAnsi="Times New Roman" w:cs="Times New Roman"/>
        </w:rPr>
        <w:t>students may exhibit a ceiling effect, such that they would know most of the climate change information attempting to be taught to them throughout the game. However, students below 5</w:t>
      </w:r>
      <w:r w:rsidR="00A367AA" w:rsidRPr="00A367AA">
        <w:rPr>
          <w:rFonts w:ascii="Times New Roman" w:hAnsi="Times New Roman" w:cs="Times New Roman"/>
          <w:vertAlign w:val="superscript"/>
        </w:rPr>
        <w:t>th</w:t>
      </w:r>
      <w:r w:rsidR="00A367AA">
        <w:rPr>
          <w:rFonts w:ascii="Times New Roman" w:hAnsi="Times New Roman" w:cs="Times New Roman"/>
        </w:rPr>
        <w:t xml:space="preserve"> grade likely do not have the </w:t>
      </w:r>
      <w:r w:rsidR="00A367AA">
        <w:rPr>
          <w:rFonts w:ascii="Times New Roman" w:hAnsi="Times New Roman" w:cs="Times New Roman"/>
        </w:rPr>
        <w:lastRenderedPageBreak/>
        <w:t xml:space="preserve">reading comprehension </w:t>
      </w:r>
      <w:r w:rsidR="00BA232E">
        <w:rPr>
          <w:rFonts w:ascii="Times New Roman" w:hAnsi="Times New Roman" w:cs="Times New Roman"/>
        </w:rPr>
        <w:t xml:space="preserve">or critical thinking </w:t>
      </w:r>
      <w:r w:rsidR="00A367AA">
        <w:rPr>
          <w:rFonts w:ascii="Times New Roman" w:hAnsi="Times New Roman" w:cs="Times New Roman"/>
        </w:rPr>
        <w:t xml:space="preserve">to understand all of the narration and </w:t>
      </w:r>
      <w:r w:rsidR="00176879">
        <w:rPr>
          <w:rFonts w:ascii="Times New Roman" w:hAnsi="Times New Roman" w:cs="Times New Roman"/>
        </w:rPr>
        <w:t>subsequent</w:t>
      </w:r>
      <w:r w:rsidR="00A367AA">
        <w:rPr>
          <w:rFonts w:ascii="Times New Roman" w:hAnsi="Times New Roman" w:cs="Times New Roman"/>
        </w:rPr>
        <w:t xml:space="preserve"> questions</w:t>
      </w:r>
      <w:r w:rsidR="00C4434D">
        <w:rPr>
          <w:rFonts w:ascii="Times New Roman" w:hAnsi="Times New Roman" w:cs="Times New Roman"/>
        </w:rPr>
        <w:t>. Additionally, students in this age range commonly struggle in traditional educational contexts, such as reading a textbook or sitting in a classroom, so more research on alternative educational methods may be helpful for this target population. There is precedent of gamification being effective in education (</w:t>
      </w:r>
      <w:r w:rsidR="0029008D">
        <w:rPr>
          <w:rFonts w:ascii="Times New Roman" w:hAnsi="Times New Roman" w:cs="Times New Roman"/>
        </w:rPr>
        <w:t>Mayer, 2019</w:t>
      </w:r>
      <w:r w:rsidR="00C4434D">
        <w:rPr>
          <w:rFonts w:ascii="Times New Roman" w:hAnsi="Times New Roman" w:cs="Times New Roman"/>
        </w:rPr>
        <w:t>)</w:t>
      </w:r>
      <w:r w:rsidR="0029008D">
        <w:rPr>
          <w:rFonts w:ascii="Times New Roman" w:hAnsi="Times New Roman" w:cs="Times New Roman"/>
        </w:rPr>
        <w:t>—</w:t>
      </w:r>
      <w:r w:rsidR="00C4434D">
        <w:rPr>
          <w:rFonts w:ascii="Times New Roman" w:hAnsi="Times New Roman" w:cs="Times New Roman"/>
        </w:rPr>
        <w:t>including specifically science education (</w:t>
      </w:r>
      <w:proofErr w:type="spellStart"/>
      <w:r w:rsidR="0029008D">
        <w:rPr>
          <w:rFonts w:ascii="Times New Roman" w:hAnsi="Times New Roman" w:cs="Times New Roman"/>
        </w:rPr>
        <w:t>Barab</w:t>
      </w:r>
      <w:proofErr w:type="spellEnd"/>
      <w:r w:rsidR="0029008D">
        <w:rPr>
          <w:rFonts w:ascii="Times New Roman" w:hAnsi="Times New Roman" w:cs="Times New Roman"/>
        </w:rPr>
        <w:t xml:space="preserve"> et al., 2009</w:t>
      </w:r>
      <w:r w:rsidR="00C4434D">
        <w:rPr>
          <w:rFonts w:ascii="Times New Roman" w:hAnsi="Times New Roman" w:cs="Times New Roman"/>
        </w:rPr>
        <w:t>)</w:t>
      </w:r>
      <w:r w:rsidR="0029008D">
        <w:rPr>
          <w:rFonts w:ascii="Times New Roman" w:hAnsi="Times New Roman" w:cs="Times New Roman"/>
        </w:rPr>
        <w:t>—</w:t>
      </w:r>
      <w:r w:rsidR="00C4434D">
        <w:rPr>
          <w:rFonts w:ascii="Times New Roman" w:hAnsi="Times New Roman" w:cs="Times New Roman"/>
        </w:rPr>
        <w:t>and among elementary school students (</w:t>
      </w:r>
      <w:proofErr w:type="spellStart"/>
      <w:r w:rsidR="0029008D">
        <w:rPr>
          <w:rFonts w:ascii="Times New Roman" w:hAnsi="Times New Roman" w:cs="Times New Roman"/>
        </w:rPr>
        <w:t>Alshammari</w:t>
      </w:r>
      <w:proofErr w:type="spellEnd"/>
      <w:r w:rsidR="0029008D">
        <w:rPr>
          <w:rFonts w:ascii="Times New Roman" w:hAnsi="Times New Roman" w:cs="Times New Roman"/>
        </w:rPr>
        <w:t>, 2020</w:t>
      </w:r>
      <w:r w:rsidR="00C4434D">
        <w:rPr>
          <w:rFonts w:ascii="Times New Roman" w:hAnsi="Times New Roman" w:cs="Times New Roman"/>
        </w:rPr>
        <w:t>)</w:t>
      </w:r>
      <w:r w:rsidR="0029008D">
        <w:rPr>
          <w:rFonts w:ascii="Times New Roman" w:hAnsi="Times New Roman" w:cs="Times New Roman"/>
        </w:rPr>
        <w:t xml:space="preserve">. </w:t>
      </w:r>
    </w:p>
    <w:p w14:paraId="74F84652" w14:textId="77777777" w:rsidR="00A1665D" w:rsidRDefault="00A1665D" w:rsidP="00A1665D">
      <w:pPr>
        <w:spacing w:line="480" w:lineRule="auto"/>
        <w:rPr>
          <w:rFonts w:ascii="Times New Roman" w:hAnsi="Times New Roman" w:cs="Times New Roman"/>
        </w:rPr>
      </w:pPr>
    </w:p>
    <w:p w14:paraId="0D62E4A7" w14:textId="33A68AC2" w:rsidR="00A1665D" w:rsidRDefault="00A1665D" w:rsidP="00A1665D">
      <w:pPr>
        <w:spacing w:line="480" w:lineRule="auto"/>
        <w:rPr>
          <w:rFonts w:ascii="Times New Roman" w:hAnsi="Times New Roman" w:cs="Times New Roman"/>
          <w:u w:val="single"/>
        </w:rPr>
      </w:pPr>
      <w:r>
        <w:rPr>
          <w:rFonts w:ascii="Times New Roman" w:hAnsi="Times New Roman" w:cs="Times New Roman"/>
          <w:u w:val="single"/>
        </w:rPr>
        <w:t>Ethics</w:t>
      </w:r>
    </w:p>
    <w:p w14:paraId="087ABCBB" w14:textId="57BEB99A" w:rsidR="00E665A1" w:rsidRDefault="00FE53CC" w:rsidP="00A1665D">
      <w:pPr>
        <w:spacing w:line="480" w:lineRule="auto"/>
        <w:rPr>
          <w:rFonts w:ascii="Times New Roman" w:hAnsi="Times New Roman" w:cs="Times New Roman"/>
        </w:rPr>
      </w:pPr>
      <w:r>
        <w:rPr>
          <w:rFonts w:ascii="Times New Roman" w:hAnsi="Times New Roman" w:cs="Times New Roman"/>
        </w:rPr>
        <w:tab/>
        <w:t xml:space="preserve">There is very little risk associated with this proposed study design. </w:t>
      </w:r>
      <w:r w:rsidR="00C15B60">
        <w:rPr>
          <w:rFonts w:ascii="Times New Roman" w:hAnsi="Times New Roman" w:cs="Times New Roman"/>
        </w:rPr>
        <w:t>However, there are still some considerations</w:t>
      </w:r>
      <w:r w:rsidR="00FF2586">
        <w:rPr>
          <w:rFonts w:ascii="Times New Roman" w:hAnsi="Times New Roman" w:cs="Times New Roman"/>
        </w:rPr>
        <w:t>.</w:t>
      </w:r>
      <w:r w:rsidR="0078045A">
        <w:rPr>
          <w:rFonts w:ascii="Times New Roman" w:hAnsi="Times New Roman" w:cs="Times New Roman"/>
        </w:rPr>
        <w:t xml:space="preserve"> The consequences of climate change include natural disasters, severe weather, and other adverse outcomes that significantly impact people’s lives. A content warning may be necessary to inform participants that these consequences will be discussed, which may be a sensitive topic for some people. Additionally, since the target population consists of minors, parental consent would be necessary. </w:t>
      </w:r>
      <w:r w:rsidR="00E45B75">
        <w:rPr>
          <w:rFonts w:ascii="Times New Roman" w:hAnsi="Times New Roman" w:cs="Times New Roman"/>
        </w:rPr>
        <w:t xml:space="preserve">The unmodified ROM is intended for children and consistently gets maturity ratings consistent with the target population. </w:t>
      </w:r>
      <w:r w:rsidR="00E665A1">
        <w:rPr>
          <w:rFonts w:ascii="Times New Roman" w:hAnsi="Times New Roman" w:cs="Times New Roman"/>
        </w:rPr>
        <w:t xml:space="preserve">No personally identifying information will be collected, and participants will not be linked to their test scores or game performance in any way. </w:t>
      </w:r>
      <w:r w:rsidR="00185DDA">
        <w:rPr>
          <w:rFonts w:ascii="Times New Roman" w:hAnsi="Times New Roman" w:cs="Times New Roman"/>
        </w:rPr>
        <w:t xml:space="preserve">All participants and their parents will be fully debriefed on the objective of the study. </w:t>
      </w:r>
      <w:r w:rsidR="00E665A1">
        <w:rPr>
          <w:rFonts w:ascii="Times New Roman" w:hAnsi="Times New Roman" w:cs="Times New Roman"/>
        </w:rPr>
        <w:t>All data will be housed on secure, password-protected, University of Richmond computers.</w:t>
      </w:r>
    </w:p>
    <w:p w14:paraId="7AC6B090" w14:textId="77777777" w:rsidR="0094021C" w:rsidRDefault="0094021C" w:rsidP="00A1665D">
      <w:pPr>
        <w:spacing w:line="480" w:lineRule="auto"/>
        <w:rPr>
          <w:rFonts w:ascii="Times New Roman" w:hAnsi="Times New Roman" w:cs="Times New Roman"/>
        </w:rPr>
      </w:pPr>
    </w:p>
    <w:p w14:paraId="7C7C2603" w14:textId="77777777" w:rsidR="0094021C" w:rsidRDefault="0094021C" w:rsidP="00A1665D">
      <w:pPr>
        <w:spacing w:line="480" w:lineRule="auto"/>
        <w:rPr>
          <w:rFonts w:ascii="Times New Roman" w:hAnsi="Times New Roman" w:cs="Times New Roman"/>
        </w:rPr>
      </w:pPr>
    </w:p>
    <w:p w14:paraId="29EE75F3" w14:textId="77777777" w:rsidR="0094021C" w:rsidRDefault="0094021C" w:rsidP="00A1665D">
      <w:pPr>
        <w:spacing w:line="480" w:lineRule="auto"/>
        <w:rPr>
          <w:rFonts w:ascii="Times New Roman" w:hAnsi="Times New Roman" w:cs="Times New Roman"/>
        </w:rPr>
      </w:pPr>
    </w:p>
    <w:p w14:paraId="467BA814" w14:textId="77777777" w:rsidR="0094021C" w:rsidRDefault="0094021C" w:rsidP="00A1665D">
      <w:pPr>
        <w:spacing w:line="480" w:lineRule="auto"/>
        <w:rPr>
          <w:rFonts w:ascii="Times New Roman" w:hAnsi="Times New Roman" w:cs="Times New Roman"/>
        </w:rPr>
      </w:pPr>
    </w:p>
    <w:p w14:paraId="4469B782" w14:textId="77777777" w:rsidR="0094021C" w:rsidRDefault="0094021C" w:rsidP="00A1665D">
      <w:pPr>
        <w:spacing w:line="480" w:lineRule="auto"/>
        <w:rPr>
          <w:rFonts w:ascii="Times New Roman" w:hAnsi="Times New Roman" w:cs="Times New Roman"/>
        </w:rPr>
      </w:pPr>
    </w:p>
    <w:p w14:paraId="0BC1EDCB" w14:textId="5C5ADEF5" w:rsidR="0094021C" w:rsidRDefault="0094021C" w:rsidP="0094021C">
      <w:pPr>
        <w:spacing w:line="480" w:lineRule="auto"/>
        <w:jc w:val="center"/>
        <w:rPr>
          <w:rFonts w:ascii="Times New Roman" w:hAnsi="Times New Roman" w:cs="Times New Roman"/>
        </w:rPr>
      </w:pPr>
      <w:r>
        <w:rPr>
          <w:rFonts w:ascii="Times New Roman" w:hAnsi="Times New Roman" w:cs="Times New Roman"/>
        </w:rPr>
        <w:t>References</w:t>
      </w:r>
    </w:p>
    <w:p w14:paraId="2390BB8D" w14:textId="77777777" w:rsidR="00CF2808" w:rsidRPr="0034022C" w:rsidRDefault="00CF2808" w:rsidP="00921B30">
      <w:pPr>
        <w:spacing w:line="480" w:lineRule="auto"/>
        <w:ind w:left="720" w:hanging="720"/>
        <w:textAlignment w:val="baseline"/>
        <w:rPr>
          <w:rFonts w:ascii="Times New Roman" w:eastAsia="Times New Roman" w:hAnsi="Times New Roman" w:cs="Times New Roman"/>
          <w:color w:val="222222"/>
          <w:kern w:val="0"/>
          <w14:ligatures w14:val="none"/>
        </w:rPr>
      </w:pPr>
      <w:proofErr w:type="spellStart"/>
      <w:r w:rsidRPr="0034022C">
        <w:rPr>
          <w:rFonts w:ascii="Times New Roman" w:eastAsia="Times New Roman" w:hAnsi="Times New Roman" w:cs="Times New Roman"/>
          <w:color w:val="222222"/>
          <w:kern w:val="0"/>
          <w14:ligatures w14:val="none"/>
        </w:rPr>
        <w:t>Alshammari</w:t>
      </w:r>
      <w:proofErr w:type="spellEnd"/>
      <w:r w:rsidRPr="0034022C">
        <w:rPr>
          <w:rFonts w:ascii="Times New Roman" w:eastAsia="Times New Roman" w:hAnsi="Times New Roman" w:cs="Times New Roman"/>
          <w:color w:val="222222"/>
          <w:kern w:val="0"/>
          <w14:ligatures w14:val="none"/>
        </w:rPr>
        <w:t>, Mohammad T. "Evaluation of gamification in e-learning systems for elementary school students." </w:t>
      </w:r>
      <w:r w:rsidRPr="0034022C">
        <w:rPr>
          <w:rFonts w:ascii="Times New Roman" w:eastAsia="Times New Roman" w:hAnsi="Times New Roman" w:cs="Times New Roman"/>
          <w:i/>
          <w:iCs/>
          <w:color w:val="222222"/>
          <w:kern w:val="0"/>
          <w14:ligatures w14:val="none"/>
        </w:rPr>
        <w:t>TEM Journal</w:t>
      </w:r>
      <w:r w:rsidRPr="0034022C">
        <w:rPr>
          <w:rFonts w:ascii="Times New Roman" w:eastAsia="Times New Roman" w:hAnsi="Times New Roman" w:cs="Times New Roman"/>
          <w:color w:val="222222"/>
          <w:kern w:val="0"/>
          <w14:ligatures w14:val="none"/>
        </w:rPr>
        <w:t> 9.2 (2020): 806-813.</w:t>
      </w:r>
    </w:p>
    <w:p w14:paraId="4FF83731" w14:textId="77777777"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p>
    <w:p w14:paraId="039E687F" w14:textId="0C15EA7C"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r w:rsidRPr="0034022C">
        <w:rPr>
          <w:rFonts w:ascii="Times New Roman" w:hAnsi="Times New Roman" w:cs="Times New Roman"/>
          <w:color w:val="222222"/>
          <w:shd w:val="clear" w:color="auto" w:fill="FFFFFF"/>
        </w:rPr>
        <w:t xml:space="preserve">Anderson, A., </w:t>
      </w:r>
      <w:proofErr w:type="spellStart"/>
      <w:r w:rsidRPr="0034022C">
        <w:rPr>
          <w:rFonts w:ascii="Times New Roman" w:hAnsi="Times New Roman" w:cs="Times New Roman"/>
          <w:color w:val="222222"/>
          <w:shd w:val="clear" w:color="auto" w:fill="FFFFFF"/>
        </w:rPr>
        <w:t>Huttenlocher</w:t>
      </w:r>
      <w:proofErr w:type="spellEnd"/>
      <w:r w:rsidRPr="0034022C">
        <w:rPr>
          <w:rFonts w:ascii="Times New Roman" w:hAnsi="Times New Roman" w:cs="Times New Roman"/>
          <w:color w:val="222222"/>
          <w:shd w:val="clear" w:color="auto" w:fill="FFFFFF"/>
        </w:rPr>
        <w:t xml:space="preserve">, D., Kleinberg, J., &amp; </w:t>
      </w:r>
      <w:proofErr w:type="spellStart"/>
      <w:r w:rsidRPr="0034022C">
        <w:rPr>
          <w:rFonts w:ascii="Times New Roman" w:hAnsi="Times New Roman" w:cs="Times New Roman"/>
          <w:color w:val="222222"/>
          <w:shd w:val="clear" w:color="auto" w:fill="FFFFFF"/>
        </w:rPr>
        <w:t>Leskovec</w:t>
      </w:r>
      <w:proofErr w:type="spellEnd"/>
      <w:r w:rsidRPr="0034022C">
        <w:rPr>
          <w:rFonts w:ascii="Times New Roman" w:hAnsi="Times New Roman" w:cs="Times New Roman"/>
          <w:color w:val="222222"/>
          <w:shd w:val="clear" w:color="auto" w:fill="FFFFFF"/>
        </w:rPr>
        <w:t>, J. (2013, May). Steering user behavior with badges.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22nd international conference on World Wide Web</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95-106).</w:t>
      </w:r>
    </w:p>
    <w:p w14:paraId="42AA8A84" w14:textId="77777777" w:rsidR="00CF2808" w:rsidRPr="0034022C" w:rsidRDefault="00CF2808" w:rsidP="00921B30">
      <w:pPr>
        <w:spacing w:line="480" w:lineRule="auto"/>
        <w:ind w:left="720" w:hanging="720"/>
        <w:jc w:val="center"/>
        <w:rPr>
          <w:rFonts w:ascii="Times New Roman" w:hAnsi="Times New Roman" w:cs="Times New Roman"/>
        </w:rPr>
      </w:pPr>
    </w:p>
    <w:p w14:paraId="2BC0E624" w14:textId="77777777" w:rsidR="002B35CF" w:rsidRPr="0034022C" w:rsidRDefault="002B35CF" w:rsidP="00921B30">
      <w:pPr>
        <w:spacing w:line="480" w:lineRule="auto"/>
        <w:ind w:left="720" w:hanging="720"/>
        <w:rPr>
          <w:rFonts w:ascii="Times New Roman" w:hAnsi="Times New Roman" w:cs="Times New Roman"/>
          <w:color w:val="222222"/>
          <w:shd w:val="clear" w:color="auto" w:fill="FFFFFF"/>
        </w:rPr>
      </w:pPr>
      <w:proofErr w:type="spellStart"/>
      <w:r w:rsidRPr="0034022C">
        <w:rPr>
          <w:rFonts w:ascii="Times New Roman" w:hAnsi="Times New Roman" w:cs="Times New Roman"/>
          <w:color w:val="222222"/>
          <w:shd w:val="clear" w:color="auto" w:fill="FFFFFF"/>
        </w:rPr>
        <w:t>Barab</w:t>
      </w:r>
      <w:proofErr w:type="spellEnd"/>
      <w:r w:rsidRPr="0034022C">
        <w:rPr>
          <w:rFonts w:ascii="Times New Roman" w:hAnsi="Times New Roman" w:cs="Times New Roman"/>
          <w:color w:val="222222"/>
          <w:shd w:val="clear" w:color="auto" w:fill="FFFFFF"/>
        </w:rPr>
        <w:t xml:space="preserve">, S. A., Scott, B., </w:t>
      </w:r>
      <w:proofErr w:type="spellStart"/>
      <w:r w:rsidRPr="0034022C">
        <w:rPr>
          <w:rFonts w:ascii="Times New Roman" w:hAnsi="Times New Roman" w:cs="Times New Roman"/>
          <w:color w:val="222222"/>
          <w:shd w:val="clear" w:color="auto" w:fill="FFFFFF"/>
        </w:rPr>
        <w:t>Siyahhan</w:t>
      </w:r>
      <w:proofErr w:type="spellEnd"/>
      <w:r w:rsidRPr="0034022C">
        <w:rPr>
          <w:rFonts w:ascii="Times New Roman" w:hAnsi="Times New Roman" w:cs="Times New Roman"/>
          <w:color w:val="222222"/>
          <w:shd w:val="clear" w:color="auto" w:fill="FFFFFF"/>
        </w:rPr>
        <w:t xml:space="preserve">, S., Goldstone, R., Ingram-Goble, A., </w:t>
      </w:r>
      <w:proofErr w:type="spellStart"/>
      <w:r w:rsidRPr="0034022C">
        <w:rPr>
          <w:rFonts w:ascii="Times New Roman" w:hAnsi="Times New Roman" w:cs="Times New Roman"/>
          <w:color w:val="222222"/>
          <w:shd w:val="clear" w:color="auto" w:fill="FFFFFF"/>
        </w:rPr>
        <w:t>Zuiker</w:t>
      </w:r>
      <w:proofErr w:type="spellEnd"/>
      <w:r w:rsidRPr="0034022C">
        <w:rPr>
          <w:rFonts w:ascii="Times New Roman" w:hAnsi="Times New Roman" w:cs="Times New Roman"/>
          <w:color w:val="222222"/>
          <w:shd w:val="clear" w:color="auto" w:fill="FFFFFF"/>
        </w:rPr>
        <w:t>, S. J., &amp; Warren, S. (2009). Transformational play as a curricular scaffold: Using videogames to support science education.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Journal of Science Education and Technology</w:t>
      </w:r>
      <w:r w:rsidRPr="0034022C">
        <w:rPr>
          <w:rFonts w:ascii="Times New Roman" w:hAnsi="Times New Roman" w:cs="Times New Roman"/>
          <w:color w:val="222222"/>
          <w:shd w:val="clear" w:color="auto" w:fill="FFFFFF"/>
        </w:rPr>
        <w:t>,</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18</w:t>
      </w:r>
      <w:r w:rsidRPr="0034022C">
        <w:rPr>
          <w:rFonts w:ascii="Times New Roman" w:hAnsi="Times New Roman" w:cs="Times New Roman"/>
          <w:color w:val="222222"/>
          <w:shd w:val="clear" w:color="auto" w:fill="FFFFFF"/>
        </w:rPr>
        <w:t>, 305-320.</w:t>
      </w:r>
    </w:p>
    <w:p w14:paraId="187A6D54" w14:textId="77777777" w:rsidR="002B35CF" w:rsidRPr="0034022C" w:rsidRDefault="002B35CF" w:rsidP="00921B30">
      <w:pPr>
        <w:spacing w:line="480" w:lineRule="auto"/>
        <w:ind w:left="720" w:hanging="720"/>
        <w:jc w:val="center"/>
        <w:rPr>
          <w:rFonts w:ascii="Times New Roman" w:hAnsi="Times New Roman" w:cs="Times New Roman"/>
        </w:rPr>
      </w:pPr>
    </w:p>
    <w:p w14:paraId="4FB6D905" w14:textId="1680FC77" w:rsidR="00620211" w:rsidRPr="0034022C" w:rsidRDefault="00620211"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Cheong, C., Cheong, F., &amp; </w:t>
      </w:r>
      <w:proofErr w:type="spellStart"/>
      <w:r w:rsidRPr="0034022C">
        <w:rPr>
          <w:rFonts w:ascii="Times New Roman" w:hAnsi="Times New Roman" w:cs="Times New Roman"/>
          <w:color w:val="222222"/>
          <w:shd w:val="clear" w:color="auto" w:fill="FFFFFF"/>
        </w:rPr>
        <w:t>Filippou</w:t>
      </w:r>
      <w:proofErr w:type="spellEnd"/>
      <w:r w:rsidRPr="0034022C">
        <w:rPr>
          <w:rFonts w:ascii="Times New Roman" w:hAnsi="Times New Roman" w:cs="Times New Roman"/>
          <w:color w:val="222222"/>
          <w:shd w:val="clear" w:color="auto" w:fill="FFFFFF"/>
        </w:rPr>
        <w:t>, J. (2013). Quick quiz: A gamified approach for enhancing learning.</w:t>
      </w:r>
    </w:p>
    <w:p w14:paraId="59276436" w14:textId="77777777" w:rsidR="003C21C8" w:rsidRPr="0034022C" w:rsidRDefault="003C21C8" w:rsidP="00921B30">
      <w:pPr>
        <w:spacing w:line="480" w:lineRule="auto"/>
        <w:ind w:left="720" w:hanging="720"/>
        <w:rPr>
          <w:rFonts w:ascii="Times New Roman" w:hAnsi="Times New Roman" w:cs="Times New Roman"/>
          <w:color w:val="222222"/>
          <w:shd w:val="clear" w:color="auto" w:fill="FFFFFF"/>
        </w:rPr>
      </w:pPr>
    </w:p>
    <w:p w14:paraId="40553340" w14:textId="5124F1C7" w:rsidR="003C21C8" w:rsidRPr="0034022C" w:rsidRDefault="003C21C8"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Denny, P. (2013, April). The effect of virtual achievements on student engagement.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SIGCHI conference on human factors in computing systems</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763-772).</w:t>
      </w:r>
    </w:p>
    <w:p w14:paraId="21EA025D" w14:textId="77777777" w:rsidR="00620211" w:rsidRPr="0034022C" w:rsidRDefault="00620211" w:rsidP="00921B30">
      <w:pPr>
        <w:spacing w:line="480" w:lineRule="auto"/>
        <w:ind w:left="720" w:hanging="720"/>
        <w:rPr>
          <w:rFonts w:ascii="Times New Roman" w:hAnsi="Times New Roman" w:cs="Times New Roman"/>
        </w:rPr>
      </w:pPr>
    </w:p>
    <w:p w14:paraId="29FB935C" w14:textId="6791446B" w:rsidR="0094021C" w:rsidRPr="0034022C" w:rsidRDefault="0094021C" w:rsidP="00921B30">
      <w:pPr>
        <w:spacing w:line="480" w:lineRule="auto"/>
        <w:ind w:left="720" w:hanging="720"/>
        <w:rPr>
          <w:rFonts w:ascii="Times New Roman" w:hAnsi="Times New Roman" w:cs="Times New Roman"/>
        </w:rPr>
      </w:pPr>
      <w:proofErr w:type="spellStart"/>
      <w:r w:rsidRPr="0034022C">
        <w:rPr>
          <w:rFonts w:ascii="Times New Roman" w:hAnsi="Times New Roman" w:cs="Times New Roman"/>
        </w:rPr>
        <w:t>Deterding</w:t>
      </w:r>
      <w:proofErr w:type="spellEnd"/>
      <w:r w:rsidRPr="0034022C">
        <w:rPr>
          <w:rFonts w:ascii="Times New Roman" w:hAnsi="Times New Roman" w:cs="Times New Roman"/>
        </w:rPr>
        <w:t>,</w:t>
      </w:r>
      <w:r w:rsidRPr="0094021C">
        <w:rPr>
          <w:rFonts w:ascii="Times New Roman" w:hAnsi="Times New Roman" w:cs="Times New Roman"/>
        </w:rPr>
        <w:t xml:space="preserve"> S., Dixon, D., Khaled, R., &amp; </w:t>
      </w:r>
      <w:proofErr w:type="spellStart"/>
      <w:r w:rsidRPr="0094021C">
        <w:rPr>
          <w:rFonts w:ascii="Times New Roman" w:hAnsi="Times New Roman" w:cs="Times New Roman"/>
        </w:rPr>
        <w:t>Nacke</w:t>
      </w:r>
      <w:proofErr w:type="spellEnd"/>
      <w:r w:rsidRPr="0094021C">
        <w:rPr>
          <w:rFonts w:ascii="Times New Roman" w:hAnsi="Times New Roman" w:cs="Times New Roman"/>
        </w:rPr>
        <w:t xml:space="preserve">, L. (2011, September). From game design elements to </w:t>
      </w:r>
      <w:proofErr w:type="spellStart"/>
      <w:r w:rsidRPr="0094021C">
        <w:rPr>
          <w:rFonts w:ascii="Times New Roman" w:hAnsi="Times New Roman" w:cs="Times New Roman"/>
        </w:rPr>
        <w:t>gamefulness</w:t>
      </w:r>
      <w:proofErr w:type="spellEnd"/>
      <w:r w:rsidRPr="0094021C">
        <w:rPr>
          <w:rFonts w:ascii="Times New Roman" w:hAnsi="Times New Roman" w:cs="Times New Roman"/>
        </w:rPr>
        <w:t>: defining" gamification". In </w:t>
      </w:r>
      <w:r w:rsidRPr="0094021C">
        <w:rPr>
          <w:rFonts w:ascii="Times New Roman" w:hAnsi="Times New Roman" w:cs="Times New Roman"/>
          <w:i/>
          <w:iCs/>
        </w:rPr>
        <w:t xml:space="preserve">Proceedings of the 15th </w:t>
      </w:r>
      <w:r w:rsidRPr="0094021C">
        <w:rPr>
          <w:rFonts w:ascii="Times New Roman" w:hAnsi="Times New Roman" w:cs="Times New Roman"/>
          <w:i/>
          <w:iCs/>
        </w:rPr>
        <w:lastRenderedPageBreak/>
        <w:t xml:space="preserve">international academic </w:t>
      </w:r>
      <w:proofErr w:type="spellStart"/>
      <w:r w:rsidRPr="0094021C">
        <w:rPr>
          <w:rFonts w:ascii="Times New Roman" w:hAnsi="Times New Roman" w:cs="Times New Roman"/>
          <w:i/>
          <w:iCs/>
        </w:rPr>
        <w:t>MindTrek</w:t>
      </w:r>
      <w:proofErr w:type="spellEnd"/>
      <w:r w:rsidRPr="0094021C">
        <w:rPr>
          <w:rFonts w:ascii="Times New Roman" w:hAnsi="Times New Roman" w:cs="Times New Roman"/>
          <w:i/>
          <w:iCs/>
        </w:rPr>
        <w:t xml:space="preserve"> conference: Envisioning future media environments</w:t>
      </w:r>
      <w:r w:rsidRPr="0094021C">
        <w:rPr>
          <w:rFonts w:ascii="Times New Roman" w:hAnsi="Times New Roman" w:cs="Times New Roman"/>
        </w:rPr>
        <w:t> (pp. 9-15).</w:t>
      </w:r>
    </w:p>
    <w:p w14:paraId="7225AF1D" w14:textId="77777777" w:rsidR="00167542" w:rsidRPr="0034022C" w:rsidRDefault="00167542" w:rsidP="00921B30">
      <w:pPr>
        <w:spacing w:line="480" w:lineRule="auto"/>
        <w:ind w:left="720" w:hanging="720"/>
        <w:rPr>
          <w:rFonts w:ascii="Times New Roman" w:hAnsi="Times New Roman" w:cs="Times New Roman"/>
        </w:rPr>
      </w:pPr>
    </w:p>
    <w:p w14:paraId="7F000C33" w14:textId="77777777" w:rsidR="000721E4" w:rsidRPr="0034022C" w:rsidRDefault="000721E4" w:rsidP="00921B30">
      <w:pPr>
        <w:spacing w:line="480" w:lineRule="auto"/>
        <w:ind w:left="720" w:hanging="720"/>
        <w:rPr>
          <w:rFonts w:ascii="Times New Roman" w:hAnsi="Times New Roman" w:cs="Times New Roman"/>
        </w:rPr>
      </w:pPr>
      <w:r w:rsidRPr="0034022C">
        <w:rPr>
          <w:rFonts w:ascii="Times New Roman" w:hAnsi="Times New Roman" w:cs="Times New Roman"/>
        </w:rPr>
        <w:t>Diedrich, J. L. (2010). </w:t>
      </w:r>
      <w:r w:rsidRPr="0034022C">
        <w:rPr>
          <w:rFonts w:ascii="Times New Roman" w:hAnsi="Times New Roman" w:cs="Times New Roman"/>
          <w:i/>
          <w:iCs/>
        </w:rPr>
        <w:t>Motivating students using positive reinforcement</w:t>
      </w:r>
      <w:r w:rsidRPr="0034022C">
        <w:rPr>
          <w:rFonts w:ascii="Times New Roman" w:hAnsi="Times New Roman" w:cs="Times New Roman"/>
        </w:rPr>
        <w:t> (Doctoral dissertation, SUNY College at Brockport).</w:t>
      </w:r>
    </w:p>
    <w:p w14:paraId="54FFF3BC" w14:textId="77777777" w:rsidR="003C21C8" w:rsidRPr="0034022C" w:rsidRDefault="003C21C8" w:rsidP="00921B30">
      <w:pPr>
        <w:spacing w:line="480" w:lineRule="auto"/>
        <w:ind w:left="720" w:hanging="720"/>
        <w:rPr>
          <w:rFonts w:ascii="Times New Roman" w:hAnsi="Times New Roman" w:cs="Times New Roman"/>
        </w:rPr>
      </w:pPr>
    </w:p>
    <w:p w14:paraId="12B26CF0" w14:textId="502AE96F" w:rsidR="003C21C8" w:rsidRPr="0034022C" w:rsidRDefault="003C21C8"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Domínguez, A., Saenz-de-Navarrete, J., De-Marcos, L., Fernández-Sanz, L., </w:t>
      </w:r>
      <w:proofErr w:type="spellStart"/>
      <w:r w:rsidRPr="0034022C">
        <w:rPr>
          <w:rFonts w:ascii="Times New Roman" w:hAnsi="Times New Roman" w:cs="Times New Roman"/>
          <w:color w:val="222222"/>
          <w:shd w:val="clear" w:color="auto" w:fill="FFFFFF"/>
        </w:rPr>
        <w:t>Pagés</w:t>
      </w:r>
      <w:proofErr w:type="spellEnd"/>
      <w:r w:rsidRPr="0034022C">
        <w:rPr>
          <w:rFonts w:ascii="Times New Roman" w:hAnsi="Times New Roman" w:cs="Times New Roman"/>
          <w:color w:val="222222"/>
          <w:shd w:val="clear" w:color="auto" w:fill="FFFFFF"/>
        </w:rPr>
        <w:t>, C., &amp; Martínez-</w:t>
      </w:r>
      <w:proofErr w:type="spellStart"/>
      <w:r w:rsidRPr="0034022C">
        <w:rPr>
          <w:rFonts w:ascii="Times New Roman" w:hAnsi="Times New Roman" w:cs="Times New Roman"/>
          <w:color w:val="222222"/>
          <w:shd w:val="clear" w:color="auto" w:fill="FFFFFF"/>
        </w:rPr>
        <w:t>Herráiz</w:t>
      </w:r>
      <w:proofErr w:type="spellEnd"/>
      <w:r w:rsidRPr="0034022C">
        <w:rPr>
          <w:rFonts w:ascii="Times New Roman" w:hAnsi="Times New Roman" w:cs="Times New Roman"/>
          <w:color w:val="222222"/>
          <w:shd w:val="clear" w:color="auto" w:fill="FFFFFF"/>
        </w:rPr>
        <w:t>, J. J. (2013). Gamifying learning experiences: Practical implications and outcomes.</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Computers &amp; education</w:t>
      </w:r>
      <w:r w:rsidRPr="0034022C">
        <w:rPr>
          <w:rFonts w:ascii="Times New Roman" w:hAnsi="Times New Roman" w:cs="Times New Roman"/>
          <w:color w:val="222222"/>
          <w:shd w:val="clear" w:color="auto" w:fill="FFFFFF"/>
        </w:rPr>
        <w:t>,</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63</w:t>
      </w:r>
      <w:r w:rsidRPr="0034022C">
        <w:rPr>
          <w:rFonts w:ascii="Times New Roman" w:hAnsi="Times New Roman" w:cs="Times New Roman"/>
          <w:color w:val="222222"/>
          <w:shd w:val="clear" w:color="auto" w:fill="FFFFFF"/>
        </w:rPr>
        <w:t>, 380-392.</w:t>
      </w:r>
    </w:p>
    <w:p w14:paraId="7B33A412" w14:textId="77777777" w:rsidR="003C21C8" w:rsidRPr="0034022C" w:rsidRDefault="003C21C8" w:rsidP="00921B30">
      <w:pPr>
        <w:spacing w:line="480" w:lineRule="auto"/>
        <w:ind w:left="720" w:hanging="720"/>
        <w:rPr>
          <w:rFonts w:ascii="Times New Roman" w:hAnsi="Times New Roman" w:cs="Times New Roman"/>
          <w:color w:val="222222"/>
          <w:shd w:val="clear" w:color="auto" w:fill="FFFFFF"/>
        </w:rPr>
      </w:pPr>
    </w:p>
    <w:p w14:paraId="7A142DC6" w14:textId="018DD2BC" w:rsidR="003C21C8" w:rsidRPr="0034022C" w:rsidRDefault="003C21C8"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Farzan, R., </w:t>
      </w:r>
      <w:proofErr w:type="spellStart"/>
      <w:r w:rsidRPr="0034022C">
        <w:rPr>
          <w:rFonts w:ascii="Times New Roman" w:hAnsi="Times New Roman" w:cs="Times New Roman"/>
          <w:color w:val="222222"/>
          <w:shd w:val="clear" w:color="auto" w:fill="FFFFFF"/>
        </w:rPr>
        <w:t>DiMicco</w:t>
      </w:r>
      <w:proofErr w:type="spellEnd"/>
      <w:r w:rsidRPr="0034022C">
        <w:rPr>
          <w:rFonts w:ascii="Times New Roman" w:hAnsi="Times New Roman" w:cs="Times New Roman"/>
          <w:color w:val="222222"/>
          <w:shd w:val="clear" w:color="auto" w:fill="FFFFFF"/>
        </w:rPr>
        <w:t xml:space="preserve">, J. M., Millen, D. R., Dugan, C., Geyer, W., &amp; </w:t>
      </w:r>
      <w:proofErr w:type="spellStart"/>
      <w:r w:rsidRPr="0034022C">
        <w:rPr>
          <w:rFonts w:ascii="Times New Roman" w:hAnsi="Times New Roman" w:cs="Times New Roman"/>
          <w:color w:val="222222"/>
          <w:shd w:val="clear" w:color="auto" w:fill="FFFFFF"/>
        </w:rPr>
        <w:t>Brownholtz</w:t>
      </w:r>
      <w:proofErr w:type="spellEnd"/>
      <w:r w:rsidRPr="0034022C">
        <w:rPr>
          <w:rFonts w:ascii="Times New Roman" w:hAnsi="Times New Roman" w:cs="Times New Roman"/>
          <w:color w:val="222222"/>
          <w:shd w:val="clear" w:color="auto" w:fill="FFFFFF"/>
        </w:rPr>
        <w:t>, E. A. (2008, April). Results from deploying a participation incentive mechanism within the enterprise.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SIGCHI conference on Human factors in computing systems</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563-572).</w:t>
      </w:r>
    </w:p>
    <w:p w14:paraId="1EE4331E" w14:textId="77777777" w:rsidR="003C21C8" w:rsidRPr="0034022C" w:rsidRDefault="003C21C8" w:rsidP="00921B30">
      <w:pPr>
        <w:spacing w:line="480" w:lineRule="auto"/>
        <w:ind w:left="720" w:hanging="720"/>
        <w:rPr>
          <w:rFonts w:ascii="Times New Roman" w:hAnsi="Times New Roman" w:cs="Times New Roman"/>
          <w:color w:val="222222"/>
          <w:shd w:val="clear" w:color="auto" w:fill="FFFFFF"/>
        </w:rPr>
      </w:pPr>
    </w:p>
    <w:p w14:paraId="490BE1D8" w14:textId="2840418C" w:rsidR="003C21C8" w:rsidRPr="0034022C" w:rsidRDefault="003C21C8" w:rsidP="00921B30">
      <w:pPr>
        <w:spacing w:line="480" w:lineRule="auto"/>
        <w:ind w:left="720" w:hanging="720"/>
        <w:rPr>
          <w:rFonts w:ascii="Times New Roman" w:hAnsi="Times New Roman" w:cs="Times New Roman"/>
        </w:rPr>
      </w:pPr>
      <w:proofErr w:type="spellStart"/>
      <w:r w:rsidRPr="0034022C">
        <w:rPr>
          <w:rFonts w:ascii="Times New Roman" w:hAnsi="Times New Roman" w:cs="Times New Roman"/>
          <w:color w:val="222222"/>
          <w:shd w:val="clear" w:color="auto" w:fill="FFFFFF"/>
        </w:rPr>
        <w:t>Flatla</w:t>
      </w:r>
      <w:proofErr w:type="spellEnd"/>
      <w:r w:rsidRPr="0034022C">
        <w:rPr>
          <w:rFonts w:ascii="Times New Roman" w:hAnsi="Times New Roman" w:cs="Times New Roman"/>
          <w:color w:val="222222"/>
          <w:shd w:val="clear" w:color="auto" w:fill="FFFFFF"/>
        </w:rPr>
        <w:t xml:space="preserve">, D. R., </w:t>
      </w:r>
      <w:proofErr w:type="spellStart"/>
      <w:r w:rsidRPr="0034022C">
        <w:rPr>
          <w:rFonts w:ascii="Times New Roman" w:hAnsi="Times New Roman" w:cs="Times New Roman"/>
          <w:color w:val="222222"/>
          <w:shd w:val="clear" w:color="auto" w:fill="FFFFFF"/>
        </w:rPr>
        <w:t>Gutwin</w:t>
      </w:r>
      <w:proofErr w:type="spellEnd"/>
      <w:r w:rsidRPr="0034022C">
        <w:rPr>
          <w:rFonts w:ascii="Times New Roman" w:hAnsi="Times New Roman" w:cs="Times New Roman"/>
          <w:color w:val="222222"/>
          <w:shd w:val="clear" w:color="auto" w:fill="FFFFFF"/>
        </w:rPr>
        <w:t xml:space="preserve">, C., </w:t>
      </w:r>
      <w:proofErr w:type="spellStart"/>
      <w:r w:rsidRPr="0034022C">
        <w:rPr>
          <w:rFonts w:ascii="Times New Roman" w:hAnsi="Times New Roman" w:cs="Times New Roman"/>
          <w:color w:val="222222"/>
          <w:shd w:val="clear" w:color="auto" w:fill="FFFFFF"/>
        </w:rPr>
        <w:t>Nacke</w:t>
      </w:r>
      <w:proofErr w:type="spellEnd"/>
      <w:r w:rsidRPr="0034022C">
        <w:rPr>
          <w:rFonts w:ascii="Times New Roman" w:hAnsi="Times New Roman" w:cs="Times New Roman"/>
          <w:color w:val="222222"/>
          <w:shd w:val="clear" w:color="auto" w:fill="FFFFFF"/>
        </w:rPr>
        <w:t xml:space="preserve">, L. E., Bateman, S., &amp; </w:t>
      </w:r>
      <w:proofErr w:type="spellStart"/>
      <w:r w:rsidRPr="0034022C">
        <w:rPr>
          <w:rFonts w:ascii="Times New Roman" w:hAnsi="Times New Roman" w:cs="Times New Roman"/>
          <w:color w:val="222222"/>
          <w:shd w:val="clear" w:color="auto" w:fill="FFFFFF"/>
        </w:rPr>
        <w:t>Mandryk</w:t>
      </w:r>
      <w:proofErr w:type="spellEnd"/>
      <w:r w:rsidRPr="0034022C">
        <w:rPr>
          <w:rFonts w:ascii="Times New Roman" w:hAnsi="Times New Roman" w:cs="Times New Roman"/>
          <w:color w:val="222222"/>
          <w:shd w:val="clear" w:color="auto" w:fill="FFFFFF"/>
        </w:rPr>
        <w:t>, R. L. (2011, October). Calibration games: making calibration tasks enjoyable by adding motivating game elements.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24th annual ACM symposium on User interface software and technology</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403-412).</w:t>
      </w:r>
    </w:p>
    <w:p w14:paraId="5BEBC561" w14:textId="77777777" w:rsidR="000721E4" w:rsidRPr="0034022C" w:rsidRDefault="000721E4" w:rsidP="00921B30">
      <w:pPr>
        <w:spacing w:line="480" w:lineRule="auto"/>
        <w:ind w:left="720" w:hanging="720"/>
        <w:rPr>
          <w:rFonts w:ascii="Times New Roman" w:hAnsi="Times New Roman" w:cs="Times New Roman"/>
        </w:rPr>
      </w:pPr>
    </w:p>
    <w:p w14:paraId="3DDABF9C" w14:textId="25ED445A" w:rsidR="00167542" w:rsidRPr="0034022C" w:rsidRDefault="00167542" w:rsidP="00921B30">
      <w:pPr>
        <w:spacing w:line="480" w:lineRule="auto"/>
        <w:ind w:left="720" w:hanging="720"/>
        <w:rPr>
          <w:rFonts w:ascii="Times New Roman" w:hAnsi="Times New Roman" w:cs="Times New Roman"/>
        </w:rPr>
      </w:pPr>
      <w:r w:rsidRPr="0034022C">
        <w:rPr>
          <w:rFonts w:ascii="Times New Roman" w:hAnsi="Times New Roman" w:cs="Times New Roman"/>
          <w:color w:val="222222"/>
          <w:shd w:val="clear" w:color="auto" w:fill="FFFFFF"/>
        </w:rPr>
        <w:t xml:space="preserve">Fitz-Walter, Z., </w:t>
      </w:r>
      <w:proofErr w:type="spellStart"/>
      <w:r w:rsidRPr="0034022C">
        <w:rPr>
          <w:rFonts w:ascii="Times New Roman" w:hAnsi="Times New Roman" w:cs="Times New Roman"/>
          <w:color w:val="222222"/>
          <w:shd w:val="clear" w:color="auto" w:fill="FFFFFF"/>
        </w:rPr>
        <w:t>Tjondronegoro</w:t>
      </w:r>
      <w:proofErr w:type="spellEnd"/>
      <w:r w:rsidRPr="0034022C">
        <w:rPr>
          <w:rFonts w:ascii="Times New Roman" w:hAnsi="Times New Roman" w:cs="Times New Roman"/>
          <w:color w:val="222222"/>
          <w:shd w:val="clear" w:color="auto" w:fill="FFFFFF"/>
        </w:rPr>
        <w:t>, D., &amp; Wyeth, P. (2011, November). Orientation passport: using gamification to engage university students.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23rd Australian computer-human interaction conference</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122-125).</w:t>
      </w:r>
    </w:p>
    <w:p w14:paraId="2CFF343B" w14:textId="77777777" w:rsidR="005416EB" w:rsidRPr="0034022C" w:rsidRDefault="005416EB" w:rsidP="00921B30">
      <w:pPr>
        <w:spacing w:line="480" w:lineRule="auto"/>
        <w:ind w:left="720" w:hanging="720"/>
        <w:rPr>
          <w:rFonts w:ascii="Times New Roman" w:hAnsi="Times New Roman" w:cs="Times New Roman"/>
        </w:rPr>
      </w:pPr>
    </w:p>
    <w:p w14:paraId="33A0B480" w14:textId="76FB0EC0" w:rsidR="005416EB" w:rsidRPr="0034022C" w:rsidRDefault="005416EB" w:rsidP="00921B30">
      <w:pPr>
        <w:spacing w:line="480" w:lineRule="auto"/>
        <w:ind w:left="720" w:hanging="720"/>
        <w:textAlignment w:val="baseline"/>
        <w:rPr>
          <w:rFonts w:ascii="Times New Roman" w:eastAsia="Times New Roman" w:hAnsi="Times New Roman" w:cs="Times New Roman"/>
          <w:color w:val="222222"/>
          <w:kern w:val="0"/>
          <w14:ligatures w14:val="none"/>
        </w:rPr>
      </w:pPr>
      <w:r w:rsidRPr="0034022C">
        <w:rPr>
          <w:rFonts w:ascii="Times New Roman" w:eastAsia="Times New Roman" w:hAnsi="Times New Roman" w:cs="Times New Roman"/>
          <w:color w:val="222222"/>
          <w:kern w:val="0"/>
          <w14:ligatures w14:val="none"/>
        </w:rPr>
        <w:t xml:space="preserve">Gallego-Durán, F. J., </w:t>
      </w:r>
      <w:proofErr w:type="spellStart"/>
      <w:r w:rsidRPr="0034022C">
        <w:rPr>
          <w:rFonts w:ascii="Times New Roman" w:eastAsia="Times New Roman" w:hAnsi="Times New Roman" w:cs="Times New Roman"/>
          <w:color w:val="222222"/>
          <w:kern w:val="0"/>
          <w14:ligatures w14:val="none"/>
        </w:rPr>
        <w:t>Villagrá-Arnedo</w:t>
      </w:r>
      <w:proofErr w:type="spellEnd"/>
      <w:r w:rsidRPr="0034022C">
        <w:rPr>
          <w:rFonts w:ascii="Times New Roman" w:eastAsia="Times New Roman" w:hAnsi="Times New Roman" w:cs="Times New Roman"/>
          <w:color w:val="222222"/>
          <w:kern w:val="0"/>
          <w14:ligatures w14:val="none"/>
        </w:rPr>
        <w:t xml:space="preserve">, C. J., </w:t>
      </w:r>
      <w:proofErr w:type="spellStart"/>
      <w:r w:rsidRPr="0034022C">
        <w:rPr>
          <w:rFonts w:ascii="Times New Roman" w:eastAsia="Times New Roman" w:hAnsi="Times New Roman" w:cs="Times New Roman"/>
          <w:color w:val="222222"/>
          <w:kern w:val="0"/>
          <w14:ligatures w14:val="none"/>
        </w:rPr>
        <w:t>Satorre-Cuerda</w:t>
      </w:r>
      <w:proofErr w:type="spellEnd"/>
      <w:r w:rsidRPr="0034022C">
        <w:rPr>
          <w:rFonts w:ascii="Times New Roman" w:eastAsia="Times New Roman" w:hAnsi="Times New Roman" w:cs="Times New Roman"/>
          <w:color w:val="222222"/>
          <w:kern w:val="0"/>
          <w14:ligatures w14:val="none"/>
        </w:rPr>
        <w:t xml:space="preserve">, R., </w:t>
      </w:r>
      <w:proofErr w:type="spellStart"/>
      <w:r w:rsidRPr="0034022C">
        <w:rPr>
          <w:rFonts w:ascii="Times New Roman" w:eastAsia="Times New Roman" w:hAnsi="Times New Roman" w:cs="Times New Roman"/>
          <w:color w:val="222222"/>
          <w:kern w:val="0"/>
          <w14:ligatures w14:val="none"/>
        </w:rPr>
        <w:t>Compañ-Rosique</w:t>
      </w:r>
      <w:proofErr w:type="spellEnd"/>
      <w:r w:rsidRPr="0034022C">
        <w:rPr>
          <w:rFonts w:ascii="Times New Roman" w:eastAsia="Times New Roman" w:hAnsi="Times New Roman" w:cs="Times New Roman"/>
          <w:color w:val="222222"/>
          <w:kern w:val="0"/>
          <w14:ligatures w14:val="none"/>
        </w:rPr>
        <w:t xml:space="preserve">, P., Molina-Carmona, R., &amp; </w:t>
      </w:r>
      <w:proofErr w:type="spellStart"/>
      <w:r w:rsidRPr="0034022C">
        <w:rPr>
          <w:rFonts w:ascii="Times New Roman" w:eastAsia="Times New Roman" w:hAnsi="Times New Roman" w:cs="Times New Roman"/>
          <w:color w:val="222222"/>
          <w:kern w:val="0"/>
          <w14:ligatures w14:val="none"/>
        </w:rPr>
        <w:t>Llorens</w:t>
      </w:r>
      <w:proofErr w:type="spellEnd"/>
      <w:r w:rsidRPr="0034022C">
        <w:rPr>
          <w:rFonts w:ascii="Times New Roman" w:eastAsia="Times New Roman" w:hAnsi="Times New Roman" w:cs="Times New Roman"/>
          <w:color w:val="222222"/>
          <w:kern w:val="0"/>
          <w14:ligatures w14:val="none"/>
        </w:rPr>
        <w:t>-Largo, F. (2019, November). A guide for game-design-based gamification. In </w:t>
      </w:r>
      <w:r w:rsidRPr="0034022C">
        <w:rPr>
          <w:rFonts w:ascii="Times New Roman" w:eastAsia="Times New Roman" w:hAnsi="Times New Roman" w:cs="Times New Roman"/>
          <w:i/>
          <w:iCs/>
          <w:color w:val="222222"/>
          <w:kern w:val="0"/>
          <w14:ligatures w14:val="none"/>
        </w:rPr>
        <w:t>Informatics</w:t>
      </w:r>
      <w:r w:rsidRPr="0034022C">
        <w:rPr>
          <w:rFonts w:ascii="Times New Roman" w:eastAsia="Times New Roman" w:hAnsi="Times New Roman" w:cs="Times New Roman"/>
          <w:color w:val="222222"/>
          <w:kern w:val="0"/>
          <w14:ligatures w14:val="none"/>
        </w:rPr>
        <w:t> (Vol. 6, No. 4, p. 49). MDPI.</w:t>
      </w:r>
    </w:p>
    <w:p w14:paraId="4A84A590" w14:textId="77777777"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p>
    <w:p w14:paraId="1BDCA3FE" w14:textId="333B6B93" w:rsidR="003C21C8" w:rsidRPr="0034022C" w:rsidRDefault="003C21C8" w:rsidP="00921B30">
      <w:pPr>
        <w:spacing w:line="480" w:lineRule="auto"/>
        <w:ind w:left="720" w:hanging="720"/>
        <w:textAlignment w:val="baseline"/>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Grant, S., &amp; Betts, B. (2013, May). Encouraging user </w:t>
      </w:r>
      <w:proofErr w:type="spellStart"/>
      <w:r w:rsidRPr="0034022C">
        <w:rPr>
          <w:rFonts w:ascii="Times New Roman" w:hAnsi="Times New Roman" w:cs="Times New Roman"/>
          <w:color w:val="222222"/>
          <w:shd w:val="clear" w:color="auto" w:fill="FFFFFF"/>
        </w:rPr>
        <w:t>behaviour</w:t>
      </w:r>
      <w:proofErr w:type="spellEnd"/>
      <w:r w:rsidRPr="0034022C">
        <w:rPr>
          <w:rFonts w:ascii="Times New Roman" w:hAnsi="Times New Roman" w:cs="Times New Roman"/>
          <w:color w:val="222222"/>
          <w:shd w:val="clear" w:color="auto" w:fill="FFFFFF"/>
        </w:rPr>
        <w:t xml:space="preserve"> with achievements: an empirical study.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2013 10th Working Conference on Mining Software Repositories (MSR</w:t>
      </w:r>
      <w:proofErr w:type="gramStart"/>
      <w:r w:rsidRPr="0034022C">
        <w:rPr>
          <w:rFonts w:ascii="Times New Roman" w:hAnsi="Times New Roman" w:cs="Times New Roman"/>
          <w:i/>
          <w:iCs/>
          <w:color w:val="222222"/>
        </w:rPr>
        <w:t>)</w:t>
      </w:r>
      <w:r w:rsidRPr="0034022C">
        <w:rPr>
          <w:rFonts w:ascii="Times New Roman" w:hAnsi="Times New Roman" w:cs="Times New Roman"/>
          <w:color w:val="222222"/>
          <w:shd w:val="clear" w:color="auto" w:fill="FFFFFF"/>
        </w:rPr>
        <w:t>(</w:t>
      </w:r>
      <w:proofErr w:type="gramEnd"/>
      <w:r w:rsidRPr="0034022C">
        <w:rPr>
          <w:rFonts w:ascii="Times New Roman" w:hAnsi="Times New Roman" w:cs="Times New Roman"/>
          <w:color w:val="222222"/>
          <w:shd w:val="clear" w:color="auto" w:fill="FFFFFF"/>
        </w:rPr>
        <w:t>pp. 65-68). IEEE.</w:t>
      </w:r>
    </w:p>
    <w:p w14:paraId="679EC2A6" w14:textId="77777777" w:rsidR="003C21C8" w:rsidRPr="0034022C" w:rsidRDefault="003C21C8" w:rsidP="00921B30">
      <w:pPr>
        <w:spacing w:line="480" w:lineRule="auto"/>
        <w:ind w:left="720" w:hanging="720"/>
        <w:textAlignment w:val="baseline"/>
        <w:rPr>
          <w:rFonts w:ascii="Times New Roman" w:hAnsi="Times New Roman" w:cs="Times New Roman"/>
          <w:color w:val="222222"/>
          <w:shd w:val="clear" w:color="auto" w:fill="FFFFFF"/>
        </w:rPr>
      </w:pPr>
    </w:p>
    <w:p w14:paraId="64DAEC38" w14:textId="348D24FE" w:rsidR="003C21C8" w:rsidRPr="0034022C" w:rsidRDefault="003C21C8" w:rsidP="00921B30">
      <w:pPr>
        <w:spacing w:line="480" w:lineRule="auto"/>
        <w:ind w:left="720" w:hanging="720"/>
        <w:textAlignment w:val="baseline"/>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Gustafsson, A., </w:t>
      </w:r>
      <w:proofErr w:type="spellStart"/>
      <w:r w:rsidRPr="0034022C">
        <w:rPr>
          <w:rFonts w:ascii="Times New Roman" w:hAnsi="Times New Roman" w:cs="Times New Roman"/>
          <w:color w:val="222222"/>
          <w:shd w:val="clear" w:color="auto" w:fill="FFFFFF"/>
        </w:rPr>
        <w:t>Katzeff</w:t>
      </w:r>
      <w:proofErr w:type="spellEnd"/>
      <w:r w:rsidRPr="0034022C">
        <w:rPr>
          <w:rFonts w:ascii="Times New Roman" w:hAnsi="Times New Roman" w:cs="Times New Roman"/>
          <w:color w:val="222222"/>
          <w:shd w:val="clear" w:color="auto" w:fill="FFFFFF"/>
        </w:rPr>
        <w:t>, C., &amp; Bang, M. (2010). Evaluation of a pervasive game for domestic energy engagement among teenagers.</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Computers in Entertainment (CIE)</w:t>
      </w:r>
      <w:r w:rsidRPr="0034022C">
        <w:rPr>
          <w:rFonts w:ascii="Times New Roman" w:hAnsi="Times New Roman" w:cs="Times New Roman"/>
          <w:color w:val="222222"/>
          <w:shd w:val="clear" w:color="auto" w:fill="FFFFFF"/>
        </w:rPr>
        <w:t>,</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7</w:t>
      </w:r>
      <w:r w:rsidRPr="0034022C">
        <w:rPr>
          <w:rFonts w:ascii="Times New Roman" w:hAnsi="Times New Roman" w:cs="Times New Roman"/>
          <w:color w:val="222222"/>
          <w:shd w:val="clear" w:color="auto" w:fill="FFFFFF"/>
        </w:rPr>
        <w:t>(4), 1-19.</w:t>
      </w:r>
    </w:p>
    <w:p w14:paraId="03CC7788" w14:textId="77777777" w:rsidR="003C21C8" w:rsidRPr="0034022C" w:rsidRDefault="003C21C8" w:rsidP="00921B30">
      <w:pPr>
        <w:spacing w:line="480" w:lineRule="auto"/>
        <w:ind w:left="720" w:hanging="720"/>
        <w:textAlignment w:val="baseline"/>
        <w:rPr>
          <w:rFonts w:ascii="Times New Roman" w:hAnsi="Times New Roman" w:cs="Times New Roman"/>
          <w:color w:val="222222"/>
          <w:shd w:val="clear" w:color="auto" w:fill="FFFFFF"/>
        </w:rPr>
      </w:pPr>
    </w:p>
    <w:p w14:paraId="19F3A73B" w14:textId="28DA25C8"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proofErr w:type="spellStart"/>
      <w:r w:rsidRPr="0034022C">
        <w:rPr>
          <w:rFonts w:ascii="Times New Roman" w:hAnsi="Times New Roman" w:cs="Times New Roman"/>
          <w:color w:val="222222"/>
          <w:shd w:val="clear" w:color="auto" w:fill="FFFFFF"/>
        </w:rPr>
        <w:t>Halan</w:t>
      </w:r>
      <w:proofErr w:type="spellEnd"/>
      <w:r w:rsidRPr="0034022C">
        <w:rPr>
          <w:rFonts w:ascii="Times New Roman" w:hAnsi="Times New Roman" w:cs="Times New Roman"/>
          <w:color w:val="222222"/>
          <w:shd w:val="clear" w:color="auto" w:fill="FFFFFF"/>
        </w:rPr>
        <w:t xml:space="preserve">, S., </w:t>
      </w:r>
      <w:proofErr w:type="spellStart"/>
      <w:r w:rsidRPr="0034022C">
        <w:rPr>
          <w:rFonts w:ascii="Times New Roman" w:hAnsi="Times New Roman" w:cs="Times New Roman"/>
          <w:color w:val="222222"/>
          <w:shd w:val="clear" w:color="auto" w:fill="FFFFFF"/>
        </w:rPr>
        <w:t>Rossen</w:t>
      </w:r>
      <w:proofErr w:type="spellEnd"/>
      <w:r w:rsidRPr="0034022C">
        <w:rPr>
          <w:rFonts w:ascii="Times New Roman" w:hAnsi="Times New Roman" w:cs="Times New Roman"/>
          <w:color w:val="222222"/>
          <w:shd w:val="clear" w:color="auto" w:fill="FFFFFF"/>
        </w:rPr>
        <w:t xml:space="preserve">, B., </w:t>
      </w:r>
      <w:proofErr w:type="spellStart"/>
      <w:r w:rsidRPr="0034022C">
        <w:rPr>
          <w:rFonts w:ascii="Times New Roman" w:hAnsi="Times New Roman" w:cs="Times New Roman"/>
          <w:color w:val="222222"/>
          <w:shd w:val="clear" w:color="auto" w:fill="FFFFFF"/>
        </w:rPr>
        <w:t>Cendan</w:t>
      </w:r>
      <w:proofErr w:type="spellEnd"/>
      <w:r w:rsidRPr="0034022C">
        <w:rPr>
          <w:rFonts w:ascii="Times New Roman" w:hAnsi="Times New Roman" w:cs="Times New Roman"/>
          <w:color w:val="222222"/>
          <w:shd w:val="clear" w:color="auto" w:fill="FFFFFF"/>
        </w:rPr>
        <w:t xml:space="preserve">, J., &amp; Lok, B. (2010). High </w:t>
      </w:r>
      <w:proofErr w:type="gramStart"/>
      <w:r w:rsidRPr="0034022C">
        <w:rPr>
          <w:rFonts w:ascii="Times New Roman" w:hAnsi="Times New Roman" w:cs="Times New Roman"/>
          <w:color w:val="222222"/>
          <w:shd w:val="clear" w:color="auto" w:fill="FFFFFF"/>
        </w:rPr>
        <w:t>score!-</w:t>
      </w:r>
      <w:proofErr w:type="gramEnd"/>
      <w:r w:rsidRPr="0034022C">
        <w:rPr>
          <w:rFonts w:ascii="Times New Roman" w:hAnsi="Times New Roman" w:cs="Times New Roman"/>
          <w:color w:val="222222"/>
          <w:shd w:val="clear" w:color="auto" w:fill="FFFFFF"/>
        </w:rPr>
        <w:t>motivation strategies for user participation in virtual human development.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Intelligent Virtual Agents: 10th International Conference, IVA 2010, Philadelphia, PA, USA, September 20-22, 2010. Proceedings 10</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482-488). Springer Berlin Heidelberg.</w:t>
      </w:r>
    </w:p>
    <w:p w14:paraId="2DCD9414" w14:textId="77777777" w:rsidR="00213A3E" w:rsidRPr="0034022C" w:rsidRDefault="00213A3E" w:rsidP="00921B30">
      <w:pPr>
        <w:spacing w:line="480" w:lineRule="auto"/>
        <w:ind w:left="720" w:hanging="720"/>
        <w:textAlignment w:val="baseline"/>
        <w:rPr>
          <w:rFonts w:ascii="Times New Roman" w:eastAsia="Times New Roman" w:hAnsi="Times New Roman" w:cs="Times New Roman"/>
          <w:color w:val="222222"/>
          <w:kern w:val="0"/>
          <w:highlight w:val="yellow"/>
          <w14:ligatures w14:val="none"/>
        </w:rPr>
      </w:pPr>
    </w:p>
    <w:p w14:paraId="19A2052A" w14:textId="0139AD4D" w:rsidR="00213A3E" w:rsidRPr="0034022C" w:rsidRDefault="00213A3E" w:rsidP="00921B30">
      <w:pPr>
        <w:spacing w:line="480" w:lineRule="auto"/>
        <w:ind w:left="720" w:hanging="720"/>
        <w:rPr>
          <w:rFonts w:ascii="Times New Roman" w:hAnsi="Times New Roman" w:cs="Times New Roman"/>
          <w:color w:val="222222"/>
          <w:shd w:val="clear" w:color="auto" w:fill="FFFFFF"/>
        </w:rPr>
      </w:pPr>
      <w:proofErr w:type="spellStart"/>
      <w:r w:rsidRPr="0034022C">
        <w:rPr>
          <w:rFonts w:ascii="Times New Roman" w:hAnsi="Times New Roman" w:cs="Times New Roman"/>
          <w:color w:val="222222"/>
          <w:shd w:val="clear" w:color="auto" w:fill="FFFFFF"/>
        </w:rPr>
        <w:t>Hamari</w:t>
      </w:r>
      <w:proofErr w:type="spellEnd"/>
      <w:r w:rsidRPr="0034022C">
        <w:rPr>
          <w:rFonts w:ascii="Times New Roman" w:hAnsi="Times New Roman" w:cs="Times New Roman"/>
          <w:color w:val="222222"/>
          <w:shd w:val="clear" w:color="auto" w:fill="FFFFFF"/>
        </w:rPr>
        <w:t xml:space="preserve">, J., Koivisto, J., &amp; </w:t>
      </w:r>
      <w:proofErr w:type="spellStart"/>
      <w:r w:rsidRPr="0034022C">
        <w:rPr>
          <w:rFonts w:ascii="Times New Roman" w:hAnsi="Times New Roman" w:cs="Times New Roman"/>
          <w:color w:val="222222"/>
          <w:shd w:val="clear" w:color="auto" w:fill="FFFFFF"/>
        </w:rPr>
        <w:t>Sarsa</w:t>
      </w:r>
      <w:proofErr w:type="spellEnd"/>
      <w:r w:rsidRPr="0034022C">
        <w:rPr>
          <w:rFonts w:ascii="Times New Roman" w:hAnsi="Times New Roman" w:cs="Times New Roman"/>
          <w:color w:val="222222"/>
          <w:shd w:val="clear" w:color="auto" w:fill="FFFFFF"/>
        </w:rPr>
        <w:t xml:space="preserve">, H. (2014, January). Does gamification </w:t>
      </w:r>
      <w:proofErr w:type="gramStart"/>
      <w:r w:rsidRPr="0034022C">
        <w:rPr>
          <w:rFonts w:ascii="Times New Roman" w:hAnsi="Times New Roman" w:cs="Times New Roman"/>
          <w:color w:val="222222"/>
          <w:shd w:val="clear" w:color="auto" w:fill="FFFFFF"/>
        </w:rPr>
        <w:t>work?--</w:t>
      </w:r>
      <w:proofErr w:type="gramEnd"/>
      <w:r w:rsidRPr="0034022C">
        <w:rPr>
          <w:rFonts w:ascii="Times New Roman" w:hAnsi="Times New Roman" w:cs="Times New Roman"/>
          <w:color w:val="222222"/>
          <w:shd w:val="clear" w:color="auto" w:fill="FFFFFF"/>
        </w:rPr>
        <w:t>a literature review of empirical studies on gamification.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2014 47th Hawaii international conference on system sciences</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 xml:space="preserve">(pp. 3025-3034). </w:t>
      </w:r>
      <w:proofErr w:type="spellStart"/>
      <w:r w:rsidRPr="0034022C">
        <w:rPr>
          <w:rFonts w:ascii="Times New Roman" w:hAnsi="Times New Roman" w:cs="Times New Roman"/>
          <w:color w:val="222222"/>
          <w:shd w:val="clear" w:color="auto" w:fill="FFFFFF"/>
        </w:rPr>
        <w:t>Ieee</w:t>
      </w:r>
      <w:proofErr w:type="spellEnd"/>
      <w:r w:rsidRPr="0034022C">
        <w:rPr>
          <w:rFonts w:ascii="Times New Roman" w:hAnsi="Times New Roman" w:cs="Times New Roman"/>
          <w:color w:val="222222"/>
          <w:shd w:val="clear" w:color="auto" w:fill="FFFFFF"/>
        </w:rPr>
        <w:t>.</w:t>
      </w:r>
    </w:p>
    <w:p w14:paraId="7E403EDC" w14:textId="77777777" w:rsidR="003C21C8" w:rsidRPr="0034022C" w:rsidRDefault="003C21C8" w:rsidP="00921B30">
      <w:pPr>
        <w:spacing w:line="480" w:lineRule="auto"/>
        <w:ind w:left="720" w:hanging="720"/>
        <w:rPr>
          <w:rFonts w:ascii="Times New Roman" w:hAnsi="Times New Roman" w:cs="Times New Roman"/>
          <w:color w:val="222222"/>
          <w:shd w:val="clear" w:color="auto" w:fill="FFFFFF"/>
        </w:rPr>
      </w:pPr>
    </w:p>
    <w:p w14:paraId="1E60DCA6" w14:textId="591DCA59"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proofErr w:type="spellStart"/>
      <w:r w:rsidRPr="0034022C">
        <w:rPr>
          <w:rFonts w:ascii="Times New Roman" w:eastAsia="Times New Roman" w:hAnsi="Times New Roman" w:cs="Times New Roman"/>
          <w:color w:val="222222"/>
          <w:kern w:val="0"/>
          <w14:ligatures w14:val="none"/>
        </w:rPr>
        <w:t>Hursen</w:t>
      </w:r>
      <w:proofErr w:type="spellEnd"/>
      <w:r w:rsidRPr="0034022C">
        <w:rPr>
          <w:rFonts w:ascii="Times New Roman" w:eastAsia="Times New Roman" w:hAnsi="Times New Roman" w:cs="Times New Roman"/>
          <w:color w:val="222222"/>
          <w:kern w:val="0"/>
          <w14:ligatures w14:val="none"/>
        </w:rPr>
        <w:t>, C., &amp; Bas, C. (2019). Use of gamification applications in Science Education. International Journal of Emerging Technologies in Learning (</w:t>
      </w:r>
      <w:proofErr w:type="spellStart"/>
      <w:r w:rsidRPr="0034022C">
        <w:rPr>
          <w:rFonts w:ascii="Times New Roman" w:eastAsia="Times New Roman" w:hAnsi="Times New Roman" w:cs="Times New Roman"/>
          <w:color w:val="222222"/>
          <w:kern w:val="0"/>
          <w14:ligatures w14:val="none"/>
        </w:rPr>
        <w:t>iJET</w:t>
      </w:r>
      <w:proofErr w:type="spellEnd"/>
      <w:r w:rsidRPr="0034022C">
        <w:rPr>
          <w:rFonts w:ascii="Times New Roman" w:eastAsia="Times New Roman" w:hAnsi="Times New Roman" w:cs="Times New Roman"/>
          <w:color w:val="222222"/>
          <w:kern w:val="0"/>
          <w14:ligatures w14:val="none"/>
        </w:rPr>
        <w:t xml:space="preserve">), 14(01), 4-23. </w:t>
      </w:r>
    </w:p>
    <w:p w14:paraId="1C19FEB8" w14:textId="77777777" w:rsidR="003F4DFC" w:rsidRPr="0034022C" w:rsidRDefault="003F4DFC" w:rsidP="00921B30">
      <w:pPr>
        <w:spacing w:line="480" w:lineRule="auto"/>
        <w:ind w:left="720" w:hanging="720"/>
        <w:rPr>
          <w:rFonts w:ascii="Times New Roman" w:hAnsi="Times New Roman" w:cs="Times New Roman"/>
          <w:color w:val="222222"/>
          <w:shd w:val="clear" w:color="auto" w:fill="FFFFFF"/>
        </w:rPr>
      </w:pPr>
    </w:p>
    <w:p w14:paraId="378B4643" w14:textId="26518F00" w:rsidR="003F4DFC" w:rsidRPr="0034022C" w:rsidRDefault="003F4DFC"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Krathwohl, D. R. (2002). A revision of Bloom's taxonomy: An overview.</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Theory into practice</w:t>
      </w:r>
      <w:r w:rsidRPr="0034022C">
        <w:rPr>
          <w:rFonts w:ascii="Times New Roman" w:hAnsi="Times New Roman" w:cs="Times New Roman"/>
          <w:color w:val="222222"/>
          <w:shd w:val="clear" w:color="auto" w:fill="FFFFFF"/>
        </w:rPr>
        <w:t>,</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41</w:t>
      </w:r>
      <w:r w:rsidRPr="0034022C">
        <w:rPr>
          <w:rFonts w:ascii="Times New Roman" w:hAnsi="Times New Roman" w:cs="Times New Roman"/>
          <w:color w:val="222222"/>
          <w:shd w:val="clear" w:color="auto" w:fill="FFFFFF"/>
        </w:rPr>
        <w:t>(4), 212-218.</w:t>
      </w:r>
    </w:p>
    <w:p w14:paraId="6C1DFDCF" w14:textId="77777777" w:rsidR="003C21C8" w:rsidRPr="0034022C" w:rsidRDefault="003C21C8" w:rsidP="00901524">
      <w:pPr>
        <w:spacing w:line="480" w:lineRule="auto"/>
        <w:rPr>
          <w:rFonts w:ascii="Times New Roman" w:hAnsi="Times New Roman" w:cs="Times New Roman"/>
          <w:color w:val="222222"/>
          <w:shd w:val="clear" w:color="auto" w:fill="FFFFFF"/>
        </w:rPr>
      </w:pPr>
    </w:p>
    <w:p w14:paraId="4CE1FA87" w14:textId="798B94E0" w:rsidR="003C21C8" w:rsidRPr="0034022C" w:rsidRDefault="003C21C8"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 xml:space="preserve">Li, W., Grossman, T., &amp; Fitzmaurice, G. (2012, October). </w:t>
      </w:r>
      <w:proofErr w:type="spellStart"/>
      <w:r w:rsidRPr="0034022C">
        <w:rPr>
          <w:rFonts w:ascii="Times New Roman" w:hAnsi="Times New Roman" w:cs="Times New Roman"/>
          <w:color w:val="222222"/>
          <w:shd w:val="clear" w:color="auto" w:fill="FFFFFF"/>
        </w:rPr>
        <w:t>GamiCAD</w:t>
      </w:r>
      <w:proofErr w:type="spellEnd"/>
      <w:r w:rsidRPr="0034022C">
        <w:rPr>
          <w:rFonts w:ascii="Times New Roman" w:hAnsi="Times New Roman" w:cs="Times New Roman"/>
          <w:color w:val="222222"/>
          <w:shd w:val="clear" w:color="auto" w:fill="FFFFFF"/>
        </w:rPr>
        <w:t xml:space="preserve">: a gamified tutorial system for first time </w:t>
      </w:r>
      <w:proofErr w:type="spellStart"/>
      <w:r w:rsidRPr="0034022C">
        <w:rPr>
          <w:rFonts w:ascii="Times New Roman" w:hAnsi="Times New Roman" w:cs="Times New Roman"/>
          <w:color w:val="222222"/>
          <w:shd w:val="clear" w:color="auto" w:fill="FFFFFF"/>
        </w:rPr>
        <w:t>autocad</w:t>
      </w:r>
      <w:proofErr w:type="spellEnd"/>
      <w:r w:rsidRPr="0034022C">
        <w:rPr>
          <w:rFonts w:ascii="Times New Roman" w:hAnsi="Times New Roman" w:cs="Times New Roman"/>
          <w:color w:val="222222"/>
          <w:shd w:val="clear" w:color="auto" w:fill="FFFFFF"/>
        </w:rPr>
        <w:t xml:space="preserve"> users.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Proceedings of the 25th annual ACM symposium on User interface software and technology</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103-112).</w:t>
      </w:r>
    </w:p>
    <w:p w14:paraId="45CCB1DD" w14:textId="77777777" w:rsidR="00A24341" w:rsidRPr="0034022C" w:rsidRDefault="00A24341" w:rsidP="00921B30">
      <w:pPr>
        <w:spacing w:line="480" w:lineRule="auto"/>
        <w:ind w:left="720" w:hanging="720"/>
        <w:rPr>
          <w:rFonts w:ascii="Times New Roman" w:hAnsi="Times New Roman" w:cs="Times New Roman"/>
          <w:color w:val="222222"/>
          <w:shd w:val="clear" w:color="auto" w:fill="FFFFFF"/>
        </w:rPr>
      </w:pPr>
    </w:p>
    <w:p w14:paraId="4801796B" w14:textId="1F108B8C" w:rsidR="00A24341" w:rsidRPr="0034022C" w:rsidRDefault="00A24341" w:rsidP="00921B30">
      <w:pPr>
        <w:spacing w:line="480" w:lineRule="auto"/>
        <w:ind w:left="720" w:hanging="720"/>
        <w:rPr>
          <w:rFonts w:ascii="Times New Roman" w:hAnsi="Times New Roman" w:cs="Times New Roman"/>
          <w:color w:val="222222"/>
          <w:shd w:val="clear" w:color="auto" w:fill="FFFFFF"/>
        </w:rPr>
      </w:pPr>
      <w:r w:rsidRPr="0034022C">
        <w:rPr>
          <w:rFonts w:ascii="Times New Roman" w:hAnsi="Times New Roman" w:cs="Times New Roman"/>
          <w:color w:val="222222"/>
          <w:shd w:val="clear" w:color="auto" w:fill="FFFFFF"/>
        </w:rPr>
        <w:t>Mayer, R. E. (2019). Computer games in education.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Annual review of psychology</w:t>
      </w:r>
      <w:r w:rsidRPr="0034022C">
        <w:rPr>
          <w:rFonts w:ascii="Times New Roman" w:hAnsi="Times New Roman" w:cs="Times New Roman"/>
          <w:color w:val="222222"/>
          <w:shd w:val="clear" w:color="auto" w:fill="FFFFFF"/>
        </w:rPr>
        <w:t>,</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70</w:t>
      </w:r>
      <w:r w:rsidRPr="0034022C">
        <w:rPr>
          <w:rFonts w:ascii="Times New Roman" w:hAnsi="Times New Roman" w:cs="Times New Roman"/>
          <w:color w:val="222222"/>
          <w:shd w:val="clear" w:color="auto" w:fill="FFFFFF"/>
        </w:rPr>
        <w:t>, 531-549.</w:t>
      </w:r>
    </w:p>
    <w:p w14:paraId="04DA610A" w14:textId="77777777" w:rsidR="003C21C8" w:rsidRPr="0034022C" w:rsidRDefault="003C21C8" w:rsidP="00921B30">
      <w:pPr>
        <w:spacing w:line="480" w:lineRule="auto"/>
        <w:ind w:left="720" w:hanging="720"/>
        <w:rPr>
          <w:rFonts w:ascii="Times New Roman" w:hAnsi="Times New Roman" w:cs="Times New Roman"/>
          <w:color w:val="222222"/>
          <w:shd w:val="clear" w:color="auto" w:fill="FFFFFF"/>
        </w:rPr>
      </w:pPr>
    </w:p>
    <w:p w14:paraId="701B93A8" w14:textId="6EEC0030" w:rsidR="003C21C8" w:rsidRPr="0034022C" w:rsidRDefault="003C21C8" w:rsidP="00921B30">
      <w:pPr>
        <w:spacing w:line="480" w:lineRule="auto"/>
        <w:ind w:left="720" w:hanging="720"/>
        <w:rPr>
          <w:rFonts w:ascii="Times New Roman" w:hAnsi="Times New Roman" w:cs="Times New Roman"/>
          <w:color w:val="222222"/>
          <w:shd w:val="clear" w:color="auto" w:fill="FFFFFF"/>
        </w:rPr>
      </w:pPr>
      <w:proofErr w:type="spellStart"/>
      <w:r w:rsidRPr="0034022C">
        <w:rPr>
          <w:rFonts w:ascii="Times New Roman" w:hAnsi="Times New Roman" w:cs="Times New Roman"/>
          <w:color w:val="222222"/>
          <w:shd w:val="clear" w:color="auto" w:fill="FFFFFF"/>
        </w:rPr>
        <w:t>Montola</w:t>
      </w:r>
      <w:proofErr w:type="spellEnd"/>
      <w:r w:rsidRPr="0034022C">
        <w:rPr>
          <w:rFonts w:ascii="Times New Roman" w:hAnsi="Times New Roman" w:cs="Times New Roman"/>
          <w:color w:val="222222"/>
          <w:shd w:val="clear" w:color="auto" w:fill="FFFFFF"/>
        </w:rPr>
        <w:t xml:space="preserve">, M., </w:t>
      </w:r>
      <w:proofErr w:type="spellStart"/>
      <w:r w:rsidRPr="0034022C">
        <w:rPr>
          <w:rFonts w:ascii="Times New Roman" w:hAnsi="Times New Roman" w:cs="Times New Roman"/>
          <w:color w:val="222222"/>
          <w:shd w:val="clear" w:color="auto" w:fill="FFFFFF"/>
        </w:rPr>
        <w:t>Nummenmaa</w:t>
      </w:r>
      <w:proofErr w:type="spellEnd"/>
      <w:r w:rsidRPr="0034022C">
        <w:rPr>
          <w:rFonts w:ascii="Times New Roman" w:hAnsi="Times New Roman" w:cs="Times New Roman"/>
          <w:color w:val="222222"/>
          <w:shd w:val="clear" w:color="auto" w:fill="FFFFFF"/>
        </w:rPr>
        <w:t xml:space="preserve">, T., Lucero, A., </w:t>
      </w:r>
      <w:proofErr w:type="spellStart"/>
      <w:r w:rsidRPr="0034022C">
        <w:rPr>
          <w:rFonts w:ascii="Times New Roman" w:hAnsi="Times New Roman" w:cs="Times New Roman"/>
          <w:color w:val="222222"/>
          <w:shd w:val="clear" w:color="auto" w:fill="FFFFFF"/>
        </w:rPr>
        <w:t>Boberg</w:t>
      </w:r>
      <w:proofErr w:type="spellEnd"/>
      <w:r w:rsidRPr="0034022C">
        <w:rPr>
          <w:rFonts w:ascii="Times New Roman" w:hAnsi="Times New Roman" w:cs="Times New Roman"/>
          <w:color w:val="222222"/>
          <w:shd w:val="clear" w:color="auto" w:fill="FFFFFF"/>
        </w:rPr>
        <w:t>, M., &amp; Korhonen, H. (2009, September). Applying game achievement systems to enhance user experience in a photo sharing service. In</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i/>
          <w:iCs/>
          <w:color w:val="222222"/>
        </w:rPr>
        <w:t xml:space="preserve">Proceedings of the 13th International </w:t>
      </w:r>
      <w:proofErr w:type="spellStart"/>
      <w:r w:rsidRPr="0034022C">
        <w:rPr>
          <w:rFonts w:ascii="Times New Roman" w:hAnsi="Times New Roman" w:cs="Times New Roman"/>
          <w:i/>
          <w:iCs/>
          <w:color w:val="222222"/>
        </w:rPr>
        <w:t>MindTrek</w:t>
      </w:r>
      <w:proofErr w:type="spellEnd"/>
      <w:r w:rsidRPr="0034022C">
        <w:rPr>
          <w:rFonts w:ascii="Times New Roman" w:hAnsi="Times New Roman" w:cs="Times New Roman"/>
          <w:i/>
          <w:iCs/>
          <w:color w:val="222222"/>
        </w:rPr>
        <w:t xml:space="preserve"> Conference: Everyday Life in the Ubiquitous Era</w:t>
      </w:r>
      <w:r w:rsidRPr="0034022C">
        <w:rPr>
          <w:rStyle w:val="apple-converted-space"/>
          <w:rFonts w:ascii="Times New Roman" w:hAnsi="Times New Roman" w:cs="Times New Roman"/>
          <w:color w:val="222222"/>
          <w:shd w:val="clear" w:color="auto" w:fill="FFFFFF"/>
        </w:rPr>
        <w:t> </w:t>
      </w:r>
      <w:r w:rsidRPr="0034022C">
        <w:rPr>
          <w:rFonts w:ascii="Times New Roman" w:hAnsi="Times New Roman" w:cs="Times New Roman"/>
          <w:color w:val="222222"/>
          <w:shd w:val="clear" w:color="auto" w:fill="FFFFFF"/>
        </w:rPr>
        <w:t>(pp. 94-97).</w:t>
      </w:r>
    </w:p>
    <w:p w14:paraId="100754DE" w14:textId="77777777" w:rsidR="00213A3E" w:rsidRPr="0034022C" w:rsidRDefault="00213A3E" w:rsidP="00BF0721">
      <w:pPr>
        <w:spacing w:line="480" w:lineRule="auto"/>
        <w:rPr>
          <w:rFonts w:ascii="Times New Roman" w:hAnsi="Times New Roman" w:cs="Times New Roman"/>
          <w:color w:val="222222"/>
          <w:shd w:val="clear" w:color="auto" w:fill="FFFFFF"/>
        </w:rPr>
      </w:pPr>
    </w:p>
    <w:p w14:paraId="72DB17EF" w14:textId="09063F6C" w:rsidR="00213A3E" w:rsidRPr="0034022C" w:rsidRDefault="00213A3E" w:rsidP="00921B30">
      <w:pPr>
        <w:spacing w:line="480" w:lineRule="auto"/>
        <w:ind w:left="720" w:hanging="720"/>
        <w:textAlignment w:val="baseline"/>
        <w:rPr>
          <w:rFonts w:ascii="Times New Roman" w:eastAsia="Times New Roman" w:hAnsi="Times New Roman" w:cs="Times New Roman"/>
          <w:color w:val="222222"/>
          <w:kern w:val="0"/>
          <w:shd w:val="clear" w:color="auto" w:fill="FFFFFF"/>
          <w14:ligatures w14:val="none"/>
        </w:rPr>
      </w:pPr>
      <w:proofErr w:type="spellStart"/>
      <w:r w:rsidRPr="0034022C">
        <w:rPr>
          <w:rFonts w:ascii="Times New Roman" w:eastAsia="Times New Roman" w:hAnsi="Times New Roman" w:cs="Times New Roman"/>
          <w:color w:val="222222"/>
          <w:kern w:val="0"/>
          <w:shd w:val="clear" w:color="auto" w:fill="FFFFFF"/>
          <w14:ligatures w14:val="none"/>
        </w:rPr>
        <w:t>Sailer</w:t>
      </w:r>
      <w:proofErr w:type="spellEnd"/>
      <w:r w:rsidRPr="0034022C">
        <w:rPr>
          <w:rFonts w:ascii="Times New Roman" w:eastAsia="Times New Roman" w:hAnsi="Times New Roman" w:cs="Times New Roman"/>
          <w:color w:val="222222"/>
          <w:kern w:val="0"/>
          <w:shd w:val="clear" w:color="auto" w:fill="FFFFFF"/>
          <w14:ligatures w14:val="none"/>
        </w:rPr>
        <w:t xml:space="preserve">, M., </w:t>
      </w:r>
      <w:proofErr w:type="spellStart"/>
      <w:r w:rsidRPr="0034022C">
        <w:rPr>
          <w:rFonts w:ascii="Times New Roman" w:eastAsia="Times New Roman" w:hAnsi="Times New Roman" w:cs="Times New Roman"/>
          <w:color w:val="222222"/>
          <w:kern w:val="0"/>
          <w:shd w:val="clear" w:color="auto" w:fill="FFFFFF"/>
          <w14:ligatures w14:val="none"/>
        </w:rPr>
        <w:t>Hense</w:t>
      </w:r>
      <w:proofErr w:type="spellEnd"/>
      <w:r w:rsidRPr="0034022C">
        <w:rPr>
          <w:rFonts w:ascii="Times New Roman" w:eastAsia="Times New Roman" w:hAnsi="Times New Roman" w:cs="Times New Roman"/>
          <w:color w:val="222222"/>
          <w:kern w:val="0"/>
          <w:shd w:val="clear" w:color="auto" w:fill="FFFFFF"/>
          <w14:ligatures w14:val="none"/>
        </w:rPr>
        <w:t xml:space="preserve">, J. U., Mayr, S. K., &amp; Mandl, H. (2017). How gamification motivates: An experimental study of the effects of specific game design elements on psychological need satisfaction. </w:t>
      </w:r>
      <w:r w:rsidRPr="0034022C">
        <w:rPr>
          <w:rFonts w:ascii="Times New Roman" w:eastAsia="Times New Roman" w:hAnsi="Times New Roman" w:cs="Times New Roman"/>
          <w:i/>
          <w:iCs/>
          <w:color w:val="222222"/>
          <w:kern w:val="0"/>
          <w:shd w:val="clear" w:color="auto" w:fill="FFFFFF"/>
          <w14:ligatures w14:val="none"/>
        </w:rPr>
        <w:t>Computers in human behavior</w:t>
      </w:r>
      <w:r w:rsidRPr="0034022C">
        <w:rPr>
          <w:rFonts w:ascii="Times New Roman" w:eastAsia="Times New Roman" w:hAnsi="Times New Roman" w:cs="Times New Roman"/>
          <w:color w:val="222222"/>
          <w:kern w:val="0"/>
          <w:shd w:val="clear" w:color="auto" w:fill="FFFFFF"/>
          <w14:ligatures w14:val="none"/>
        </w:rPr>
        <w:t xml:space="preserve">, </w:t>
      </w:r>
      <w:r w:rsidRPr="0034022C">
        <w:rPr>
          <w:rFonts w:ascii="Times New Roman" w:eastAsia="Times New Roman" w:hAnsi="Times New Roman" w:cs="Times New Roman"/>
          <w:i/>
          <w:iCs/>
          <w:color w:val="222222"/>
          <w:kern w:val="0"/>
          <w:shd w:val="clear" w:color="auto" w:fill="FFFFFF"/>
          <w14:ligatures w14:val="none"/>
        </w:rPr>
        <w:t>69</w:t>
      </w:r>
      <w:r w:rsidRPr="0034022C">
        <w:rPr>
          <w:rFonts w:ascii="Times New Roman" w:eastAsia="Times New Roman" w:hAnsi="Times New Roman" w:cs="Times New Roman"/>
          <w:color w:val="222222"/>
          <w:kern w:val="0"/>
          <w:shd w:val="clear" w:color="auto" w:fill="FFFFFF"/>
          <w14:ligatures w14:val="none"/>
        </w:rPr>
        <w:t xml:space="preserve">, 371-380. </w:t>
      </w:r>
    </w:p>
    <w:p w14:paraId="7911A104" w14:textId="77777777" w:rsidR="00213A3E" w:rsidRPr="0034022C" w:rsidRDefault="00213A3E" w:rsidP="00921B30">
      <w:pPr>
        <w:spacing w:line="480" w:lineRule="auto"/>
        <w:ind w:left="720" w:hanging="720"/>
        <w:rPr>
          <w:rFonts w:ascii="Times New Roman" w:hAnsi="Times New Roman" w:cs="Times New Roman"/>
        </w:rPr>
      </w:pPr>
    </w:p>
    <w:p w14:paraId="422099A1" w14:textId="77777777" w:rsidR="003C21C8" w:rsidRPr="0034022C" w:rsidRDefault="003C21C8" w:rsidP="00921B30">
      <w:pPr>
        <w:spacing w:line="480" w:lineRule="auto"/>
        <w:ind w:left="720" w:hanging="720"/>
        <w:textAlignment w:val="baseline"/>
        <w:rPr>
          <w:rFonts w:ascii="Times New Roman" w:eastAsia="Times New Roman" w:hAnsi="Times New Roman" w:cs="Times New Roman"/>
          <w:color w:val="222222"/>
          <w:kern w:val="0"/>
          <w14:ligatures w14:val="none"/>
        </w:rPr>
      </w:pPr>
      <w:proofErr w:type="spellStart"/>
      <w:r w:rsidRPr="0034022C">
        <w:rPr>
          <w:rFonts w:ascii="Times New Roman" w:eastAsia="Times New Roman" w:hAnsi="Times New Roman" w:cs="Times New Roman"/>
          <w:color w:val="222222"/>
          <w:kern w:val="0"/>
          <w14:ligatures w14:val="none"/>
        </w:rPr>
        <w:t>Turan</w:t>
      </w:r>
      <w:proofErr w:type="spellEnd"/>
      <w:r w:rsidRPr="0034022C">
        <w:rPr>
          <w:rFonts w:ascii="Times New Roman" w:eastAsia="Times New Roman" w:hAnsi="Times New Roman" w:cs="Times New Roman"/>
          <w:color w:val="222222"/>
          <w:kern w:val="0"/>
          <w14:ligatures w14:val="none"/>
        </w:rPr>
        <w:t xml:space="preserve">, Z., </w:t>
      </w:r>
      <w:proofErr w:type="spellStart"/>
      <w:r w:rsidRPr="0034022C">
        <w:rPr>
          <w:rFonts w:ascii="Times New Roman" w:eastAsia="Times New Roman" w:hAnsi="Times New Roman" w:cs="Times New Roman"/>
          <w:color w:val="222222"/>
          <w:kern w:val="0"/>
          <w14:ligatures w14:val="none"/>
        </w:rPr>
        <w:t>Avinc</w:t>
      </w:r>
      <w:proofErr w:type="spellEnd"/>
      <w:r w:rsidRPr="0034022C">
        <w:rPr>
          <w:rFonts w:ascii="Times New Roman" w:eastAsia="Times New Roman" w:hAnsi="Times New Roman" w:cs="Times New Roman"/>
          <w:color w:val="222222"/>
          <w:kern w:val="0"/>
          <w14:ligatures w14:val="none"/>
        </w:rPr>
        <w:t xml:space="preserve">, Z., Kara, K., &amp; </w:t>
      </w:r>
      <w:proofErr w:type="spellStart"/>
      <w:r w:rsidRPr="0034022C">
        <w:rPr>
          <w:rFonts w:ascii="Times New Roman" w:eastAsia="Times New Roman" w:hAnsi="Times New Roman" w:cs="Times New Roman"/>
          <w:color w:val="222222"/>
          <w:kern w:val="0"/>
          <w14:ligatures w14:val="none"/>
        </w:rPr>
        <w:t>Goktas</w:t>
      </w:r>
      <w:proofErr w:type="spellEnd"/>
      <w:r w:rsidRPr="0034022C">
        <w:rPr>
          <w:rFonts w:ascii="Times New Roman" w:eastAsia="Times New Roman" w:hAnsi="Times New Roman" w:cs="Times New Roman"/>
          <w:color w:val="222222"/>
          <w:kern w:val="0"/>
          <w14:ligatures w14:val="none"/>
        </w:rPr>
        <w:t>, Y. (2016). Gamification and education: Achievements, cognitive loads, and views of students. International Journal of Emerging Technologies in Learning (</w:t>
      </w:r>
      <w:proofErr w:type="spellStart"/>
      <w:r w:rsidRPr="0034022C">
        <w:rPr>
          <w:rFonts w:ascii="Times New Roman" w:eastAsia="Times New Roman" w:hAnsi="Times New Roman" w:cs="Times New Roman"/>
          <w:color w:val="222222"/>
          <w:kern w:val="0"/>
          <w14:ligatures w14:val="none"/>
        </w:rPr>
        <w:t>iJET</w:t>
      </w:r>
      <w:proofErr w:type="spellEnd"/>
      <w:r w:rsidRPr="0034022C">
        <w:rPr>
          <w:rFonts w:ascii="Times New Roman" w:eastAsia="Times New Roman" w:hAnsi="Times New Roman" w:cs="Times New Roman"/>
          <w:color w:val="222222"/>
          <w:kern w:val="0"/>
          <w14:ligatures w14:val="none"/>
        </w:rPr>
        <w:t xml:space="preserve">), 11(07), 64-69. </w:t>
      </w:r>
    </w:p>
    <w:p w14:paraId="123754DE" w14:textId="77777777" w:rsidR="0094021C" w:rsidRPr="00FE53CC" w:rsidRDefault="0094021C" w:rsidP="0094021C">
      <w:pPr>
        <w:spacing w:line="480" w:lineRule="auto"/>
        <w:rPr>
          <w:rFonts w:ascii="Times New Roman" w:hAnsi="Times New Roman" w:cs="Times New Roman"/>
        </w:rPr>
      </w:pPr>
    </w:p>
    <w:sectPr w:rsidR="0094021C" w:rsidRPr="00FE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211"/>
    <w:multiLevelType w:val="hybridMultilevel"/>
    <w:tmpl w:val="5B8E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F2D48"/>
    <w:multiLevelType w:val="hybridMultilevel"/>
    <w:tmpl w:val="6E0A0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67206"/>
    <w:multiLevelType w:val="hybridMultilevel"/>
    <w:tmpl w:val="52ACE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437749">
    <w:abstractNumId w:val="2"/>
  </w:num>
  <w:num w:numId="2" w16cid:durableId="24914860">
    <w:abstractNumId w:val="1"/>
  </w:num>
  <w:num w:numId="3" w16cid:durableId="137523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08"/>
    <w:rsid w:val="0000501E"/>
    <w:rsid w:val="00022BEC"/>
    <w:rsid w:val="0003468D"/>
    <w:rsid w:val="00040444"/>
    <w:rsid w:val="000477F9"/>
    <w:rsid w:val="0005199B"/>
    <w:rsid w:val="000721E4"/>
    <w:rsid w:val="0009679D"/>
    <w:rsid w:val="000B45F5"/>
    <w:rsid w:val="000D1CD2"/>
    <w:rsid w:val="000F1B18"/>
    <w:rsid w:val="00143AD7"/>
    <w:rsid w:val="00167542"/>
    <w:rsid w:val="00176879"/>
    <w:rsid w:val="0018156B"/>
    <w:rsid w:val="00185DDA"/>
    <w:rsid w:val="00196F3D"/>
    <w:rsid w:val="001C6083"/>
    <w:rsid w:val="00203540"/>
    <w:rsid w:val="00213A3E"/>
    <w:rsid w:val="00230F8B"/>
    <w:rsid w:val="00243C70"/>
    <w:rsid w:val="0026116F"/>
    <w:rsid w:val="00262EEE"/>
    <w:rsid w:val="00263081"/>
    <w:rsid w:val="00271A85"/>
    <w:rsid w:val="00275149"/>
    <w:rsid w:val="0029008D"/>
    <w:rsid w:val="002B35CF"/>
    <w:rsid w:val="00323163"/>
    <w:rsid w:val="00323F83"/>
    <w:rsid w:val="0034022C"/>
    <w:rsid w:val="003561ED"/>
    <w:rsid w:val="0036497A"/>
    <w:rsid w:val="00364E60"/>
    <w:rsid w:val="00397856"/>
    <w:rsid w:val="003A25FA"/>
    <w:rsid w:val="003C21C8"/>
    <w:rsid w:val="003D3DBA"/>
    <w:rsid w:val="003F0AD5"/>
    <w:rsid w:val="003F2504"/>
    <w:rsid w:val="003F4DFC"/>
    <w:rsid w:val="00426265"/>
    <w:rsid w:val="00431810"/>
    <w:rsid w:val="004876C4"/>
    <w:rsid w:val="0049435D"/>
    <w:rsid w:val="004A39C8"/>
    <w:rsid w:val="004B4243"/>
    <w:rsid w:val="004C0FF6"/>
    <w:rsid w:val="004D7E4F"/>
    <w:rsid w:val="004E45EA"/>
    <w:rsid w:val="004F3684"/>
    <w:rsid w:val="00505E2A"/>
    <w:rsid w:val="00521BF1"/>
    <w:rsid w:val="00526E13"/>
    <w:rsid w:val="005416EB"/>
    <w:rsid w:val="00560F1E"/>
    <w:rsid w:val="00594400"/>
    <w:rsid w:val="005D0B1A"/>
    <w:rsid w:val="005D788F"/>
    <w:rsid w:val="005F608E"/>
    <w:rsid w:val="00615E2D"/>
    <w:rsid w:val="00620211"/>
    <w:rsid w:val="00635C5F"/>
    <w:rsid w:val="006631B3"/>
    <w:rsid w:val="006A006B"/>
    <w:rsid w:val="006D6E06"/>
    <w:rsid w:val="006E682E"/>
    <w:rsid w:val="006E7B59"/>
    <w:rsid w:val="007136D4"/>
    <w:rsid w:val="00751A5F"/>
    <w:rsid w:val="00767931"/>
    <w:rsid w:val="00776379"/>
    <w:rsid w:val="0078045A"/>
    <w:rsid w:val="007A3339"/>
    <w:rsid w:val="007B4C1A"/>
    <w:rsid w:val="007B5A61"/>
    <w:rsid w:val="008224D9"/>
    <w:rsid w:val="008272B9"/>
    <w:rsid w:val="00843B0A"/>
    <w:rsid w:val="00880193"/>
    <w:rsid w:val="008811B3"/>
    <w:rsid w:val="008E18A3"/>
    <w:rsid w:val="00901011"/>
    <w:rsid w:val="00901524"/>
    <w:rsid w:val="00911B0F"/>
    <w:rsid w:val="00921B30"/>
    <w:rsid w:val="0094021C"/>
    <w:rsid w:val="0094612A"/>
    <w:rsid w:val="00956344"/>
    <w:rsid w:val="00977FA1"/>
    <w:rsid w:val="009922DD"/>
    <w:rsid w:val="009C4EA1"/>
    <w:rsid w:val="009D4DB1"/>
    <w:rsid w:val="00A1665D"/>
    <w:rsid w:val="00A24341"/>
    <w:rsid w:val="00A25F43"/>
    <w:rsid w:val="00A367AA"/>
    <w:rsid w:val="00A50D63"/>
    <w:rsid w:val="00A525A7"/>
    <w:rsid w:val="00A55291"/>
    <w:rsid w:val="00A65D36"/>
    <w:rsid w:val="00A7157D"/>
    <w:rsid w:val="00A7593E"/>
    <w:rsid w:val="00A86BB5"/>
    <w:rsid w:val="00A92EAC"/>
    <w:rsid w:val="00A97479"/>
    <w:rsid w:val="00AA5F12"/>
    <w:rsid w:val="00AD545B"/>
    <w:rsid w:val="00AE0492"/>
    <w:rsid w:val="00AE7F06"/>
    <w:rsid w:val="00B54A58"/>
    <w:rsid w:val="00B613B1"/>
    <w:rsid w:val="00B664BE"/>
    <w:rsid w:val="00B71A24"/>
    <w:rsid w:val="00BA232E"/>
    <w:rsid w:val="00BC68DA"/>
    <w:rsid w:val="00BE158E"/>
    <w:rsid w:val="00BF0721"/>
    <w:rsid w:val="00C15B60"/>
    <w:rsid w:val="00C17984"/>
    <w:rsid w:val="00C2784D"/>
    <w:rsid w:val="00C312F9"/>
    <w:rsid w:val="00C4434D"/>
    <w:rsid w:val="00C55EC0"/>
    <w:rsid w:val="00C6605D"/>
    <w:rsid w:val="00C67F0E"/>
    <w:rsid w:val="00C702ED"/>
    <w:rsid w:val="00C73A72"/>
    <w:rsid w:val="00C93BD3"/>
    <w:rsid w:val="00CB1BC4"/>
    <w:rsid w:val="00CB7291"/>
    <w:rsid w:val="00CD78D1"/>
    <w:rsid w:val="00CF2808"/>
    <w:rsid w:val="00D22DFE"/>
    <w:rsid w:val="00D23E52"/>
    <w:rsid w:val="00D365A5"/>
    <w:rsid w:val="00D75508"/>
    <w:rsid w:val="00D90D1E"/>
    <w:rsid w:val="00DA31E6"/>
    <w:rsid w:val="00DC61BB"/>
    <w:rsid w:val="00DF2EFF"/>
    <w:rsid w:val="00E00E4C"/>
    <w:rsid w:val="00E115E1"/>
    <w:rsid w:val="00E1438A"/>
    <w:rsid w:val="00E3054B"/>
    <w:rsid w:val="00E40BE1"/>
    <w:rsid w:val="00E43157"/>
    <w:rsid w:val="00E45B75"/>
    <w:rsid w:val="00E500FD"/>
    <w:rsid w:val="00E62858"/>
    <w:rsid w:val="00E665A1"/>
    <w:rsid w:val="00E8015B"/>
    <w:rsid w:val="00EA4CF3"/>
    <w:rsid w:val="00EA7F92"/>
    <w:rsid w:val="00EB088A"/>
    <w:rsid w:val="00EE61A9"/>
    <w:rsid w:val="00F00FB2"/>
    <w:rsid w:val="00F14C28"/>
    <w:rsid w:val="00F21349"/>
    <w:rsid w:val="00F76DCD"/>
    <w:rsid w:val="00F9293D"/>
    <w:rsid w:val="00FA6D80"/>
    <w:rsid w:val="00FB49FB"/>
    <w:rsid w:val="00FB7C23"/>
    <w:rsid w:val="00FD5776"/>
    <w:rsid w:val="00FE53CC"/>
    <w:rsid w:val="00FF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28D9"/>
  <w15:chartTrackingRefBased/>
  <w15:docId w15:val="{4F65BEEB-0EE1-EF47-96AC-B9C4C0C7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5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5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5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5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508"/>
    <w:rPr>
      <w:rFonts w:eastAsiaTheme="majorEastAsia" w:cstheme="majorBidi"/>
      <w:color w:val="272727" w:themeColor="text1" w:themeTint="D8"/>
    </w:rPr>
  </w:style>
  <w:style w:type="paragraph" w:styleId="Title">
    <w:name w:val="Title"/>
    <w:basedOn w:val="Normal"/>
    <w:next w:val="Normal"/>
    <w:link w:val="TitleChar"/>
    <w:uiPriority w:val="10"/>
    <w:qFormat/>
    <w:rsid w:val="00D755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5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5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508"/>
    <w:rPr>
      <w:i/>
      <w:iCs/>
      <w:color w:val="404040" w:themeColor="text1" w:themeTint="BF"/>
    </w:rPr>
  </w:style>
  <w:style w:type="paragraph" w:styleId="ListParagraph">
    <w:name w:val="List Paragraph"/>
    <w:basedOn w:val="Normal"/>
    <w:uiPriority w:val="34"/>
    <w:qFormat/>
    <w:rsid w:val="00D75508"/>
    <w:pPr>
      <w:ind w:left="720"/>
      <w:contextualSpacing/>
    </w:pPr>
  </w:style>
  <w:style w:type="character" w:styleId="IntenseEmphasis">
    <w:name w:val="Intense Emphasis"/>
    <w:basedOn w:val="DefaultParagraphFont"/>
    <w:uiPriority w:val="21"/>
    <w:qFormat/>
    <w:rsid w:val="00D75508"/>
    <w:rPr>
      <w:i/>
      <w:iCs/>
      <w:color w:val="0F4761" w:themeColor="accent1" w:themeShade="BF"/>
    </w:rPr>
  </w:style>
  <w:style w:type="paragraph" w:styleId="IntenseQuote">
    <w:name w:val="Intense Quote"/>
    <w:basedOn w:val="Normal"/>
    <w:next w:val="Normal"/>
    <w:link w:val="IntenseQuoteChar"/>
    <w:uiPriority w:val="30"/>
    <w:qFormat/>
    <w:rsid w:val="00D75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508"/>
    <w:rPr>
      <w:i/>
      <w:iCs/>
      <w:color w:val="0F4761" w:themeColor="accent1" w:themeShade="BF"/>
    </w:rPr>
  </w:style>
  <w:style w:type="character" w:styleId="IntenseReference">
    <w:name w:val="Intense Reference"/>
    <w:basedOn w:val="DefaultParagraphFont"/>
    <w:uiPriority w:val="32"/>
    <w:qFormat/>
    <w:rsid w:val="00D75508"/>
    <w:rPr>
      <w:b/>
      <w:bCs/>
      <w:smallCaps/>
      <w:color w:val="0F4761" w:themeColor="accent1" w:themeShade="BF"/>
      <w:spacing w:val="5"/>
    </w:rPr>
  </w:style>
  <w:style w:type="character" w:customStyle="1" w:styleId="apple-converted-space">
    <w:name w:val="apple-converted-space"/>
    <w:basedOn w:val="DefaultParagraphFont"/>
    <w:rsid w:val="0021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C98B-47A8-2E4C-8715-7FE50D05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154</cp:revision>
  <dcterms:created xsi:type="dcterms:W3CDTF">2024-04-26T18:29:00Z</dcterms:created>
  <dcterms:modified xsi:type="dcterms:W3CDTF">2024-05-01T20:37:00Z</dcterms:modified>
</cp:coreProperties>
</file>