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B33DC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Title:</w:t>
      </w:r>
    </w:p>
    <w:p w14:paraId="1B4144E8" w14:textId="0919D83C" w:rsidR="00C036F2" w:rsidRDefault="00C036F2" w:rsidP="00C036F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Potential factors leading to higher school dropout rates</w:t>
      </w:r>
      <w:r>
        <w:rPr>
          <w:rFonts w:ascii="Arial" w:hAnsi="Arial" w:cs="Arial"/>
          <w:color w:val="000000"/>
          <w:sz w:val="22"/>
          <w:szCs w:val="22"/>
        </w:rPr>
        <w:t xml:space="preserve"> in Florida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A2AB50D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</w:p>
    <w:p w14:paraId="31FD44C9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Team Members:</w:t>
      </w:r>
    </w:p>
    <w:p w14:paraId="5C4497F4" w14:textId="3F891AD0" w:rsidR="00C036F2" w:rsidRDefault="00C036F2" w:rsidP="00C036F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JJ Williams,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Altricia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Latimer, Tabitha Head</w:t>
      </w:r>
    </w:p>
    <w:p w14:paraId="09D6840F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</w:p>
    <w:p w14:paraId="4E8649AD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Description/Outline:</w:t>
      </w:r>
    </w:p>
    <w:p w14:paraId="651CFEAC" w14:textId="4A1994AD" w:rsidR="00E85EF1" w:rsidRDefault="00E85EF1" w:rsidP="00C036F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project will investigate Florida and National education data sets to determine if there are potential factors that could lead to a higher drop rate in individual school districts.  It will compare the 5 school districts with the highest dropout rate and the 5 school districts with the lowest school districts. It will analyze demographics, teachers, and school financials</w:t>
      </w:r>
      <w:r w:rsidR="00004423">
        <w:rPr>
          <w:rFonts w:ascii="Arial" w:hAnsi="Arial" w:cs="Arial"/>
          <w:color w:val="000000"/>
          <w:sz w:val="22"/>
          <w:szCs w:val="22"/>
        </w:rPr>
        <w:t xml:space="preserve"> areas of the data to find any correlating factors. </w:t>
      </w:r>
    </w:p>
    <w:p w14:paraId="3CEA5E14" w14:textId="77777777" w:rsidR="00C036F2" w:rsidRDefault="00C036F2" w:rsidP="00C036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7FBDB9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Research Questions to Answer:</w:t>
      </w:r>
    </w:p>
    <w:p w14:paraId="74E8614D" w14:textId="4A423B57" w:rsidR="00C036F2" w:rsidRDefault="00C036F2" w:rsidP="00C036F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Are there teacher factors that may </w:t>
      </w:r>
      <w:r>
        <w:rPr>
          <w:rFonts w:ascii="Arial" w:hAnsi="Arial" w:cs="Arial"/>
          <w:color w:val="000000"/>
          <w:sz w:val="22"/>
          <w:szCs w:val="22"/>
        </w:rPr>
        <w:t>lead to a higher dropout rate</w:t>
      </w:r>
      <w:r>
        <w:rPr>
          <w:rFonts w:ascii="Arial" w:hAnsi="Arial" w:cs="Arial"/>
          <w:color w:val="000000"/>
          <w:sz w:val="22"/>
          <w:szCs w:val="22"/>
        </w:rPr>
        <w:t xml:space="preserve"> in the district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33FF5009" w14:textId="58EFE08C" w:rsidR="00C036F2" w:rsidRPr="00C036F2" w:rsidRDefault="00C036F2" w:rsidP="00C036F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C036F2">
        <w:rPr>
          <w:rFonts w:ascii="Arial" w:hAnsi="Arial" w:cs="Arial"/>
          <w:color w:val="000000"/>
          <w:sz w:val="22"/>
          <w:szCs w:val="22"/>
        </w:rPr>
        <w:t xml:space="preserve">Are there </w:t>
      </w:r>
      <w:r>
        <w:rPr>
          <w:rFonts w:ascii="Arial" w:hAnsi="Arial" w:cs="Arial"/>
          <w:color w:val="000000"/>
          <w:sz w:val="22"/>
          <w:szCs w:val="22"/>
        </w:rPr>
        <w:t>financial factors that may lead to a higher dropout rate in the district?</w:t>
      </w:r>
    </w:p>
    <w:p w14:paraId="05863AEC" w14:textId="5FDF368B" w:rsidR="00C036F2" w:rsidRPr="00C036F2" w:rsidRDefault="00C036F2" w:rsidP="00C036F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Are there demographic factors that may lead to a higher dropout rate in the district?</w:t>
      </w:r>
    </w:p>
    <w:p w14:paraId="0912A039" w14:textId="77777777" w:rsidR="00C036F2" w:rsidRDefault="00C036F2" w:rsidP="00C036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4CC20F" w14:textId="64AE2D74" w:rsidR="00C036F2" w:rsidRDefault="00C036F2" w:rsidP="00C036F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Datasets to be used:</w:t>
      </w:r>
    </w:p>
    <w:p w14:paraId="23BD8D12" w14:textId="6BB89FE2" w:rsidR="00C036F2" w:rsidRDefault="00C036F2" w:rsidP="00C036F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</w:t>
      </w:r>
      <w:r>
        <w:rPr>
          <w:rFonts w:ascii="Arial" w:hAnsi="Arial" w:cs="Arial"/>
          <w:color w:val="000000"/>
          <w:sz w:val="22"/>
          <w:szCs w:val="22"/>
        </w:rPr>
        <w:t>orida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epartment of </w:t>
      </w:r>
      <w:r>
        <w:rPr>
          <w:rFonts w:ascii="Arial" w:hAnsi="Arial" w:cs="Arial"/>
          <w:color w:val="000000"/>
          <w:sz w:val="22"/>
          <w:szCs w:val="22"/>
        </w:rPr>
        <w:t>Education</w:t>
      </w:r>
    </w:p>
    <w:p w14:paraId="39D9BA4A" w14:textId="3AE39B10" w:rsidR="00C036F2" w:rsidRDefault="00C036F2" w:rsidP="00C036F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Urban institute</w:t>
      </w:r>
      <w:r>
        <w:rPr>
          <w:rFonts w:ascii="Arial" w:hAnsi="Arial" w:cs="Arial"/>
          <w:color w:val="000000"/>
          <w:sz w:val="22"/>
          <w:szCs w:val="22"/>
        </w:rPr>
        <w:t xml:space="preserve"> Education Data Portal</w:t>
      </w:r>
    </w:p>
    <w:p w14:paraId="70CC7F0C" w14:textId="77777777" w:rsidR="00C036F2" w:rsidRDefault="00C036F2" w:rsidP="00C036F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Common core of data</w:t>
      </w:r>
    </w:p>
    <w:p w14:paraId="7032EB37" w14:textId="4678E8AC" w:rsidR="00C036F2" w:rsidRDefault="00C036F2" w:rsidP="00C036F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ensus </w:t>
      </w: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 xml:space="preserve">ureau's </w:t>
      </w:r>
      <w:r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mall </w:t>
      </w:r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rea </w:t>
      </w:r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ncome and 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</w:rPr>
        <w:t xml:space="preserve">overty </w:t>
      </w:r>
      <w:r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stimates</w:t>
      </w:r>
    </w:p>
    <w:p w14:paraId="6C76808F" w14:textId="33F9DD3F" w:rsidR="00C036F2" w:rsidRDefault="00C036F2" w:rsidP="00C036F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epartment of </w:t>
      </w:r>
      <w:r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ducation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acts</w:t>
      </w:r>
      <w:proofErr w:type="spellEnd"/>
    </w:p>
    <w:p w14:paraId="75754A4C" w14:textId="77777777" w:rsidR="00C036F2" w:rsidRDefault="00C036F2" w:rsidP="00C036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2ED73A" w14:textId="77777777" w:rsidR="00C036F2" w:rsidRDefault="00C036F2" w:rsidP="00C036F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Rough Breakdown of Tasks:</w:t>
      </w:r>
    </w:p>
    <w:p w14:paraId="6A2808AA" w14:textId="50C11354" w:rsidR="00C036F2" w:rsidRDefault="00C036F2" w:rsidP="00C036F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Review all data sources</w:t>
      </w:r>
      <w:r w:rsidR="00E85EF1">
        <w:rPr>
          <w:rFonts w:ascii="Arial" w:hAnsi="Arial" w:cs="Arial"/>
          <w:color w:val="000000"/>
          <w:sz w:val="22"/>
          <w:szCs w:val="22"/>
        </w:rPr>
        <w:t xml:space="preserve"> and identify specific import data</w:t>
      </w:r>
    </w:p>
    <w:p w14:paraId="3503877D" w14:textId="13A98A36" w:rsidR="00C036F2" w:rsidRDefault="00C036F2" w:rsidP="00C036F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Merge all data points into one large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csv</w:t>
      </w:r>
    </w:p>
    <w:p w14:paraId="6371A1D2" w14:textId="77777777" w:rsidR="00C036F2" w:rsidRDefault="00C036F2" w:rsidP="00C036F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individual analysis:</w:t>
      </w:r>
    </w:p>
    <w:p w14:paraId="1959E635" w14:textId="5CCE5886" w:rsidR="00C036F2" w:rsidRDefault="00C036F2" w:rsidP="00C036F2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</w:t>
      </w:r>
      <w:r w:rsidR="00E85EF1">
        <w:rPr>
          <w:rFonts w:ascii="Arial" w:hAnsi="Arial" w:cs="Arial"/>
          <w:color w:val="000000"/>
          <w:sz w:val="22"/>
          <w:szCs w:val="22"/>
        </w:rPr>
        <w:t>the</w:t>
      </w:r>
      <w:r>
        <w:rPr>
          <w:rFonts w:ascii="Arial" w:hAnsi="Arial" w:cs="Arial"/>
          <w:color w:val="000000"/>
          <w:sz w:val="22"/>
          <w:szCs w:val="22"/>
        </w:rPr>
        <w:t xml:space="preserve"> 5 district</w:t>
      </w:r>
      <w:r w:rsidR="00E85EF1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with highest dropout rate</w:t>
      </w:r>
    </w:p>
    <w:p w14:paraId="28E14ED4" w14:textId="1153F443" w:rsidR="00C036F2" w:rsidRDefault="00C036F2" w:rsidP="00C036F2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</w:t>
      </w:r>
      <w:r w:rsidR="00E85EF1">
        <w:rPr>
          <w:rFonts w:ascii="Arial" w:hAnsi="Arial" w:cs="Arial"/>
          <w:color w:val="000000"/>
          <w:sz w:val="22"/>
          <w:szCs w:val="22"/>
        </w:rPr>
        <w:t>the</w:t>
      </w:r>
      <w:r>
        <w:rPr>
          <w:rFonts w:ascii="Arial" w:hAnsi="Arial" w:cs="Arial"/>
          <w:color w:val="000000"/>
          <w:sz w:val="22"/>
          <w:szCs w:val="22"/>
        </w:rPr>
        <w:t xml:space="preserve"> 5 districts with lowest dropout rates</w:t>
      </w:r>
    </w:p>
    <w:p w14:paraId="6699F11B" w14:textId="37EA5C88" w:rsidR="00C036F2" w:rsidRDefault="00E85EF1" w:rsidP="00C036F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Analyze</w:t>
      </w:r>
      <w:r w:rsidR="00C036F2">
        <w:rPr>
          <w:rFonts w:ascii="Arial" w:hAnsi="Arial" w:cs="Arial"/>
          <w:color w:val="000000"/>
          <w:sz w:val="22"/>
          <w:szCs w:val="22"/>
        </w:rPr>
        <w:t xml:space="preserve"> difference between top 5 and lower 5:</w:t>
      </w:r>
    </w:p>
    <w:p w14:paraId="3AC38DB3" w14:textId="77777777" w:rsidR="00C036F2" w:rsidRDefault="00C036F2" w:rsidP="00C036F2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Absentee standpoint correlation with dropout</w:t>
      </w:r>
    </w:p>
    <w:p w14:paraId="7B1FCD49" w14:textId="77777777" w:rsidR="00C036F2" w:rsidRDefault="00C036F2" w:rsidP="00C036F2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Compare demographics across whole school district</w:t>
      </w:r>
    </w:p>
    <w:p w14:paraId="0E1371BE" w14:textId="77777777" w:rsidR="00C036F2" w:rsidRDefault="00C036F2" w:rsidP="00C036F2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Poverty percentage</w:t>
      </w:r>
    </w:p>
    <w:p w14:paraId="1AFF4232" w14:textId="34EC939D" w:rsidR="00C036F2" w:rsidRDefault="00C036F2" w:rsidP="00E85EF1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Enrollment size</w:t>
      </w:r>
    </w:p>
    <w:p w14:paraId="4D9B262B" w14:textId="20F052E7" w:rsidR="00C036F2" w:rsidRPr="00E85EF1" w:rsidRDefault="00E85EF1" w:rsidP="00E85EF1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Free and reduced lunches</w:t>
      </w:r>
    </w:p>
    <w:p w14:paraId="54142DB1" w14:textId="77777777" w:rsidR="00C036F2" w:rsidRDefault="00C036F2" w:rsidP="00C036F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Analyze the teachers</w:t>
      </w:r>
    </w:p>
    <w:p w14:paraId="2529B29F" w14:textId="77777777" w:rsidR="00C036F2" w:rsidRDefault="00C036F2" w:rsidP="00C036F2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Teachers salary</w:t>
      </w:r>
    </w:p>
    <w:p w14:paraId="4BB65700" w14:textId="77777777" w:rsidR="00C036F2" w:rsidRDefault="00C036F2" w:rsidP="00C036F2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Critical teacher shortage areas</w:t>
      </w:r>
    </w:p>
    <w:p w14:paraId="2D3481A7" w14:textId="77777777" w:rsidR="00C036F2" w:rsidRDefault="00C036F2" w:rsidP="00C036F2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field and out of field</w:t>
      </w:r>
    </w:p>
    <w:p w14:paraId="525EB7A9" w14:textId="77777777" w:rsidR="00C036F2" w:rsidRDefault="00C036F2" w:rsidP="00C036F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Financials</w:t>
      </w:r>
    </w:p>
    <w:p w14:paraId="2721D2D1" w14:textId="3B3EDA2D" w:rsidR="005F0B32" w:rsidRDefault="00C036F2" w:rsidP="00E85EF1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School financial</w:t>
      </w:r>
      <w:r w:rsidR="00E85EF1">
        <w:rPr>
          <w:rFonts w:ascii="Arial" w:hAnsi="Arial" w:cs="Arial"/>
          <w:color w:val="000000"/>
          <w:sz w:val="22"/>
          <w:szCs w:val="22"/>
        </w:rPr>
        <w:t>s</w:t>
      </w:r>
    </w:p>
    <w:p w14:paraId="7544CFE1" w14:textId="06A57A42" w:rsidR="00E85EF1" w:rsidRDefault="00E85EF1" w:rsidP="00E85EF1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 student cost</w:t>
      </w:r>
    </w:p>
    <w:p w14:paraId="154FF9A4" w14:textId="67A5B157" w:rsidR="00E85EF1" w:rsidRPr="00E85EF1" w:rsidRDefault="00E85EF1" w:rsidP="00E85EF1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District funding for schools</w:t>
      </w:r>
    </w:p>
    <w:sectPr w:rsidR="00E85EF1" w:rsidRPr="00E85EF1" w:rsidSect="00EE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7498"/>
    <w:multiLevelType w:val="multilevel"/>
    <w:tmpl w:val="895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D2084"/>
    <w:multiLevelType w:val="multilevel"/>
    <w:tmpl w:val="50FE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C3D34"/>
    <w:multiLevelType w:val="multilevel"/>
    <w:tmpl w:val="69C6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D361E"/>
    <w:multiLevelType w:val="multilevel"/>
    <w:tmpl w:val="9B7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F2"/>
    <w:rsid w:val="00004423"/>
    <w:rsid w:val="00421432"/>
    <w:rsid w:val="004A63E1"/>
    <w:rsid w:val="005F0B32"/>
    <w:rsid w:val="00780D1D"/>
    <w:rsid w:val="008164E7"/>
    <w:rsid w:val="00C036F2"/>
    <w:rsid w:val="00E85EF1"/>
    <w:rsid w:val="00E863D0"/>
    <w:rsid w:val="00E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5822B"/>
  <w14:defaultImageDpi w14:val="32767"/>
  <w15:chartTrackingRefBased/>
  <w15:docId w15:val="{F4359F53-C806-0044-9FD4-4CB81D4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36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Williams</dc:creator>
  <cp:keywords/>
  <dc:description/>
  <cp:lastModifiedBy>Joseph Williams</cp:lastModifiedBy>
  <cp:revision>1</cp:revision>
  <dcterms:created xsi:type="dcterms:W3CDTF">2021-02-02T15:15:00Z</dcterms:created>
  <dcterms:modified xsi:type="dcterms:W3CDTF">2021-02-02T20:37:00Z</dcterms:modified>
</cp:coreProperties>
</file>