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D08C1" w14:textId="0AE132C2" w:rsidR="00087B89" w:rsidRDefault="00087B89" w:rsidP="00087B89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3A20F2A2" w14:textId="5BA62E78" w:rsidR="00087B89" w:rsidRDefault="00087B89" w:rsidP="00087B89">
      <w:pPr>
        <w:pStyle w:val="ListParagraph"/>
        <w:numPr>
          <w:ilvl w:val="0"/>
          <w:numId w:val="3"/>
        </w:numPr>
      </w:pPr>
      <w:r>
        <w:t>Looking at the Category stats, the majority of kickstart campaigns are done for theater and very little for journalism.</w:t>
      </w:r>
    </w:p>
    <w:p w14:paraId="11519BD8" w14:textId="0032793F" w:rsidR="00087B89" w:rsidRDefault="00B1785A" w:rsidP="00087B89">
      <w:pPr>
        <w:pStyle w:val="ListParagraph"/>
        <w:numPr>
          <w:ilvl w:val="0"/>
          <w:numId w:val="3"/>
        </w:numPr>
      </w:pPr>
      <w:r>
        <w:t>Certain subcategory campaigns have a 100% success rate like tabletop games and television, while animation has a 100% failure rate.</w:t>
      </w:r>
    </w:p>
    <w:p w14:paraId="0BF03459" w14:textId="2CECD2D8" w:rsidR="00087B89" w:rsidRDefault="00087B89" w:rsidP="00087B89">
      <w:pPr>
        <w:pStyle w:val="ListParagraph"/>
        <w:numPr>
          <w:ilvl w:val="0"/>
          <w:numId w:val="3"/>
        </w:numPr>
      </w:pPr>
      <w:r>
        <w:t>Most campaigns launch during the first half of the year</w:t>
      </w:r>
      <w:r w:rsidR="00B1785A">
        <w:t>.</w:t>
      </w:r>
      <w:r>
        <w:t xml:space="preserve"> </w:t>
      </w:r>
      <w:r w:rsidR="00B1785A">
        <w:t>From</w:t>
      </w:r>
      <w:r>
        <w:t xml:space="preserve"> Feb</w:t>
      </w:r>
      <w:r w:rsidR="00B1785A">
        <w:t>ruary</w:t>
      </w:r>
      <w:r>
        <w:t xml:space="preserve"> to April seems to be the best months, as the failure rate looks to be </w:t>
      </w:r>
      <w:r w:rsidR="00B1785A">
        <w:t>slightly</w:t>
      </w:r>
      <w:r>
        <w:t xml:space="preserve"> lower.</w:t>
      </w:r>
    </w:p>
    <w:p w14:paraId="682C17DD" w14:textId="77777777" w:rsidR="00B1785A" w:rsidRDefault="00B1785A" w:rsidP="00B1785A">
      <w:pPr>
        <w:pStyle w:val="ListParagraph"/>
        <w:ind w:left="360"/>
      </w:pPr>
    </w:p>
    <w:p w14:paraId="3C25C854" w14:textId="2B6228B9" w:rsidR="00087B89" w:rsidRDefault="00087B89" w:rsidP="00087B89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17088C5B" w14:textId="569E3808" w:rsidR="00087B89" w:rsidRDefault="00B1785A" w:rsidP="002A68FB">
      <w:pPr>
        <w:pStyle w:val="ListParagraph"/>
        <w:numPr>
          <w:ilvl w:val="0"/>
          <w:numId w:val="5"/>
        </w:numPr>
      </w:pPr>
      <w:r>
        <w:t>The data is extremely skewed or biased toward</w:t>
      </w:r>
      <w:r w:rsidR="0021772F">
        <w:t xml:space="preserve"> theater or plays in particular.</w:t>
      </w:r>
    </w:p>
    <w:p w14:paraId="3BA10AB5" w14:textId="3F319DF4" w:rsidR="002A68FB" w:rsidRDefault="002A68FB" w:rsidP="002A68FB">
      <w:pPr>
        <w:pStyle w:val="ListParagraph"/>
        <w:numPr>
          <w:ilvl w:val="0"/>
          <w:numId w:val="5"/>
        </w:numPr>
      </w:pPr>
      <w:r>
        <w:t>There could also be various reason for the cancellation of a campaign, which you can’t find in the data</w:t>
      </w:r>
      <w:r w:rsidR="0021772F">
        <w:t xml:space="preserve"> and might useful.</w:t>
      </w:r>
    </w:p>
    <w:p w14:paraId="6AD404E6" w14:textId="3D768ED0" w:rsidR="002A68FB" w:rsidRDefault="002A68FB" w:rsidP="002A68FB">
      <w:pPr>
        <w:pStyle w:val="ListParagraph"/>
        <w:numPr>
          <w:ilvl w:val="0"/>
          <w:numId w:val="5"/>
        </w:numPr>
      </w:pPr>
      <w:r>
        <w:t xml:space="preserve">More details on </w:t>
      </w:r>
      <w:r w:rsidR="0021772F">
        <w:t xml:space="preserve">how </w:t>
      </w:r>
      <w:r>
        <w:t>staff pick and spotlight</w:t>
      </w:r>
      <w:r w:rsidR="0021772F">
        <w:t xml:space="preserve"> is determined</w:t>
      </w:r>
      <w:r>
        <w:t>, which can help further analyze this data</w:t>
      </w:r>
      <w:r w:rsidR="0021772F">
        <w:t>set.</w:t>
      </w:r>
    </w:p>
    <w:p w14:paraId="1996B8E6" w14:textId="77777777" w:rsidR="002A68FB" w:rsidRDefault="002A68FB" w:rsidP="002A68FB">
      <w:pPr>
        <w:pStyle w:val="ListParagraph"/>
        <w:ind w:left="360"/>
      </w:pPr>
    </w:p>
    <w:p w14:paraId="7DDEB234" w14:textId="46401B28" w:rsidR="00087B89" w:rsidRDefault="00087B89" w:rsidP="00087B89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245EB1F0" w14:textId="20FABB2F" w:rsidR="002A68FB" w:rsidRDefault="002A68FB" w:rsidP="002A68FB">
      <w:pPr>
        <w:pStyle w:val="ListParagraph"/>
        <w:numPr>
          <w:ilvl w:val="0"/>
          <w:numId w:val="6"/>
        </w:numPr>
      </w:pPr>
      <w:r>
        <w:t>Pie chart showing the percentage of the campaign result.</w:t>
      </w:r>
    </w:p>
    <w:p w14:paraId="4DEBBF4F" w14:textId="66635113" w:rsidR="002A68FB" w:rsidRDefault="002A68FB" w:rsidP="002A68FB">
      <w:pPr>
        <w:pStyle w:val="ListParagraph"/>
        <w:numPr>
          <w:ilvl w:val="0"/>
          <w:numId w:val="6"/>
        </w:numPr>
      </w:pPr>
      <w:r>
        <w:t>A graph comparing category &amp; subcategory to percentage funded.</w:t>
      </w:r>
    </w:p>
    <w:sectPr w:rsidR="002A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2C90"/>
    <w:multiLevelType w:val="hybridMultilevel"/>
    <w:tmpl w:val="CBA0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497B"/>
    <w:multiLevelType w:val="hybridMultilevel"/>
    <w:tmpl w:val="8DF68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75D27"/>
    <w:multiLevelType w:val="hybridMultilevel"/>
    <w:tmpl w:val="6C0E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F6F5B"/>
    <w:multiLevelType w:val="hybridMultilevel"/>
    <w:tmpl w:val="9A00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B7C4B"/>
    <w:multiLevelType w:val="hybridMultilevel"/>
    <w:tmpl w:val="E71E2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644974"/>
    <w:multiLevelType w:val="hybridMultilevel"/>
    <w:tmpl w:val="ED965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89"/>
    <w:rsid w:val="00087B89"/>
    <w:rsid w:val="0021772F"/>
    <w:rsid w:val="002A68FB"/>
    <w:rsid w:val="002E566D"/>
    <w:rsid w:val="006D4659"/>
    <w:rsid w:val="00B1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11E5"/>
  <w15:chartTrackingRefBased/>
  <w15:docId w15:val="{D77778F2-B4D1-4453-AC8F-330D42F4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decobuilding</dc:creator>
  <cp:keywords/>
  <dc:description/>
  <cp:lastModifiedBy>decobuilding</cp:lastModifiedBy>
  <cp:revision>1</cp:revision>
  <dcterms:created xsi:type="dcterms:W3CDTF">2020-09-13T01:54:00Z</dcterms:created>
  <dcterms:modified xsi:type="dcterms:W3CDTF">2020-09-13T02:40:00Z</dcterms:modified>
</cp:coreProperties>
</file>