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Teken programma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 mijn tekenprogramma wil ik meerdere tools hebben om te kunnen tekenen. Een verfkwast, potlood en een gum, met al deze functies ook de lijndiktes kunnen bepalen.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 wil ook standaard tekenvormen willen tekenen zoals rechthoeken, rondjes en driehoekjes.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 dichte vormen wil ik ook een kleur kunnen geven.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locatie waar ik wil tekenen moet variabel zijn en vooraf beslist worden.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Gedurende tekenen wil ik een indicatie meekrijgen hoeveel percentage wit er nog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 mijn tools wil ik ook kleur kunnen bepalen, alles wat ik daarna dan teken heeft deze kleur.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 inspiratieloos persoon wil ik ook standaard figuren kunnen plaatsen die in het systeem zitten.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 ik 10 seconden lang niks teken, toont ie automatisch inspiratievolle plaatjes.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 persoon wil ik ook tekst kunnen invoeren.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 wil mijn tekening ook kunnen bewaren, zodat ik later ermee verder kan of ze aan mijn lieve ouders kan laten zien.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