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AF70"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Week 4 Dashboard Narrative</w:t>
      </w:r>
    </w:p>
    <w:tbl>
      <w:tblPr>
        <w:tblW w:w="5000" w:type="pct"/>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3657"/>
        <w:gridCol w:w="6793"/>
      </w:tblGrid>
      <w:tr w:rsidR="00981C1B" w:rsidRPr="00981C1B" w14:paraId="48AE9D0C" w14:textId="77777777">
        <w:tc>
          <w:tcPr>
            <w:tcW w:w="1750" w:type="pct"/>
            <w:tcBorders>
              <w:bottom w:val="single" w:sz="6" w:space="0" w:color="E0E0E0"/>
              <w:right w:val="single" w:sz="6" w:space="0" w:color="E0E0E0"/>
            </w:tcBorders>
            <w:shd w:val="clear" w:color="auto" w:fill="FAFAFA"/>
            <w:tcMar>
              <w:top w:w="210" w:type="dxa"/>
              <w:left w:w="270" w:type="dxa"/>
              <w:bottom w:w="210" w:type="dxa"/>
              <w:right w:w="270" w:type="dxa"/>
            </w:tcMar>
            <w:vAlign w:val="center"/>
            <w:hideMark/>
          </w:tcPr>
          <w:p w14:paraId="5F72271C"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Intern ID</w:t>
            </w:r>
          </w:p>
        </w:tc>
        <w:tc>
          <w:tcPr>
            <w:tcW w:w="0" w:type="auto"/>
            <w:tcBorders>
              <w:bottom w:val="single" w:sz="6" w:space="0" w:color="E0E0E0"/>
            </w:tcBorders>
            <w:shd w:val="clear" w:color="auto" w:fill="FFFFFF"/>
            <w:tcMar>
              <w:top w:w="210" w:type="dxa"/>
              <w:left w:w="270" w:type="dxa"/>
              <w:bottom w:w="210" w:type="dxa"/>
              <w:right w:w="270" w:type="dxa"/>
            </w:tcMar>
            <w:vAlign w:val="center"/>
            <w:hideMark/>
          </w:tcPr>
          <w:p w14:paraId="39533896"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TBI-26101032</w:t>
            </w:r>
          </w:p>
        </w:tc>
      </w:tr>
    </w:tbl>
    <w:p w14:paraId="53973719" w14:textId="7DD7DB35"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b/>
          <w:bCs/>
          <w:sz w:val="28"/>
          <w:szCs w:val="28"/>
        </w:rPr>
        <w:br/>
      </w:r>
      <w:r w:rsidRPr="00981C1B">
        <w:rPr>
          <w:rFonts w:ascii="Times New Roman" w:hAnsi="Times New Roman" w:cs="Times New Roman"/>
          <w:b/>
          <w:bCs/>
          <w:sz w:val="28"/>
          <w:szCs w:val="28"/>
        </w:rPr>
        <w:t>Project Title:</w:t>
      </w:r>
      <w:r w:rsidRPr="00981C1B">
        <w:rPr>
          <w:rFonts w:ascii="Times New Roman" w:hAnsi="Times New Roman" w:cs="Times New Roman"/>
          <w:sz w:val="28"/>
          <w:szCs w:val="28"/>
        </w:rPr>
        <w:t xml:space="preserve"> </w:t>
      </w:r>
      <w:proofErr w:type="spellStart"/>
      <w:r w:rsidRPr="00981C1B">
        <w:rPr>
          <w:rFonts w:ascii="Times New Roman" w:hAnsi="Times New Roman" w:cs="Times New Roman"/>
          <w:sz w:val="28"/>
          <w:szCs w:val="28"/>
        </w:rPr>
        <w:t>StaySense</w:t>
      </w:r>
      <w:proofErr w:type="spellEnd"/>
      <w:r w:rsidRPr="00981C1B">
        <w:rPr>
          <w:rFonts w:ascii="Times New Roman" w:hAnsi="Times New Roman" w:cs="Times New Roman"/>
          <w:sz w:val="28"/>
          <w:szCs w:val="28"/>
        </w:rPr>
        <w:t xml:space="preserve"> BI – Hospitality Business Intelligence Dashboard</w:t>
      </w:r>
    </w:p>
    <w:p w14:paraId="6B29AAFF"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Objective</w:t>
      </w:r>
    </w:p>
    <w:p w14:paraId="3891EE93"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 xml:space="preserve">The objective of this dashboard is to provide hospitality stakeholders with actionable insights into Airbnb listings in New York City. The dashboard enables users to </w:t>
      </w:r>
      <w:proofErr w:type="spellStart"/>
      <w:r w:rsidRPr="00981C1B">
        <w:rPr>
          <w:rFonts w:ascii="Times New Roman" w:hAnsi="Times New Roman" w:cs="Times New Roman"/>
          <w:sz w:val="28"/>
          <w:szCs w:val="28"/>
        </w:rPr>
        <w:t>analyze</w:t>
      </w:r>
      <w:proofErr w:type="spellEnd"/>
      <w:r w:rsidRPr="00981C1B">
        <w:rPr>
          <w:rFonts w:ascii="Times New Roman" w:hAnsi="Times New Roman" w:cs="Times New Roman"/>
          <w:sz w:val="28"/>
          <w:szCs w:val="28"/>
        </w:rPr>
        <w:t xml:space="preserve"> pricing, listing distribution, review activity, and availability through an interactive business intelligence interface.</w:t>
      </w:r>
    </w:p>
    <w:p w14:paraId="517A53A5"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Dashboard Overview</w:t>
      </w:r>
    </w:p>
    <w:p w14:paraId="5CE7BD67"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 xml:space="preserve">The dashboard was developed using </w:t>
      </w:r>
      <w:r w:rsidRPr="00981C1B">
        <w:rPr>
          <w:rFonts w:ascii="Times New Roman" w:hAnsi="Times New Roman" w:cs="Times New Roman"/>
          <w:b/>
          <w:bCs/>
          <w:sz w:val="28"/>
          <w:szCs w:val="28"/>
        </w:rPr>
        <w:t>Google Looker Studio</w:t>
      </w:r>
      <w:r w:rsidRPr="00981C1B">
        <w:rPr>
          <w:rFonts w:ascii="Times New Roman" w:hAnsi="Times New Roman" w:cs="Times New Roman"/>
          <w:sz w:val="28"/>
          <w:szCs w:val="28"/>
        </w:rPr>
        <w:t xml:space="preserve"> and is based on the cleaned Airbnb Open Data dataset. It presents key performance indicators (KPIs) and interactive visualizations that help users understand market trends and property characteristics.</w:t>
      </w:r>
    </w:p>
    <w:p w14:paraId="4159F7CD"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Key Performance Indicators (KPIs)</w:t>
      </w:r>
    </w:p>
    <w:p w14:paraId="33845614"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The dashboard highlights four important business metrics:</w:t>
      </w:r>
    </w:p>
    <w:p w14:paraId="76E7189A" w14:textId="77777777" w:rsidR="00981C1B" w:rsidRPr="00981C1B" w:rsidRDefault="00981C1B" w:rsidP="00981C1B">
      <w:pPr>
        <w:numPr>
          <w:ilvl w:val="0"/>
          <w:numId w:val="1"/>
        </w:numPr>
        <w:rPr>
          <w:rFonts w:ascii="Times New Roman" w:hAnsi="Times New Roman" w:cs="Times New Roman"/>
          <w:sz w:val="28"/>
          <w:szCs w:val="28"/>
        </w:rPr>
      </w:pPr>
      <w:r w:rsidRPr="00981C1B">
        <w:rPr>
          <w:rFonts w:ascii="Times New Roman" w:hAnsi="Times New Roman" w:cs="Times New Roman"/>
          <w:b/>
          <w:bCs/>
          <w:sz w:val="28"/>
          <w:szCs w:val="28"/>
        </w:rPr>
        <w:t>Total Listings</w:t>
      </w:r>
      <w:r w:rsidRPr="00981C1B">
        <w:rPr>
          <w:rFonts w:ascii="Times New Roman" w:hAnsi="Times New Roman" w:cs="Times New Roman"/>
          <w:sz w:val="28"/>
          <w:szCs w:val="28"/>
        </w:rPr>
        <w:t xml:space="preserve"> – Displays the total number of Airbnb properties available in the dataset.</w:t>
      </w:r>
    </w:p>
    <w:p w14:paraId="1AA7B5E6" w14:textId="77777777" w:rsidR="00981C1B" w:rsidRPr="00981C1B" w:rsidRDefault="00981C1B" w:rsidP="00981C1B">
      <w:pPr>
        <w:numPr>
          <w:ilvl w:val="0"/>
          <w:numId w:val="1"/>
        </w:numPr>
        <w:rPr>
          <w:rFonts w:ascii="Times New Roman" w:hAnsi="Times New Roman" w:cs="Times New Roman"/>
          <w:sz w:val="28"/>
          <w:szCs w:val="28"/>
        </w:rPr>
      </w:pPr>
      <w:r w:rsidRPr="00981C1B">
        <w:rPr>
          <w:rFonts w:ascii="Times New Roman" w:hAnsi="Times New Roman" w:cs="Times New Roman"/>
          <w:b/>
          <w:bCs/>
          <w:sz w:val="28"/>
          <w:szCs w:val="28"/>
        </w:rPr>
        <w:t>Average Price</w:t>
      </w:r>
      <w:r w:rsidRPr="00981C1B">
        <w:rPr>
          <w:rFonts w:ascii="Times New Roman" w:hAnsi="Times New Roman" w:cs="Times New Roman"/>
          <w:sz w:val="28"/>
          <w:szCs w:val="28"/>
        </w:rPr>
        <w:t xml:space="preserve"> – Shows the average listing price across all properties.</w:t>
      </w:r>
    </w:p>
    <w:p w14:paraId="2EF9E60A" w14:textId="77777777" w:rsidR="00981C1B" w:rsidRPr="00981C1B" w:rsidRDefault="00981C1B" w:rsidP="00981C1B">
      <w:pPr>
        <w:numPr>
          <w:ilvl w:val="0"/>
          <w:numId w:val="1"/>
        </w:numPr>
        <w:rPr>
          <w:rFonts w:ascii="Times New Roman" w:hAnsi="Times New Roman" w:cs="Times New Roman"/>
          <w:sz w:val="28"/>
          <w:szCs w:val="28"/>
        </w:rPr>
      </w:pPr>
      <w:r w:rsidRPr="00981C1B">
        <w:rPr>
          <w:rFonts w:ascii="Times New Roman" w:hAnsi="Times New Roman" w:cs="Times New Roman"/>
          <w:b/>
          <w:bCs/>
          <w:sz w:val="28"/>
          <w:szCs w:val="28"/>
        </w:rPr>
        <w:t>Total Reviews</w:t>
      </w:r>
      <w:r w:rsidRPr="00981C1B">
        <w:rPr>
          <w:rFonts w:ascii="Times New Roman" w:hAnsi="Times New Roman" w:cs="Times New Roman"/>
          <w:sz w:val="28"/>
          <w:szCs w:val="28"/>
        </w:rPr>
        <w:t xml:space="preserve"> – Represents the total number of customer reviews received by all listings.</w:t>
      </w:r>
    </w:p>
    <w:p w14:paraId="43FACAED" w14:textId="77777777" w:rsidR="00981C1B" w:rsidRPr="00981C1B" w:rsidRDefault="00981C1B" w:rsidP="00981C1B">
      <w:pPr>
        <w:numPr>
          <w:ilvl w:val="0"/>
          <w:numId w:val="1"/>
        </w:numPr>
        <w:rPr>
          <w:rFonts w:ascii="Times New Roman" w:hAnsi="Times New Roman" w:cs="Times New Roman"/>
          <w:sz w:val="28"/>
          <w:szCs w:val="28"/>
        </w:rPr>
      </w:pPr>
      <w:r w:rsidRPr="00981C1B">
        <w:rPr>
          <w:rFonts w:ascii="Times New Roman" w:hAnsi="Times New Roman" w:cs="Times New Roman"/>
          <w:b/>
          <w:bCs/>
          <w:sz w:val="28"/>
          <w:szCs w:val="28"/>
        </w:rPr>
        <w:t>Average Availability (Days)</w:t>
      </w:r>
      <w:r w:rsidRPr="00981C1B">
        <w:rPr>
          <w:rFonts w:ascii="Times New Roman" w:hAnsi="Times New Roman" w:cs="Times New Roman"/>
          <w:sz w:val="28"/>
          <w:szCs w:val="28"/>
        </w:rPr>
        <w:t xml:space="preserve"> – Indicates the average number of days a property is available for booking throughout the year.</w:t>
      </w:r>
    </w:p>
    <w:p w14:paraId="0747AFE8"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Visualizations</w:t>
      </w:r>
    </w:p>
    <w:p w14:paraId="64340788"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1. Average Price by Borough</w:t>
      </w:r>
    </w:p>
    <w:p w14:paraId="3B11EBB6"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A horizontal bar chart compares the average listing price across the five New York City boroughs. This visualization helps identify premium markets and pricing differences across locations.</w:t>
      </w:r>
    </w:p>
    <w:p w14:paraId="398C6FE5"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2. Room Type Distribution</w:t>
      </w:r>
    </w:p>
    <w:p w14:paraId="5BAD88AB" w14:textId="77777777" w:rsid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A donut chart illustrates the proportion of different room types, including Entire Home/Apartments, Private Rooms, and Shared Rooms. This provides insights into the composition of available accommodations.</w:t>
      </w:r>
    </w:p>
    <w:p w14:paraId="67F28F15" w14:textId="77777777" w:rsidR="00981C1B" w:rsidRDefault="00981C1B" w:rsidP="00981C1B">
      <w:pPr>
        <w:rPr>
          <w:rFonts w:ascii="Times New Roman" w:hAnsi="Times New Roman" w:cs="Times New Roman"/>
          <w:sz w:val="28"/>
          <w:szCs w:val="28"/>
        </w:rPr>
      </w:pPr>
    </w:p>
    <w:p w14:paraId="3307092C" w14:textId="77777777" w:rsidR="00981C1B" w:rsidRPr="00981C1B" w:rsidRDefault="00981C1B" w:rsidP="00981C1B">
      <w:pPr>
        <w:rPr>
          <w:rFonts w:ascii="Times New Roman" w:hAnsi="Times New Roman" w:cs="Times New Roman"/>
          <w:sz w:val="28"/>
          <w:szCs w:val="28"/>
        </w:rPr>
      </w:pPr>
    </w:p>
    <w:p w14:paraId="2B60F837"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lastRenderedPageBreak/>
        <w:t>3. Listings by Price Category</w:t>
      </w:r>
    </w:p>
    <w:p w14:paraId="421F25A1"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A column chart displays the number of listings within Budget, Standard, Premium, and Luxury price categories. This helps understand how listings are distributed across different pricing segments.</w:t>
      </w:r>
    </w:p>
    <w:p w14:paraId="3FF36E8D"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Interactive Features</w:t>
      </w:r>
    </w:p>
    <w:p w14:paraId="78E4E1A0"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The dashboard includes dropdown filters that allow users to dynamically explore the data based on:</w:t>
      </w:r>
    </w:p>
    <w:p w14:paraId="7FB09F1F" w14:textId="77777777" w:rsidR="00981C1B" w:rsidRPr="00981C1B" w:rsidRDefault="00981C1B" w:rsidP="00981C1B">
      <w:pPr>
        <w:numPr>
          <w:ilvl w:val="0"/>
          <w:numId w:val="2"/>
        </w:numPr>
        <w:rPr>
          <w:rFonts w:ascii="Times New Roman" w:hAnsi="Times New Roman" w:cs="Times New Roman"/>
          <w:sz w:val="28"/>
          <w:szCs w:val="28"/>
        </w:rPr>
      </w:pPr>
      <w:r w:rsidRPr="00981C1B">
        <w:rPr>
          <w:rFonts w:ascii="Times New Roman" w:hAnsi="Times New Roman" w:cs="Times New Roman"/>
          <w:sz w:val="28"/>
          <w:szCs w:val="28"/>
        </w:rPr>
        <w:t>Borough</w:t>
      </w:r>
    </w:p>
    <w:p w14:paraId="35D56CF6" w14:textId="77777777" w:rsidR="00981C1B" w:rsidRPr="00981C1B" w:rsidRDefault="00981C1B" w:rsidP="00981C1B">
      <w:pPr>
        <w:numPr>
          <w:ilvl w:val="0"/>
          <w:numId w:val="2"/>
        </w:numPr>
        <w:rPr>
          <w:rFonts w:ascii="Times New Roman" w:hAnsi="Times New Roman" w:cs="Times New Roman"/>
          <w:sz w:val="28"/>
          <w:szCs w:val="28"/>
        </w:rPr>
      </w:pPr>
      <w:r w:rsidRPr="00981C1B">
        <w:rPr>
          <w:rFonts w:ascii="Times New Roman" w:hAnsi="Times New Roman" w:cs="Times New Roman"/>
          <w:sz w:val="28"/>
          <w:szCs w:val="28"/>
        </w:rPr>
        <w:t>Room Type</w:t>
      </w:r>
    </w:p>
    <w:p w14:paraId="57C1E737" w14:textId="77777777" w:rsidR="00981C1B" w:rsidRPr="00981C1B" w:rsidRDefault="00981C1B" w:rsidP="00981C1B">
      <w:pPr>
        <w:numPr>
          <w:ilvl w:val="0"/>
          <w:numId w:val="2"/>
        </w:numPr>
        <w:rPr>
          <w:rFonts w:ascii="Times New Roman" w:hAnsi="Times New Roman" w:cs="Times New Roman"/>
          <w:sz w:val="28"/>
          <w:szCs w:val="28"/>
        </w:rPr>
      </w:pPr>
      <w:r w:rsidRPr="00981C1B">
        <w:rPr>
          <w:rFonts w:ascii="Times New Roman" w:hAnsi="Times New Roman" w:cs="Times New Roman"/>
          <w:sz w:val="28"/>
          <w:szCs w:val="28"/>
        </w:rPr>
        <w:t>Price Category</w:t>
      </w:r>
    </w:p>
    <w:p w14:paraId="1BAFF104" w14:textId="2FF79B2D"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These filters enable users to customize the dashboard according to their analytical needs.</w:t>
      </w:r>
    </w:p>
    <w:p w14:paraId="7F3373FA" w14:textId="5D017344"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Key Insights</w:t>
      </w:r>
    </w:p>
    <w:p w14:paraId="73F54331" w14:textId="77777777" w:rsidR="00981C1B" w:rsidRPr="00981C1B" w:rsidRDefault="00981C1B" w:rsidP="00981C1B">
      <w:pPr>
        <w:numPr>
          <w:ilvl w:val="0"/>
          <w:numId w:val="3"/>
        </w:numPr>
        <w:rPr>
          <w:rFonts w:ascii="Times New Roman" w:hAnsi="Times New Roman" w:cs="Times New Roman"/>
          <w:sz w:val="28"/>
          <w:szCs w:val="28"/>
        </w:rPr>
      </w:pPr>
      <w:r w:rsidRPr="00981C1B">
        <w:rPr>
          <w:rFonts w:ascii="Times New Roman" w:hAnsi="Times New Roman" w:cs="Times New Roman"/>
          <w:sz w:val="28"/>
          <w:szCs w:val="28"/>
        </w:rPr>
        <w:t>Manhattan has the highest average Airbnb prices among all boroughs.</w:t>
      </w:r>
    </w:p>
    <w:p w14:paraId="231F94EE" w14:textId="77777777" w:rsidR="00981C1B" w:rsidRPr="00981C1B" w:rsidRDefault="00981C1B" w:rsidP="00981C1B">
      <w:pPr>
        <w:numPr>
          <w:ilvl w:val="0"/>
          <w:numId w:val="3"/>
        </w:numPr>
        <w:rPr>
          <w:rFonts w:ascii="Times New Roman" w:hAnsi="Times New Roman" w:cs="Times New Roman"/>
          <w:sz w:val="28"/>
          <w:szCs w:val="28"/>
        </w:rPr>
      </w:pPr>
      <w:r w:rsidRPr="00981C1B">
        <w:rPr>
          <w:rFonts w:ascii="Times New Roman" w:hAnsi="Times New Roman" w:cs="Times New Roman"/>
          <w:sz w:val="28"/>
          <w:szCs w:val="28"/>
        </w:rPr>
        <w:t>Entire homes/apartments represent the largest share of Airbnb listings.</w:t>
      </w:r>
    </w:p>
    <w:p w14:paraId="0DA1381E" w14:textId="77777777" w:rsidR="00981C1B" w:rsidRPr="00981C1B" w:rsidRDefault="00981C1B" w:rsidP="00981C1B">
      <w:pPr>
        <w:numPr>
          <w:ilvl w:val="0"/>
          <w:numId w:val="3"/>
        </w:numPr>
        <w:rPr>
          <w:rFonts w:ascii="Times New Roman" w:hAnsi="Times New Roman" w:cs="Times New Roman"/>
          <w:sz w:val="28"/>
          <w:szCs w:val="28"/>
        </w:rPr>
      </w:pPr>
      <w:r w:rsidRPr="00981C1B">
        <w:rPr>
          <w:rFonts w:ascii="Times New Roman" w:hAnsi="Times New Roman" w:cs="Times New Roman"/>
          <w:sz w:val="28"/>
          <w:szCs w:val="28"/>
        </w:rPr>
        <w:t>Most listings fall within the Standard and Budget price categories, indicating a concentration of affordable and mid-range accommodations.</w:t>
      </w:r>
    </w:p>
    <w:p w14:paraId="7CF29F93" w14:textId="77777777" w:rsidR="00981C1B" w:rsidRPr="00981C1B" w:rsidRDefault="00981C1B" w:rsidP="00981C1B">
      <w:pPr>
        <w:numPr>
          <w:ilvl w:val="0"/>
          <w:numId w:val="3"/>
        </w:numPr>
        <w:rPr>
          <w:rFonts w:ascii="Times New Roman" w:hAnsi="Times New Roman" w:cs="Times New Roman"/>
          <w:sz w:val="28"/>
          <w:szCs w:val="28"/>
        </w:rPr>
      </w:pPr>
      <w:r w:rsidRPr="00981C1B">
        <w:rPr>
          <w:rFonts w:ascii="Times New Roman" w:hAnsi="Times New Roman" w:cs="Times New Roman"/>
          <w:sz w:val="28"/>
          <w:szCs w:val="28"/>
        </w:rPr>
        <w:t xml:space="preserve">Interactive filtering allows stakeholders to </w:t>
      </w:r>
      <w:proofErr w:type="spellStart"/>
      <w:r w:rsidRPr="00981C1B">
        <w:rPr>
          <w:rFonts w:ascii="Times New Roman" w:hAnsi="Times New Roman" w:cs="Times New Roman"/>
          <w:sz w:val="28"/>
          <w:szCs w:val="28"/>
        </w:rPr>
        <w:t>analyze</w:t>
      </w:r>
      <w:proofErr w:type="spellEnd"/>
      <w:r w:rsidRPr="00981C1B">
        <w:rPr>
          <w:rFonts w:ascii="Times New Roman" w:hAnsi="Times New Roman" w:cs="Times New Roman"/>
          <w:sz w:val="28"/>
          <w:szCs w:val="28"/>
        </w:rPr>
        <w:t xml:space="preserve"> specific market segments efficiently.</w:t>
      </w:r>
    </w:p>
    <w:p w14:paraId="02E0D1F4"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Business Value</w:t>
      </w:r>
    </w:p>
    <w:p w14:paraId="05E32163"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This dashboard supports hospitality businesses, property managers, and analysts by providing a centralized view of operational and pricing metrics. The interactive visualizations assist in identifying pricing trends, understanding market distribution, and making data-driven business decisions.</w:t>
      </w:r>
    </w:p>
    <w:p w14:paraId="758478BA" w14:textId="77777777" w:rsidR="00981C1B" w:rsidRPr="00981C1B" w:rsidRDefault="00981C1B" w:rsidP="00981C1B">
      <w:pPr>
        <w:rPr>
          <w:rFonts w:ascii="Times New Roman" w:hAnsi="Times New Roman" w:cs="Times New Roman"/>
          <w:b/>
          <w:bCs/>
          <w:sz w:val="28"/>
          <w:szCs w:val="28"/>
        </w:rPr>
      </w:pPr>
      <w:r w:rsidRPr="00981C1B">
        <w:rPr>
          <w:rFonts w:ascii="Times New Roman" w:hAnsi="Times New Roman" w:cs="Times New Roman"/>
          <w:b/>
          <w:bCs/>
          <w:sz w:val="28"/>
          <w:szCs w:val="28"/>
        </w:rPr>
        <w:t>Conclusion</w:t>
      </w:r>
    </w:p>
    <w:p w14:paraId="76187D61" w14:textId="77777777" w:rsidR="00981C1B" w:rsidRPr="00981C1B" w:rsidRDefault="00981C1B" w:rsidP="00981C1B">
      <w:pPr>
        <w:rPr>
          <w:rFonts w:ascii="Times New Roman" w:hAnsi="Times New Roman" w:cs="Times New Roman"/>
          <w:sz w:val="28"/>
          <w:szCs w:val="28"/>
        </w:rPr>
      </w:pPr>
      <w:r w:rsidRPr="00981C1B">
        <w:rPr>
          <w:rFonts w:ascii="Times New Roman" w:hAnsi="Times New Roman" w:cs="Times New Roman"/>
          <w:sz w:val="28"/>
          <w:szCs w:val="28"/>
        </w:rPr>
        <w:t xml:space="preserve">The </w:t>
      </w:r>
      <w:proofErr w:type="spellStart"/>
      <w:r w:rsidRPr="00981C1B">
        <w:rPr>
          <w:rFonts w:ascii="Times New Roman" w:hAnsi="Times New Roman" w:cs="Times New Roman"/>
          <w:sz w:val="28"/>
          <w:szCs w:val="28"/>
        </w:rPr>
        <w:t>StaySense</w:t>
      </w:r>
      <w:proofErr w:type="spellEnd"/>
      <w:r w:rsidRPr="00981C1B">
        <w:rPr>
          <w:rFonts w:ascii="Times New Roman" w:hAnsi="Times New Roman" w:cs="Times New Roman"/>
          <w:sz w:val="28"/>
          <w:szCs w:val="28"/>
        </w:rPr>
        <w:t xml:space="preserve"> BI dashboard demonstrates how business intelligence tools can transform raw hospitality data into meaningful insights. By combining data preparation, feature engineering, and interactive visualizations, the dashboard enables effective analysis and supports informed decision-making within the hospitality industry.</w:t>
      </w:r>
    </w:p>
    <w:p w14:paraId="43C88101" w14:textId="50EB4E1C" w:rsidR="00F12A38" w:rsidRPr="00981C1B" w:rsidRDefault="00981C1B">
      <w:pPr>
        <w:rPr>
          <w:rFonts w:ascii="Times New Roman" w:hAnsi="Times New Roman" w:cs="Times New Roman"/>
          <w:sz w:val="28"/>
          <w:szCs w:val="28"/>
        </w:rPr>
      </w:pPr>
      <w:r w:rsidRPr="00981C1B">
        <w:rPr>
          <w:rFonts w:ascii="Times New Roman" w:hAnsi="Times New Roman" w:cs="Times New Roman"/>
          <w:noProof/>
          <w:sz w:val="28"/>
          <w:szCs w:val="28"/>
        </w:rPr>
        <w:lastRenderedPageBreak/>
        <w:drawing>
          <wp:inline distT="0" distB="0" distL="0" distR="0" wp14:anchorId="6E2079FC" wp14:editId="4908DE0C">
            <wp:extent cx="6645910" cy="8829040"/>
            <wp:effectExtent l="0" t="0" r="2540" b="0"/>
            <wp:docPr id="16705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9810" name="Picture 1670589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8829040"/>
                    </a:xfrm>
                    <a:prstGeom prst="rect">
                      <a:avLst/>
                    </a:prstGeom>
                  </pic:spPr>
                </pic:pic>
              </a:graphicData>
            </a:graphic>
          </wp:inline>
        </w:drawing>
      </w:r>
    </w:p>
    <w:sectPr w:rsidR="00F12A38" w:rsidRPr="00981C1B" w:rsidSect="00981C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BA8"/>
    <w:multiLevelType w:val="multilevel"/>
    <w:tmpl w:val="73B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86C98"/>
    <w:multiLevelType w:val="multilevel"/>
    <w:tmpl w:val="B95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1738"/>
    <w:multiLevelType w:val="multilevel"/>
    <w:tmpl w:val="CBA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4676">
    <w:abstractNumId w:val="2"/>
  </w:num>
  <w:num w:numId="2" w16cid:durableId="1008677781">
    <w:abstractNumId w:val="0"/>
  </w:num>
  <w:num w:numId="3" w16cid:durableId="116732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1B"/>
    <w:rsid w:val="00981C1B"/>
    <w:rsid w:val="00C41BE5"/>
    <w:rsid w:val="00D51E06"/>
    <w:rsid w:val="00F12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201F"/>
  <w15:chartTrackingRefBased/>
  <w15:docId w15:val="{63146417-3133-4407-A48E-2E5E4C85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C1B"/>
    <w:rPr>
      <w:rFonts w:eastAsiaTheme="majorEastAsia" w:cstheme="majorBidi"/>
      <w:color w:val="272727" w:themeColor="text1" w:themeTint="D8"/>
    </w:rPr>
  </w:style>
  <w:style w:type="paragraph" w:styleId="Title">
    <w:name w:val="Title"/>
    <w:basedOn w:val="Normal"/>
    <w:next w:val="Normal"/>
    <w:link w:val="TitleChar"/>
    <w:uiPriority w:val="10"/>
    <w:qFormat/>
    <w:rsid w:val="00981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C1B"/>
    <w:pPr>
      <w:spacing w:before="160"/>
      <w:jc w:val="center"/>
    </w:pPr>
    <w:rPr>
      <w:i/>
      <w:iCs/>
      <w:color w:val="404040" w:themeColor="text1" w:themeTint="BF"/>
    </w:rPr>
  </w:style>
  <w:style w:type="character" w:customStyle="1" w:styleId="QuoteChar">
    <w:name w:val="Quote Char"/>
    <w:basedOn w:val="DefaultParagraphFont"/>
    <w:link w:val="Quote"/>
    <w:uiPriority w:val="29"/>
    <w:rsid w:val="00981C1B"/>
    <w:rPr>
      <w:i/>
      <w:iCs/>
      <w:color w:val="404040" w:themeColor="text1" w:themeTint="BF"/>
    </w:rPr>
  </w:style>
  <w:style w:type="paragraph" w:styleId="ListParagraph">
    <w:name w:val="List Paragraph"/>
    <w:basedOn w:val="Normal"/>
    <w:uiPriority w:val="34"/>
    <w:qFormat/>
    <w:rsid w:val="00981C1B"/>
    <w:pPr>
      <w:ind w:left="720"/>
      <w:contextualSpacing/>
    </w:pPr>
  </w:style>
  <w:style w:type="character" w:styleId="IntenseEmphasis">
    <w:name w:val="Intense Emphasis"/>
    <w:basedOn w:val="DefaultParagraphFont"/>
    <w:uiPriority w:val="21"/>
    <w:qFormat/>
    <w:rsid w:val="00981C1B"/>
    <w:rPr>
      <w:i/>
      <w:iCs/>
      <w:color w:val="2F5496" w:themeColor="accent1" w:themeShade="BF"/>
    </w:rPr>
  </w:style>
  <w:style w:type="paragraph" w:styleId="IntenseQuote">
    <w:name w:val="Intense Quote"/>
    <w:basedOn w:val="Normal"/>
    <w:next w:val="Normal"/>
    <w:link w:val="IntenseQuoteChar"/>
    <w:uiPriority w:val="30"/>
    <w:qFormat/>
    <w:rsid w:val="00981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C1B"/>
    <w:rPr>
      <w:i/>
      <w:iCs/>
      <w:color w:val="2F5496" w:themeColor="accent1" w:themeShade="BF"/>
    </w:rPr>
  </w:style>
  <w:style w:type="character" w:styleId="IntenseReference">
    <w:name w:val="Intense Reference"/>
    <w:basedOn w:val="DefaultParagraphFont"/>
    <w:uiPriority w:val="32"/>
    <w:qFormat/>
    <w:rsid w:val="00981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Martin</dc:creator>
  <cp:keywords/>
  <dc:description/>
  <cp:lastModifiedBy>Alexa Martin</cp:lastModifiedBy>
  <cp:revision>1</cp:revision>
  <dcterms:created xsi:type="dcterms:W3CDTF">2026-07-05T12:57:00Z</dcterms:created>
  <dcterms:modified xsi:type="dcterms:W3CDTF">2026-07-05T13:01:00Z</dcterms:modified>
</cp:coreProperties>
</file>