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F609" w14:textId="43B03DE0" w:rsidR="00ED4629" w:rsidRPr="00E81156" w:rsidRDefault="00E81156">
      <w:pPr>
        <w:rPr>
          <w:lang w:val="en-US"/>
        </w:rPr>
      </w:pPr>
      <w:r w:rsidRPr="00E81156">
        <w:rPr>
          <w:lang w:val="en-US"/>
        </w:rPr>
        <w:t xml:space="preserve">Adderbury, Alresford, </w:t>
      </w:r>
      <w:proofErr w:type="spellStart"/>
      <w:r w:rsidRPr="00E81156">
        <w:rPr>
          <w:lang w:val="en-US"/>
        </w:rPr>
        <w:t>Alverstoke</w:t>
      </w:r>
      <w:proofErr w:type="spellEnd"/>
      <w:r w:rsidRPr="00E81156">
        <w:rPr>
          <w:lang w:val="en-US"/>
        </w:rPr>
        <w:t xml:space="preserve">, </w:t>
      </w:r>
      <w:proofErr w:type="spellStart"/>
      <w:r w:rsidRPr="00E81156">
        <w:rPr>
          <w:lang w:val="en-US"/>
        </w:rPr>
        <w:t>Ashmansworth</w:t>
      </w:r>
      <w:proofErr w:type="spellEnd"/>
      <w:r w:rsidRPr="00E81156">
        <w:rPr>
          <w:lang w:val="en-US"/>
        </w:rPr>
        <w:t xml:space="preserve">, </w:t>
      </w:r>
      <w:proofErr w:type="spellStart"/>
      <w:r w:rsidRPr="00E81156">
        <w:rPr>
          <w:lang w:val="en-US"/>
        </w:rPr>
        <w:t>Beau</w:t>
      </w:r>
      <w:r>
        <w:rPr>
          <w:lang w:val="en-US"/>
        </w:rPr>
        <w:t>worth</w:t>
      </w:r>
      <w:proofErr w:type="spellEnd"/>
      <w:r>
        <w:rPr>
          <w:lang w:val="en-US"/>
        </w:rPr>
        <w:t xml:space="preserve">, Bentley, </w:t>
      </w:r>
      <w:proofErr w:type="spellStart"/>
      <w:r>
        <w:rPr>
          <w:lang w:val="en-US"/>
        </w:rPr>
        <w:t>BishopsFonthill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BishopsSutton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BishopsWaltham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Bitterne</w:t>
      </w:r>
      <w:proofErr w:type="spellEnd"/>
      <w:r>
        <w:rPr>
          <w:lang w:val="en-US"/>
        </w:rPr>
        <w:t xml:space="preserve">, Brightwell, </w:t>
      </w:r>
      <w:proofErr w:type="spellStart"/>
      <w:r>
        <w:rPr>
          <w:lang w:val="en-US"/>
        </w:rPr>
        <w:t>Burghclere</w:t>
      </w:r>
      <w:proofErr w:type="spellEnd"/>
      <w:r>
        <w:rPr>
          <w:lang w:val="en-US"/>
        </w:rPr>
        <w:t xml:space="preserve">, Cams, Cheriton, Crawley, Culham, Downton, </w:t>
      </w:r>
      <w:proofErr w:type="spellStart"/>
      <w:r>
        <w:rPr>
          <w:lang w:val="en-US"/>
        </w:rPr>
        <w:t>DowntonBorough</w:t>
      </w:r>
      <w:proofErr w:type="spellEnd"/>
      <w:r>
        <w:rPr>
          <w:lang w:val="en-US"/>
        </w:rPr>
        <w:t xml:space="preserve">, Droxford, </w:t>
      </w:r>
      <w:proofErr w:type="spellStart"/>
      <w:r>
        <w:rPr>
          <w:lang w:val="en-US"/>
        </w:rPr>
        <w:t>EastKnoyle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EastMeon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EastMeonChurch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Ecchinswell</w:t>
      </w:r>
      <w:proofErr w:type="spellEnd"/>
      <w:r>
        <w:rPr>
          <w:lang w:val="en-US"/>
        </w:rPr>
        <w:t xml:space="preserve">, Esher, Farnham, Gosport, </w:t>
      </w:r>
      <w:proofErr w:type="spellStart"/>
      <w:r>
        <w:rPr>
          <w:lang w:val="en-US"/>
        </w:rPr>
        <w:t>Hambledon</w:t>
      </w:r>
      <w:proofErr w:type="spellEnd"/>
      <w:r>
        <w:rPr>
          <w:lang w:val="en-US"/>
        </w:rPr>
        <w:t xml:space="preserve">, Harwell, Havant, Highclere, </w:t>
      </w:r>
      <w:proofErr w:type="spellStart"/>
      <w:r>
        <w:rPr>
          <w:lang w:val="en-US"/>
        </w:rPr>
        <w:t>HindonBorough</w:t>
      </w:r>
      <w:proofErr w:type="spellEnd"/>
      <w:r>
        <w:rPr>
          <w:lang w:val="en-US"/>
        </w:rPr>
        <w:t xml:space="preserve">, Holway, </w:t>
      </w:r>
      <w:proofErr w:type="spellStart"/>
      <w:r>
        <w:rPr>
          <w:lang w:val="en-US"/>
        </w:rPr>
        <w:t>Ivinghoe</w:t>
      </w:r>
      <w:proofErr w:type="spellEnd"/>
      <w:r>
        <w:rPr>
          <w:lang w:val="en-US"/>
        </w:rPr>
        <w:t xml:space="preserve">, Kingston, Marshalsea, </w:t>
      </w:r>
      <w:proofErr w:type="spellStart"/>
      <w:r>
        <w:rPr>
          <w:lang w:val="en-US"/>
        </w:rPr>
        <w:t>Merdon</w:t>
      </w:r>
      <w:proofErr w:type="spellEnd"/>
      <w:r>
        <w:rPr>
          <w:lang w:val="en-US"/>
        </w:rPr>
        <w:t xml:space="preserve">, Morton, Newtown, </w:t>
      </w:r>
      <w:proofErr w:type="spellStart"/>
      <w:r>
        <w:rPr>
          <w:lang w:val="en-US"/>
        </w:rPr>
        <w:t>NorthWaltham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Otterford</w:t>
      </w:r>
      <w:proofErr w:type="spellEnd"/>
      <w:r>
        <w:rPr>
          <w:lang w:val="en-US"/>
        </w:rPr>
        <w:t xml:space="preserve">, Overton, </w:t>
      </w:r>
      <w:proofErr w:type="spellStart"/>
      <w:r>
        <w:rPr>
          <w:lang w:val="en-US"/>
        </w:rPr>
        <w:t>OvertonBorough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Poundisford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Rimpton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SokeofWinchester</w:t>
      </w:r>
      <w:proofErr w:type="spellEnd"/>
      <w:r>
        <w:rPr>
          <w:lang w:val="en-US"/>
        </w:rPr>
        <w:t xml:space="preserve">, Southwark, </w:t>
      </w:r>
      <w:proofErr w:type="spellStart"/>
      <w:r>
        <w:rPr>
          <w:lang w:val="en-US"/>
        </w:rPr>
        <w:t>Staplegrove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StGilesFair</w:t>
      </w:r>
      <w:proofErr w:type="spellEnd"/>
      <w:r>
        <w:rPr>
          <w:lang w:val="en-US"/>
        </w:rPr>
        <w:t xml:space="preserve">, Taunton, </w:t>
      </w:r>
      <w:proofErr w:type="spellStart"/>
      <w:r>
        <w:rPr>
          <w:lang w:val="en-US"/>
        </w:rPr>
        <w:t>TauntonBorough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TheChurch</w:t>
      </w:r>
      <w:proofErr w:type="spellEnd"/>
      <w:r>
        <w:rPr>
          <w:lang w:val="en-US"/>
        </w:rPr>
        <w:t xml:space="preserve">, TrullBishopsHull, </w:t>
      </w:r>
      <w:proofErr w:type="spellStart"/>
      <w:r>
        <w:rPr>
          <w:lang w:val="en-US"/>
        </w:rPr>
        <w:t>Twyford</w:t>
      </w:r>
      <w:proofErr w:type="spellEnd"/>
      <w:r>
        <w:rPr>
          <w:lang w:val="en-US"/>
        </w:rPr>
        <w:t xml:space="preserve">, Upton, </w:t>
      </w:r>
      <w:proofErr w:type="spellStart"/>
      <w:r>
        <w:rPr>
          <w:lang w:val="en-US"/>
        </w:rPr>
        <w:t>WalthamStLawrence</w:t>
      </w:r>
      <w:proofErr w:type="spellEnd"/>
      <w:r>
        <w:rPr>
          <w:lang w:val="en-US"/>
        </w:rPr>
        <w:t xml:space="preserve">, Warfield, Wargrave, Warren, </w:t>
      </w:r>
      <w:proofErr w:type="spellStart"/>
      <w:r>
        <w:rPr>
          <w:lang w:val="en-US"/>
        </w:rPr>
        <w:t>WestWycombe</w:t>
      </w:r>
      <w:proofErr w:type="spellEnd"/>
      <w:r>
        <w:rPr>
          <w:lang w:val="en-US"/>
        </w:rPr>
        <w:t xml:space="preserve">, Wield, Witney, </w:t>
      </w:r>
      <w:proofErr w:type="spellStart"/>
      <w:r>
        <w:rPr>
          <w:lang w:val="en-US"/>
        </w:rPr>
        <w:t>WitneyBorough</w:t>
      </w:r>
      <w:proofErr w:type="spellEnd"/>
      <w:r>
        <w:rPr>
          <w:lang w:val="en-US"/>
        </w:rPr>
        <w:t xml:space="preserve">, Wolvesey, </w:t>
      </w:r>
      <w:proofErr w:type="spellStart"/>
      <w:r>
        <w:rPr>
          <w:lang w:val="en-US"/>
        </w:rPr>
        <w:t>Woodhay</w:t>
      </w:r>
      <w:proofErr w:type="spellEnd"/>
    </w:p>
    <w:sectPr w:rsidR="00ED4629" w:rsidRPr="00E81156" w:rsidSect="00A928C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156"/>
    <w:rsid w:val="00124F16"/>
    <w:rsid w:val="004B1C3C"/>
    <w:rsid w:val="005449E3"/>
    <w:rsid w:val="005D5FED"/>
    <w:rsid w:val="00A928C7"/>
    <w:rsid w:val="00D43032"/>
    <w:rsid w:val="00E81156"/>
    <w:rsid w:val="00ED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EAC57B"/>
  <w15:chartTrackingRefBased/>
  <w15:docId w15:val="{A1409D04-0AC4-404B-A499-70287021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5449E3"/>
    <w:pPr>
      <w:tabs>
        <w:tab w:val="left" w:pos="567"/>
        <w:tab w:val="left" w:pos="1134"/>
        <w:tab w:val="left" w:pos="1701"/>
        <w:tab w:val="left" w:pos="5670"/>
        <w:tab w:val="right" w:pos="9072"/>
      </w:tabs>
      <w:spacing w:after="100"/>
    </w:pPr>
    <w:rPr>
      <w:rFonts w:ascii="Century" w:eastAsia="Times New Roman" w:hAnsi="Century" w:cs="Times New Roman"/>
      <w:b/>
      <w:color w:val="000000" w:themeColor="text1"/>
      <w:lang w:val="en-GB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928C7"/>
    <w:pPr>
      <w:spacing w:after="100"/>
      <w:ind w:left="480"/>
    </w:pPr>
    <w:rPr>
      <w:rFonts w:ascii="Palatino Linotype" w:hAnsi="Palatino Linotyp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928C7"/>
    <w:pPr>
      <w:spacing w:after="100"/>
      <w:ind w:left="240"/>
    </w:pPr>
    <w:rPr>
      <w:rFonts w:ascii="Palatino Linotype" w:hAnsi="Palatino Linotype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Kowalski, Kuba</cp:lastModifiedBy>
  <cp:revision>2</cp:revision>
  <dcterms:created xsi:type="dcterms:W3CDTF">2024-03-21T14:12:00Z</dcterms:created>
  <dcterms:modified xsi:type="dcterms:W3CDTF">2025-11-07T12:48:00Z</dcterms:modified>
</cp:coreProperties>
</file>