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A365D"/>
          <w:sz w:val="48"/>
        </w:rPr>
        <w:t>PERFORMAX ENTERPRISE PMS</w:t>
      </w:r>
    </w:p>
    <w:p>
      <w:pPr>
        <w:spacing w:before="0" w:after="240"/>
      </w:pPr>
      <w:r>
        <w:rPr>
          <w:rFonts w:ascii="Calibri" w:hAnsi="Calibri"/>
          <w:color w:val="2B6CB0"/>
          <w:sz w:val="28"/>
        </w:rPr>
        <w:t>Tech Manager RBAC Security Architecture, Capability Matrix &amp; Postman Technical Verification Report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4896"/>
        <w:gridCol w:w="4896"/>
      </w:tblGrid>
      <w:tr>
        <w:tc>
          <w:tcPr>
            <w:tcW w:type="dxa" w:w="3168"/>
            <w:tcMar>
              <w:top w:w="80" w:type="dxa"/>
              <w:bottom w:w="80" w:type="dxa"/>
              <w:left w:w="120" w:type="dxa"/>
              <w:right w:w="120" w:type="dxa"/>
            </w:tcMar>
            <w:shd w:fill="EDF2F7"/>
          </w:tcPr>
          <w:p>
            <w:pPr>
              <w:spacing w:before="0" w:after="0"/>
            </w:pPr>
            <w:r>
              <w:rPr>
                <w:b/>
                <w:color w:val="2D3748"/>
                <w:sz w:val="19"/>
              </w:rPr>
              <w:t>Target System:</w:t>
            </w:r>
          </w:p>
        </w:tc>
        <w:tc>
          <w:tcPr>
            <w:tcW w:type="dxa" w:w="6624"/>
            <w:tcMar>
              <w:top w:w="80" w:type="dxa"/>
              <w:bottom w:w="80" w:type="dxa"/>
              <w:left w:w="120" w:type="dxa"/>
              <w:right w:w="120" w:type="dxa"/>
            </w:tcMar>
            <w:shd w:fill="FFFFFF"/>
          </w:tcPr>
          <w:p>
            <w:pPr>
              <w:spacing w:before="0" w:after="0"/>
            </w:pPr>
            <w:r>
              <w:rPr>
                <w:b w:val="0"/>
                <w:color w:val="2D3748"/>
                <w:sz w:val="19"/>
              </w:rPr>
              <w:t>PERFORMAX Enterprise Performance Management System (EPMS)</w:t>
            </w:r>
          </w:p>
        </w:tc>
      </w:tr>
      <w:tr>
        <w:tc>
          <w:tcPr>
            <w:tcW w:type="dxa" w:w="3168"/>
            <w:tcMar>
              <w:top w:w="80" w:type="dxa"/>
              <w:bottom w:w="80" w:type="dxa"/>
              <w:left w:w="120" w:type="dxa"/>
              <w:right w:w="120" w:type="dxa"/>
            </w:tcMar>
            <w:shd w:fill="EDF2F7"/>
          </w:tcPr>
          <w:p>
            <w:pPr>
              <w:spacing w:before="0" w:after="0"/>
            </w:pPr>
            <w:r>
              <w:rPr>
                <w:b/>
                <w:color w:val="2D3748"/>
                <w:sz w:val="19"/>
              </w:rPr>
              <w:t>Architecture &amp; API:</w:t>
            </w:r>
          </w:p>
        </w:tc>
        <w:tc>
          <w:tcPr>
            <w:tcW w:type="dxa" w:w="6624"/>
            <w:tcMar>
              <w:top w:w="80" w:type="dxa"/>
              <w:bottom w:w="80" w:type="dxa"/>
              <w:left w:w="120" w:type="dxa"/>
              <w:right w:w="120" w:type="dxa"/>
            </w:tcMar>
            <w:shd w:fill="FFFFFF"/>
          </w:tcPr>
          <w:p>
            <w:pPr>
              <w:spacing w:before="0" w:after="0"/>
            </w:pPr>
            <w:r>
              <w:rPr>
                <w:b w:val="0"/>
                <w:color w:val="2D3748"/>
                <w:sz w:val="19"/>
              </w:rPr>
              <w:t>Django REST Framework (Port 8000) &amp; Vite React (Port 5173)</w:t>
            </w:r>
          </w:p>
        </w:tc>
      </w:tr>
      <w:tr>
        <w:tc>
          <w:tcPr>
            <w:tcW w:type="dxa" w:w="3168"/>
            <w:tcMar>
              <w:top w:w="80" w:type="dxa"/>
              <w:bottom w:w="80" w:type="dxa"/>
              <w:left w:w="120" w:type="dxa"/>
              <w:right w:w="120" w:type="dxa"/>
            </w:tcMar>
            <w:shd w:fill="EDF2F7"/>
          </w:tcPr>
          <w:p>
            <w:pPr>
              <w:spacing w:before="0" w:after="0"/>
            </w:pPr>
            <w:r>
              <w:rPr>
                <w:b/>
                <w:color w:val="2D3748"/>
                <w:sz w:val="19"/>
              </w:rPr>
              <w:t>Verified Persona:</w:t>
            </w:r>
          </w:p>
        </w:tc>
        <w:tc>
          <w:tcPr>
            <w:tcW w:type="dxa" w:w="6624"/>
            <w:tcMar>
              <w:top w:w="80" w:type="dxa"/>
              <w:bottom w:w="80" w:type="dxa"/>
              <w:left w:w="120" w:type="dxa"/>
              <w:right w:w="120" w:type="dxa"/>
            </w:tcMar>
            <w:shd w:fill="FFFFFF"/>
          </w:tcPr>
          <w:p>
            <w:pPr>
              <w:spacing w:before="0" w:after="0"/>
            </w:pPr>
            <w:r>
              <w:rPr>
                <w:b w:val="0"/>
                <w:color w:val="2D3748"/>
                <w:sz w:val="19"/>
              </w:rPr>
              <w:t>Tech Manager / Mentor (Elena Rostova, Marcus Vance) &amp; Super Admin (Jayesh Kansal)</w:t>
            </w:r>
          </w:p>
        </w:tc>
      </w:tr>
      <w:tr>
        <w:tc>
          <w:tcPr>
            <w:tcW w:type="dxa" w:w="3168"/>
            <w:tcMar>
              <w:top w:w="80" w:type="dxa"/>
              <w:bottom w:w="80" w:type="dxa"/>
              <w:left w:w="120" w:type="dxa"/>
              <w:right w:w="120" w:type="dxa"/>
            </w:tcMar>
            <w:shd w:fill="EDF2F7"/>
          </w:tcPr>
          <w:p>
            <w:pPr>
              <w:spacing w:before="0" w:after="0"/>
            </w:pPr>
            <w:r>
              <w:rPr>
                <w:b/>
                <w:color w:val="2D3748"/>
                <w:sz w:val="19"/>
              </w:rPr>
              <w:t>Verification Status:</w:t>
            </w:r>
          </w:p>
        </w:tc>
        <w:tc>
          <w:tcPr>
            <w:tcW w:type="dxa" w:w="6624"/>
            <w:tcMar>
              <w:top w:w="80" w:type="dxa"/>
              <w:bottom w:w="80" w:type="dxa"/>
              <w:left w:w="120" w:type="dxa"/>
              <w:right w:w="120" w:type="dxa"/>
            </w:tcMar>
            <w:shd w:fill="C6F6D5"/>
          </w:tcPr>
          <w:p>
            <w:pPr>
              <w:spacing w:before="0" w:after="0"/>
            </w:pPr>
            <w:r>
              <w:rPr>
                <w:b/>
                <w:color w:val="22543D"/>
                <w:sz w:val="19"/>
              </w:rPr>
              <w:t>100% PASSED (23/23 Automated Assertions Verified via Postman Test Engine)</w:t>
            </w:r>
          </w:p>
        </w:tc>
      </w:tr>
    </w:tbl>
    <w:p>
      <w:pPr>
        <w:spacing w:after="240"/>
      </w:pPr>
    </w:p>
    <w:p>
      <w:pPr>
        <w:keepNext/>
        <w:spacing w:before="360" w:after="120"/>
      </w:pPr>
      <w:r>
        <w:rPr>
          <w:rFonts w:ascii="Calibri" w:hAnsi="Calibri"/>
          <w:b/>
          <w:color w:val="1A365D"/>
          <w:sz w:val="34"/>
        </w:rPr>
        <w:t>1. Executive Summary &amp; Persona Profile</w:t>
      </w:r>
    </w:p>
    <w:p>
      <w:pPr>
        <w:spacing w:before="0" w:after="80" w:line="276" w:lineRule="auto"/>
      </w:pPr>
      <w:r>
        <w:rPr>
          <w:rFonts w:ascii="Calibri" w:hAnsi="Calibri"/>
          <w:color w:val="2D3748"/>
          <w:sz w:val="21"/>
        </w:rPr>
        <w:t>The Tech Manager / Mentor role represents the core operational supervisory tier within PERFORMAX. This persona bridges high-level executive OKRs and organizational cycles with daily technical engineering execution, milestone task delivery, continuous feedback, code evidence evaluation, and multi-criteria performance reviews for assigned interns and software engineers.</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A365D"/>
              <w:top w:val="none"/>
              <w:right w:val="none"/>
              <w:bottom w:val="none"/>
            </w:tcBorders>
          </w:tcPr>
          <w:p>
            <w:pPr>
              <w:spacing w:before="0" w:after="0" w:line="276" w:lineRule="auto"/>
            </w:pPr>
            <w:r>
              <w:rPr>
                <w:rFonts w:ascii="Calibri" w:hAnsi="Calibri"/>
                <w:b/>
                <w:color w:val="1A365D"/>
                <w:sz w:val="21"/>
              </w:rPr>
              <w:t>ROLE PROFILE AT A GLANCE</w:t>
              <w:br/>
            </w:r>
            <w:r>
              <w:rPr>
                <w:rFonts w:ascii="Calibri" w:hAnsi="Calibri"/>
                <w:color w:val="2D3748"/>
                <w:sz w:val="20"/>
              </w:rPr>
              <w:t>• Primary Personas: Elena Rostova (elena.qa@company.com), Marcus Vance (marcus.tech@company.com)</w:t>
              <w:br/>
              <w:t>• System Role Enforced: UserRole.MANAGER</w:t>
              <w:br/>
              <w:t>• Architectural Tier: Mid-Tier Supervisory &amp; Technical Leadership</w:t>
              <w:br/>
              <w:t>• Security Policy: Scoped strictly to direct reports (get_manager_reports_qs). Cannot access or evaluate mentees of other managers.</w:t>
            </w:r>
          </w:p>
        </w:tc>
      </w:tr>
    </w:tbl>
    <w:p>
      <w:pPr>
        <w:spacing w:after="80"/>
      </w:pPr>
    </w:p>
    <w:p>
      <w:pPr>
        <w:keepNext/>
        <w:spacing w:before="360" w:after="120"/>
      </w:pPr>
      <w:r>
        <w:rPr>
          <w:rFonts w:ascii="Calibri" w:hAnsi="Calibri"/>
          <w:b/>
          <w:color w:val="1A365D"/>
          <w:sz w:val="34"/>
        </w:rPr>
        <w:t>2. Comprehensive Catalog of 12 Tech Manager Functionalities (M-01 to M-12)</w:t>
      </w:r>
    </w:p>
    <w:p>
      <w:pPr>
        <w:spacing w:before="0" w:after="80" w:line="276" w:lineRule="auto"/>
      </w:pPr>
      <w:r>
        <w:rPr>
          <w:rFonts w:ascii="Calibri" w:hAnsi="Calibri"/>
          <w:color w:val="2D3748"/>
          <w:sz w:val="21"/>
        </w:rPr>
        <w:t>All 12 Tech Manager functionalities have been implemented, tested, and modularized into dedicated controllers within the backend package backend/apps/manager/views/. Each capability enforces rigorous RBAC and data isolation:</w:t>
      </w:r>
    </w:p>
    <w:p>
      <w:pPr>
        <w:keepNext/>
        <w:spacing w:before="200" w:after="40"/>
      </w:pPr>
      <w:r>
        <w:rPr>
          <w:rFonts w:ascii="Calibri" w:hAnsi="Calibri"/>
          <w:b/>
          <w:color w:val="1A365D"/>
          <w:sz w:val="23"/>
        </w:rPr>
        <w:t>M-01: View Assigned Interns / Employees</w:t>
      </w:r>
    </w:p>
    <w:p>
      <w:pPr>
        <w:spacing w:before="0" w:after="40" w:line="276" w:lineRule="auto"/>
      </w:pPr>
      <w:r>
        <w:rPr>
          <w:rFonts w:ascii="Calibri" w:hAnsi="Calibri"/>
          <w:b/>
          <w:color w:val="2D3748"/>
          <w:sz w:val="21"/>
        </w:rPr>
        <w:t xml:space="preserve">Endpoint: </w:t>
      </w:r>
      <w:r>
        <w:rPr>
          <w:rFonts w:ascii="Calibri" w:hAnsi="Calibri"/>
          <w:color w:val="2D3748"/>
          <w:sz w:val="21"/>
        </w:rPr>
        <w:t>GET /api/v1/manager/mentees/</w:t>
      </w:r>
    </w:p>
    <w:p>
      <w:pPr>
        <w:spacing w:before="0" w:after="120" w:line="276" w:lineRule="auto"/>
      </w:pPr>
      <w:r>
        <w:rPr>
          <w:rFonts w:ascii="Calibri" w:hAnsi="Calibri"/>
          <w:b/>
          <w:color w:val="2D3748"/>
          <w:sz w:val="21"/>
        </w:rPr>
        <w:t xml:space="preserve">Operational Overview: </w:t>
      </w:r>
      <w:r>
        <w:rPr>
          <w:rFonts w:ascii="Calibri" w:hAnsi="Calibri"/>
          <w:color w:val="2D3748"/>
          <w:sz w:val="21"/>
        </w:rPr>
        <w:t>Retrieves the real-time roster of assigned direct reports. Displays mentee avatars, full names, employment status (ACTIVE, PROBATION, COMPLETED), task completion progress counters, and active appraisal cycle status. Queryset is strictly isolated to request.user's direct reports.</w:t>
      </w:r>
    </w:p>
    <w:p>
      <w:pPr>
        <w:keepNext/>
        <w:spacing w:before="200" w:after="40"/>
      </w:pPr>
      <w:r>
        <w:rPr>
          <w:rFonts w:ascii="Calibri" w:hAnsi="Calibri"/>
          <w:b/>
          <w:color w:val="1A365D"/>
          <w:sz w:val="23"/>
        </w:rPr>
        <w:t>M-02: Assign Tasks &amp; Milestone Objectives</w:t>
      </w:r>
    </w:p>
    <w:p>
      <w:pPr>
        <w:spacing w:before="0" w:after="40" w:line="276" w:lineRule="auto"/>
      </w:pPr>
      <w:r>
        <w:rPr>
          <w:rFonts w:ascii="Calibri" w:hAnsi="Calibri"/>
          <w:b/>
          <w:color w:val="2D3748"/>
          <w:sz w:val="21"/>
        </w:rPr>
        <w:t xml:space="preserve">Endpoint: </w:t>
      </w:r>
      <w:r>
        <w:rPr>
          <w:rFonts w:ascii="Calibri" w:hAnsi="Calibri"/>
          <w:color w:val="2D3748"/>
          <w:sz w:val="21"/>
        </w:rPr>
        <w:t>POST /api/v1/manager/tasks/</w:t>
      </w:r>
    </w:p>
    <w:p>
      <w:pPr>
        <w:spacing w:before="0" w:after="120" w:line="276" w:lineRule="auto"/>
      </w:pPr>
      <w:r>
        <w:rPr>
          <w:rFonts w:ascii="Calibri" w:hAnsi="Calibri"/>
          <w:b/>
          <w:color w:val="2D3748"/>
          <w:sz w:val="21"/>
        </w:rPr>
        <w:t xml:space="preserve">Operational Overview: </w:t>
      </w:r>
      <w:r>
        <w:rPr>
          <w:rFonts w:ascii="Calibri" w:hAnsi="Calibri"/>
          <w:color w:val="2D3748"/>
          <w:sz w:val="21"/>
        </w:rPr>
        <w:t>Allows the manager to estimate, configure, and assign targeted milestones, technical challenges, or sprint deliverables to an assigned mentee. Accepts title, description, priority (LOW, MEDIUM, HIGH, CRITICAL), and target due date. Stored as Goal entities categorized as 'TASK'.</w:t>
      </w:r>
    </w:p>
    <w:p>
      <w:pPr>
        <w:keepNext/>
        <w:spacing w:before="200" w:after="40"/>
      </w:pPr>
      <w:r>
        <w:rPr>
          <w:rFonts w:ascii="Calibri" w:hAnsi="Calibri"/>
          <w:b/>
          <w:color w:val="1A365D"/>
          <w:sz w:val="23"/>
        </w:rPr>
        <w:t>M-03: Manage Tasks &amp; Goals</w:t>
      </w:r>
    </w:p>
    <w:p>
      <w:pPr>
        <w:spacing w:before="0" w:after="40" w:line="276" w:lineRule="auto"/>
      </w:pPr>
      <w:r>
        <w:rPr>
          <w:rFonts w:ascii="Calibri" w:hAnsi="Calibri"/>
          <w:b/>
          <w:color w:val="2D3748"/>
          <w:sz w:val="21"/>
        </w:rPr>
        <w:t xml:space="preserve">Endpoint: </w:t>
      </w:r>
      <w:r>
        <w:rPr>
          <w:rFonts w:ascii="Calibri" w:hAnsi="Calibri"/>
          <w:color w:val="2D3748"/>
          <w:sz w:val="21"/>
        </w:rPr>
        <w:t>GET /api/v1/manager/tasks/ | POST /api/v1/manager/tasks/&lt;id&gt;/status/</w:t>
      </w:r>
    </w:p>
    <w:p>
      <w:pPr>
        <w:spacing w:before="0" w:after="120" w:line="276" w:lineRule="auto"/>
      </w:pPr>
      <w:r>
        <w:rPr>
          <w:rFonts w:ascii="Calibri" w:hAnsi="Calibri"/>
          <w:b/>
          <w:color w:val="2D3748"/>
          <w:sz w:val="21"/>
        </w:rPr>
        <w:t xml:space="preserve">Operational Overview: </w:t>
      </w:r>
      <w:r>
        <w:rPr>
          <w:rFonts w:ascii="Calibri" w:hAnsi="Calibri"/>
          <w:color w:val="2D3748"/>
          <w:sz w:val="21"/>
        </w:rPr>
        <w:t>Provides full deliverable lifecycle management. Managers track completion percentages, filter by status (IN_PROGRESS, UNDER_REVIEW, COMPLETED), review mentee updates, and approve completed deliverables.</w:t>
      </w:r>
    </w:p>
    <w:p>
      <w:pPr>
        <w:keepNext/>
        <w:spacing w:before="200" w:after="40"/>
      </w:pPr>
      <w:r>
        <w:rPr>
          <w:rFonts w:ascii="Calibri" w:hAnsi="Calibri"/>
          <w:b/>
          <w:color w:val="1A365D"/>
          <w:sz w:val="23"/>
        </w:rPr>
        <w:t>M-04: Configure Technical Capability Benchmarks</w:t>
      </w:r>
    </w:p>
    <w:p>
      <w:pPr>
        <w:spacing w:before="0" w:after="40" w:line="276" w:lineRule="auto"/>
      </w:pPr>
      <w:r>
        <w:rPr>
          <w:rFonts w:ascii="Calibri" w:hAnsi="Calibri"/>
          <w:b/>
          <w:color w:val="2D3748"/>
          <w:sz w:val="21"/>
        </w:rPr>
        <w:t xml:space="preserve">Endpoint: </w:t>
      </w:r>
      <w:r>
        <w:rPr>
          <w:rFonts w:ascii="Calibri" w:hAnsi="Calibri"/>
          <w:color w:val="2D3748"/>
          <w:sz w:val="21"/>
        </w:rPr>
        <w:t>GET/POST /api/v1/manager/technical-parameters/</w:t>
      </w:r>
    </w:p>
    <w:p>
      <w:pPr>
        <w:spacing w:before="0" w:after="120" w:line="276" w:lineRule="auto"/>
      </w:pPr>
      <w:r>
        <w:rPr>
          <w:rFonts w:ascii="Calibri" w:hAnsi="Calibri"/>
          <w:b/>
          <w:color w:val="2D3748"/>
          <w:sz w:val="21"/>
        </w:rPr>
        <w:t xml:space="preserve">Operational Overview: </w:t>
      </w:r>
      <w:r>
        <w:rPr>
          <w:rFonts w:ascii="Calibri" w:hAnsi="Calibri"/>
          <w:color w:val="2D3748"/>
          <w:sz w:val="21"/>
        </w:rPr>
        <w:t>Defines and maintains organizational technical skill benchmarks. Managers specify capability domains (e.g., API Security &amp; Token Defense, Cloud Infrastructure, Clean Architecture), benchmark scores (1.0 - 5.0), and evaluation weights.</w:t>
      </w:r>
    </w:p>
    <w:p>
      <w:pPr>
        <w:keepNext/>
        <w:spacing w:before="200" w:after="40"/>
      </w:pPr>
      <w:r>
        <w:rPr>
          <w:rFonts w:ascii="Calibri" w:hAnsi="Calibri"/>
          <w:b/>
          <w:color w:val="1A365D"/>
          <w:sz w:val="23"/>
        </w:rPr>
        <w:t>M-05: Review Technical Capability Matrix</w:t>
      </w:r>
    </w:p>
    <w:p>
      <w:pPr>
        <w:spacing w:before="0" w:after="40" w:line="276" w:lineRule="auto"/>
      </w:pPr>
      <w:r>
        <w:rPr>
          <w:rFonts w:ascii="Calibri" w:hAnsi="Calibri"/>
          <w:b/>
          <w:color w:val="2D3748"/>
          <w:sz w:val="21"/>
        </w:rPr>
        <w:t xml:space="preserve">Endpoint: </w:t>
      </w:r>
      <w:r>
        <w:rPr>
          <w:rFonts w:ascii="Calibri" w:hAnsi="Calibri"/>
          <w:color w:val="2D3748"/>
          <w:sz w:val="21"/>
        </w:rPr>
        <w:t>GET/POST /api/v1/manager/technical-reviews/</w:t>
      </w:r>
    </w:p>
    <w:p>
      <w:pPr>
        <w:spacing w:before="0" w:after="120" w:line="276" w:lineRule="auto"/>
      </w:pPr>
      <w:r>
        <w:rPr>
          <w:rFonts w:ascii="Calibri" w:hAnsi="Calibri"/>
          <w:b/>
          <w:color w:val="2D3748"/>
          <w:sz w:val="21"/>
        </w:rPr>
        <w:t xml:space="preserve">Operational Overview: </w:t>
      </w:r>
      <w:r>
        <w:rPr>
          <w:rFonts w:ascii="Calibri" w:hAnsi="Calibri"/>
          <w:color w:val="2D3748"/>
          <w:sz w:val="21"/>
        </w:rPr>
        <w:t>Formal technical assessment matrix where the mentor scores each mentee against established technical parameters on a 1–5 scale, attaches qualitative observations, and associates supporting pull request URLs and commit hashes.</w:t>
      </w:r>
    </w:p>
    <w:p>
      <w:pPr>
        <w:keepNext/>
        <w:spacing w:before="200" w:after="40"/>
      </w:pPr>
      <w:r>
        <w:rPr>
          <w:rFonts w:ascii="Calibri" w:hAnsi="Calibri"/>
          <w:b/>
          <w:color w:val="1A365D"/>
          <w:sz w:val="23"/>
        </w:rPr>
        <w:t>M-06: View &amp; Review Evidence Submissions</w:t>
      </w:r>
    </w:p>
    <w:p>
      <w:pPr>
        <w:spacing w:before="0" w:after="40" w:line="276" w:lineRule="auto"/>
      </w:pPr>
      <w:r>
        <w:rPr>
          <w:rFonts w:ascii="Calibri" w:hAnsi="Calibri"/>
          <w:b/>
          <w:color w:val="2D3748"/>
          <w:sz w:val="21"/>
        </w:rPr>
        <w:t xml:space="preserve">Endpoint: </w:t>
      </w:r>
      <w:r>
        <w:rPr>
          <w:rFonts w:ascii="Calibri" w:hAnsi="Calibri"/>
          <w:color w:val="2D3748"/>
          <w:sz w:val="21"/>
        </w:rPr>
        <w:t>GET /api/v1/manager/evidence/ | POST /api/v1/manager/evidence/&lt;id&gt;/decision/</w:t>
      </w:r>
    </w:p>
    <w:p>
      <w:pPr>
        <w:spacing w:before="0" w:after="120" w:line="276" w:lineRule="auto"/>
      </w:pPr>
      <w:r>
        <w:rPr>
          <w:rFonts w:ascii="Calibri" w:hAnsi="Calibri"/>
          <w:b/>
          <w:color w:val="2D3748"/>
          <w:sz w:val="21"/>
        </w:rPr>
        <w:t xml:space="preserve">Operational Overview: </w:t>
      </w:r>
      <w:r>
        <w:rPr>
          <w:rFonts w:ascii="Calibri" w:hAnsi="Calibri"/>
          <w:color w:val="2D3748"/>
          <w:sz w:val="21"/>
        </w:rPr>
        <w:t>Inspection portal for deliverables submitted by interns (code coverage reports, architecture diagrams, pull request links). The manager inspects artifacts, enters audit notes, and logs formal decisions (APPROVED, REJECTED, REVISION_REQUESTED).</w:t>
      </w:r>
    </w:p>
    <w:p>
      <w:pPr>
        <w:keepNext/>
        <w:spacing w:before="200" w:after="40"/>
      </w:pPr>
      <w:r>
        <w:rPr>
          <w:rFonts w:ascii="Calibri" w:hAnsi="Calibri"/>
          <w:b/>
          <w:color w:val="1A365D"/>
          <w:sz w:val="23"/>
        </w:rPr>
        <w:t>M-07: Give Continuous Feedback</w:t>
      </w:r>
    </w:p>
    <w:p>
      <w:pPr>
        <w:spacing w:before="0" w:after="40" w:line="276" w:lineRule="auto"/>
      </w:pPr>
      <w:r>
        <w:rPr>
          <w:rFonts w:ascii="Calibri" w:hAnsi="Calibri"/>
          <w:b/>
          <w:color w:val="2D3748"/>
          <w:sz w:val="21"/>
        </w:rPr>
        <w:t xml:space="preserve">Endpoint: </w:t>
      </w:r>
      <w:r>
        <w:rPr>
          <w:rFonts w:ascii="Calibri" w:hAnsi="Calibri"/>
          <w:color w:val="2D3748"/>
          <w:sz w:val="21"/>
        </w:rPr>
        <w:t>POST /api/v1/manager/feedback/</w:t>
      </w:r>
    </w:p>
    <w:p>
      <w:pPr>
        <w:spacing w:before="0" w:after="120" w:line="276" w:lineRule="auto"/>
      </w:pPr>
      <w:r>
        <w:rPr>
          <w:rFonts w:ascii="Calibri" w:hAnsi="Calibri"/>
          <w:b/>
          <w:color w:val="2D3748"/>
          <w:sz w:val="21"/>
        </w:rPr>
        <w:t xml:space="preserve">Operational Overview: </w:t>
      </w:r>
      <w:r>
        <w:rPr>
          <w:rFonts w:ascii="Calibri" w:hAnsi="Calibri"/>
          <w:color w:val="2D3748"/>
          <w:sz w:val="21"/>
        </w:rPr>
        <w:t>Asynchronous feedback mechanism enabling managers to deliver structured feedback (PRAISE, COACHING, DELIVERY) with configurable visibility settings (MANAGER_AND_EMPLOYEE, PUBLIC).</w:t>
      </w:r>
    </w:p>
    <w:p>
      <w:pPr>
        <w:keepNext/>
        <w:spacing w:before="200" w:after="40"/>
      </w:pPr>
      <w:r>
        <w:rPr>
          <w:rFonts w:ascii="Calibri" w:hAnsi="Calibri"/>
          <w:b/>
          <w:color w:val="1A365D"/>
          <w:sz w:val="23"/>
        </w:rPr>
        <w:t>M-08: Review Employee Feedback &amp; Reflections</w:t>
      </w:r>
    </w:p>
    <w:p>
      <w:pPr>
        <w:spacing w:before="0" w:after="40" w:line="276" w:lineRule="auto"/>
      </w:pPr>
      <w:r>
        <w:rPr>
          <w:rFonts w:ascii="Calibri" w:hAnsi="Calibri"/>
          <w:b/>
          <w:color w:val="2D3748"/>
          <w:sz w:val="21"/>
        </w:rPr>
        <w:t xml:space="preserve">Endpoint: </w:t>
      </w:r>
      <w:r>
        <w:rPr>
          <w:rFonts w:ascii="Calibri" w:hAnsi="Calibri"/>
          <w:color w:val="2D3748"/>
          <w:sz w:val="21"/>
        </w:rPr>
        <w:t>GET /api/v1/manager/employee-feedbacks/ | POST /api/v1/manager/employee-feedbacks/&lt;id&gt;/comment/</w:t>
      </w:r>
    </w:p>
    <w:p>
      <w:pPr>
        <w:spacing w:before="0" w:after="120" w:line="276" w:lineRule="auto"/>
      </w:pPr>
      <w:r>
        <w:rPr>
          <w:rFonts w:ascii="Calibri" w:hAnsi="Calibri"/>
          <w:b/>
          <w:color w:val="2D3748"/>
          <w:sz w:val="21"/>
        </w:rPr>
        <w:t xml:space="preserve">Operational Overview: </w:t>
      </w:r>
      <w:r>
        <w:rPr>
          <w:rFonts w:ascii="Calibri" w:hAnsi="Calibri"/>
          <w:color w:val="2D3748"/>
          <w:sz w:val="21"/>
        </w:rPr>
        <w:t>Bi-directional communication stream. Managers monitor reflections, blockers, or questions submitted by mentees, and attach official mentor acknowledgments and guidance.</w:t>
      </w:r>
    </w:p>
    <w:p>
      <w:pPr>
        <w:keepNext/>
        <w:spacing w:before="200" w:after="40"/>
      </w:pPr>
      <w:r>
        <w:rPr>
          <w:rFonts w:ascii="Calibri" w:hAnsi="Calibri"/>
          <w:b/>
          <w:color w:val="1A365D"/>
          <w:sz w:val="23"/>
        </w:rPr>
        <w:t>M-09: Conduct Formal Appraisal Evaluation</w:t>
      </w:r>
    </w:p>
    <w:p>
      <w:pPr>
        <w:spacing w:before="0" w:after="40" w:line="276" w:lineRule="auto"/>
      </w:pPr>
      <w:r>
        <w:rPr>
          <w:rFonts w:ascii="Calibri" w:hAnsi="Calibri"/>
          <w:b/>
          <w:color w:val="2D3748"/>
          <w:sz w:val="21"/>
        </w:rPr>
        <w:t xml:space="preserve">Endpoint: </w:t>
      </w:r>
      <w:r>
        <w:rPr>
          <w:rFonts w:ascii="Calibri" w:hAnsi="Calibri"/>
          <w:color w:val="2D3748"/>
          <w:sz w:val="21"/>
        </w:rPr>
        <w:t>GET /api/v1/manager-evaluations/form/&lt;appraisal_id&gt;/</w:t>
      </w:r>
    </w:p>
    <w:p>
      <w:pPr>
        <w:spacing w:before="0" w:after="120" w:line="276" w:lineRule="auto"/>
      </w:pPr>
      <w:r>
        <w:rPr>
          <w:rFonts w:ascii="Calibri" w:hAnsi="Calibri"/>
          <w:b/>
          <w:color w:val="2D3748"/>
          <w:sz w:val="21"/>
        </w:rPr>
        <w:t xml:space="preserve">Operational Overview: </w:t>
      </w:r>
      <w:r>
        <w:rPr>
          <w:rFonts w:ascii="Calibri" w:hAnsi="Calibri"/>
          <w:color w:val="2D3748"/>
          <w:sz w:val="21"/>
        </w:rPr>
        <w:t>Formal cycle appraisal form. Evaluates 5 core organizational competencies (Problem Solving &amp; Ownership, Technical Competence, Code Quality &amp; Testing, Velocity &amp; Timeliness, Collaboration &amp; Communication) across a 1–5 scale.</w:t>
      </w:r>
    </w:p>
    <w:p>
      <w:pPr>
        <w:keepNext/>
        <w:spacing w:before="200" w:after="40"/>
      </w:pPr>
      <w:r>
        <w:rPr>
          <w:rFonts w:ascii="Calibri" w:hAnsi="Calibri"/>
          <w:b/>
          <w:color w:val="1A365D"/>
          <w:sz w:val="23"/>
        </w:rPr>
        <w:t>M-10: Save Appraisal Draft</w:t>
      </w:r>
    </w:p>
    <w:p>
      <w:pPr>
        <w:spacing w:before="0" w:after="40" w:line="276" w:lineRule="auto"/>
      </w:pPr>
      <w:r>
        <w:rPr>
          <w:rFonts w:ascii="Calibri" w:hAnsi="Calibri"/>
          <w:b/>
          <w:color w:val="2D3748"/>
          <w:sz w:val="21"/>
        </w:rPr>
        <w:t xml:space="preserve">Endpoint: </w:t>
      </w:r>
      <w:r>
        <w:rPr>
          <w:rFonts w:ascii="Calibri" w:hAnsi="Calibri"/>
          <w:color w:val="2D3748"/>
          <w:sz w:val="21"/>
        </w:rPr>
        <w:t>POST /api/v1/manager-evaluations/&lt;appraisal_id&gt;/draft/</w:t>
      </w:r>
    </w:p>
    <w:p>
      <w:pPr>
        <w:spacing w:before="0" w:after="120" w:line="276" w:lineRule="auto"/>
      </w:pPr>
      <w:r>
        <w:rPr>
          <w:rFonts w:ascii="Calibri" w:hAnsi="Calibri"/>
          <w:b/>
          <w:color w:val="2D3748"/>
          <w:sz w:val="21"/>
        </w:rPr>
        <w:t xml:space="preserve">Operational Overview: </w:t>
      </w:r>
      <w:r>
        <w:rPr>
          <w:rFonts w:ascii="Calibri" w:hAnsi="Calibri"/>
          <w:color w:val="2D3748"/>
          <w:sz w:val="21"/>
        </w:rPr>
        <w:t>Intermediate persistence mechanism. Enables managers to save partial ratings, comments, and notes during lengthy evaluations without triggering final submission or data loss.</w:t>
      </w:r>
    </w:p>
    <w:p>
      <w:pPr>
        <w:keepNext/>
        <w:spacing w:before="200" w:after="40"/>
      </w:pPr>
      <w:r>
        <w:rPr>
          <w:rFonts w:ascii="Calibri" w:hAnsi="Calibri"/>
          <w:b/>
          <w:color w:val="1A365D"/>
          <w:sz w:val="23"/>
        </w:rPr>
        <w:t>M-11: Submit Final Appraisal Evaluation</w:t>
      </w:r>
    </w:p>
    <w:p>
      <w:pPr>
        <w:spacing w:before="0" w:after="40" w:line="276" w:lineRule="auto"/>
      </w:pPr>
      <w:r>
        <w:rPr>
          <w:rFonts w:ascii="Calibri" w:hAnsi="Calibri"/>
          <w:b/>
          <w:color w:val="2D3748"/>
          <w:sz w:val="21"/>
        </w:rPr>
        <w:t xml:space="preserve">Endpoint: </w:t>
      </w:r>
      <w:r>
        <w:rPr>
          <w:rFonts w:ascii="Calibri" w:hAnsi="Calibri"/>
          <w:color w:val="2D3748"/>
          <w:sz w:val="21"/>
        </w:rPr>
        <w:t>POST /api/v1/manager-evaluations/&lt;appraisal_id&gt;/submit/</w:t>
      </w:r>
    </w:p>
    <w:p>
      <w:pPr>
        <w:spacing w:before="0" w:after="120" w:line="276" w:lineRule="auto"/>
      </w:pPr>
      <w:r>
        <w:rPr>
          <w:rFonts w:ascii="Calibri" w:hAnsi="Calibri"/>
          <w:b/>
          <w:color w:val="2D3748"/>
          <w:sz w:val="21"/>
        </w:rPr>
        <w:t xml:space="preserve">Operational Overview: </w:t>
      </w:r>
      <w:r>
        <w:rPr>
          <w:rFonts w:ascii="Calibri" w:hAnsi="Calibri"/>
          <w:color w:val="2D3748"/>
          <w:sz w:val="21"/>
        </w:rPr>
        <w:t>Finalizes evaluation. Server calculates the weighted composite score, seals manager input, and advances appraisal status to SUBMITTED for HR calibration and review.</w:t>
      </w:r>
    </w:p>
    <w:p>
      <w:pPr>
        <w:keepNext/>
        <w:spacing w:before="200" w:after="40"/>
      </w:pPr>
      <w:r>
        <w:rPr>
          <w:rFonts w:ascii="Calibri" w:hAnsi="Calibri"/>
          <w:b/>
          <w:color w:val="1A365D"/>
          <w:sz w:val="23"/>
        </w:rPr>
        <w:t>M-12: View Historical Reviews &amp; Retrospective Archive</w:t>
      </w:r>
    </w:p>
    <w:p>
      <w:pPr>
        <w:spacing w:before="0" w:after="40" w:line="276" w:lineRule="auto"/>
      </w:pPr>
      <w:r>
        <w:rPr>
          <w:rFonts w:ascii="Calibri" w:hAnsi="Calibri"/>
          <w:b/>
          <w:color w:val="2D3748"/>
          <w:sz w:val="21"/>
        </w:rPr>
        <w:t xml:space="preserve">Endpoint: </w:t>
      </w:r>
      <w:r>
        <w:rPr>
          <w:rFonts w:ascii="Calibri" w:hAnsi="Calibri"/>
          <w:color w:val="2D3748"/>
          <w:sz w:val="21"/>
        </w:rPr>
        <w:t>GET /api/v1/manager/historical-reviews/</w:t>
      </w:r>
    </w:p>
    <w:p>
      <w:pPr>
        <w:spacing w:before="0" w:after="120" w:line="276" w:lineRule="auto"/>
      </w:pPr>
      <w:r>
        <w:rPr>
          <w:rFonts w:ascii="Calibri" w:hAnsi="Calibri"/>
          <w:b/>
          <w:color w:val="2D3748"/>
          <w:sz w:val="21"/>
        </w:rPr>
        <w:t xml:space="preserve">Operational Overview: </w:t>
      </w:r>
      <w:r>
        <w:rPr>
          <w:rFonts w:ascii="Calibri" w:hAnsi="Calibri"/>
          <w:color w:val="2D3748"/>
          <w:sz w:val="21"/>
        </w:rPr>
        <w:t>Performance intelligence repository. Allows managers to examine longitudinal review scores, historical ratings, and developmental trajectory across completed cycles.</w:t>
      </w:r>
    </w:p>
    <w:p>
      <w:pPr>
        <w:keepNext/>
        <w:spacing w:before="280" w:after="80"/>
      </w:pPr>
      <w:r>
        <w:rPr>
          <w:rFonts w:ascii="Calibri" w:hAnsi="Calibri"/>
          <w:b/>
          <w:color w:val="2B6CB0"/>
          <w:sz w:val="26"/>
        </w:rPr>
        <w:t>Backend Modular Views Architecture (Clean Package Structure)</w:t>
      </w:r>
    </w:p>
    <w:p>
      <w:pPr>
        <w:spacing w:before="0" w:after="80" w:line="276" w:lineRule="auto"/>
      </w:pPr>
      <w:r>
        <w:rPr>
          <w:rFonts w:ascii="Calibri" w:hAnsi="Calibri"/>
          <w:color w:val="2D3748"/>
          <w:sz w:val="21"/>
        </w:rPr>
        <w:t>All views have been cleanly modularized into separate, dedicated controllers within backend/apps/manager/views/:</w:t>
      </w:r>
    </w:p>
    <w:tbl>
      <w:tblPr>
        <w:tblW w:type="auto" w:w="0"/>
        <w:jc w:val="center"/>
        <w:tblLook w:firstColumn="1" w:firstRow="1" w:lastColumn="0" w:lastRow="0" w:noHBand="0" w:noVBand="1" w:val="04A0"/>
      </w:tblPr>
      <w:tblGrid>
        <w:gridCol w:w="9792"/>
      </w:tblGrid>
      <w:tr>
        <w:tc>
          <w:tcPr>
            <w:tcW w:type="dxa" w:w="9792"/>
            <w:shd w:fill="2D3748"/>
            <w:tcMar>
              <w:top w:w="120" w:type="dxa"/>
              <w:bottom w:w="120" w:type="dxa"/>
              <w:left w:w="160" w:type="dxa"/>
              <w:right w:w="160" w:type="dxa"/>
            </w:tcMar>
          </w:tcPr>
          <w:p>
            <w:pPr>
              <w:spacing w:before="0" w:after="0" w:line="252" w:lineRule="auto"/>
            </w:pPr>
            <w:r>
              <w:rPr>
                <w:rFonts w:ascii="Consolas" w:hAnsi="Consolas"/>
                <w:color w:val="E2E8F0"/>
                <w:sz w:val="18"/>
              </w:rPr>
              <w:t>backend/apps/manager/</w:t>
              <w:br/>
              <w:t>├── views/                              # Sorted Modular Functionality Package</w:t>
              <w:br/>
              <w:t>│   ├── base.py                         # IsManagerUser Guard &amp; Direct Reports Scoping</w:t>
              <w:br/>
              <w:t>│   ├── mentees_views.py                # M-01: Assigned Mentees Roster</w:t>
              <w:br/>
              <w:t>│   ├── tasks_views.py                  # M-02 &amp; M-03: Task Assignment &amp; Kanban Management</w:t>
              <w:br/>
              <w:t>│   ├── technical_parameters_views.py   # M-04: Capability Benchmark Parameters</w:t>
              <w:br/>
              <w:t>│   ├── technical_reviews_views.py      # M-05: Technical Review Matrix</w:t>
              <w:br/>
              <w:t>│   ├── evidence_views.py               # M-06: Artifact Inspection &amp; Review Decisions</w:t>
              <w:br/>
              <w:t>│   ├── feedback_views.py               # M-07 &amp; M-08: Continuous Feedback &amp; Reflections</w:t>
              <w:br/>
              <w:t>│   ├── appraisal_views.py              # M-09, M-10, M-11: Appraisal Form, Draft &amp; Submit</w:t>
              <w:br/>
              <w:t>│   ├── history_views.py                # M-12: Historical Retrospective Archive</w:t>
              <w:br/>
              <w:t>│   ├── dashboard_views.py              # Unified Manager KPI Telemetry</w:t>
              <w:br/>
              <w:t>│   └── __init__.py                     # Clean Facade Package Exports</w:t>
              <w:br/>
              <w:t>└── views.py                            # Backward-Compatible Public Facade</w:t>
            </w:r>
          </w:p>
        </w:tc>
      </w:tr>
    </w:tbl>
    <w:p>
      <w:pPr>
        <w:spacing w:after="80"/>
      </w:pPr>
    </w:p>
    <w:p>
      <w:pPr>
        <w:keepNext/>
        <w:spacing w:before="360" w:after="120"/>
      </w:pPr>
      <w:r>
        <w:rPr>
          <w:rFonts w:ascii="Calibri" w:hAnsi="Calibri"/>
          <w:b/>
          <w:color w:val="1A365D"/>
          <w:sz w:val="34"/>
        </w:rPr>
        <w:t>3. Role-Based Access Control (RBAC) Security Architecture</w:t>
      </w:r>
    </w:p>
    <w:p>
      <w:pPr>
        <w:spacing w:before="0" w:after="80" w:line="276" w:lineRule="auto"/>
      </w:pPr>
      <w:r>
        <w:rPr>
          <w:rFonts w:ascii="Calibri" w:hAnsi="Calibri"/>
          <w:color w:val="2D3748"/>
          <w:sz w:val="21"/>
        </w:rPr>
        <w:t>PERFORMAX enforces defense-in-depth Role-Based Access Control across four independent architectural tiers. This ensures that unauthorized clients, automated tools, or compromised browser sessions cannot breach operational boundaries:</w:t>
      </w:r>
    </w:p>
    <w:p>
      <w:pPr>
        <w:pStyle w:val="ListBullet"/>
        <w:spacing w:before="0" w:after="80" w:line="276" w:lineRule="auto"/>
      </w:pPr>
      <w:r>
        <w:rPr>
          <w:rFonts w:ascii="Calibri" w:hAnsi="Calibri"/>
          <w:color w:val="2D3748"/>
          <w:sz w:val="21"/>
        </w:rPr>
        <w:t>Layer 1: JWT &amp; Corporate Domain Shield — Validates HMAC-SHA256 signatures, corporate domain whitelisting, and token expiration.</w:t>
      </w:r>
    </w:p>
    <w:p>
      <w:pPr>
        <w:pStyle w:val="ListBullet"/>
        <w:spacing w:before="0" w:after="80" w:line="276" w:lineRule="auto"/>
      </w:pPr>
      <w:r>
        <w:rPr>
          <w:rFonts w:ascii="Calibri" w:hAnsi="Calibri"/>
          <w:color w:val="2D3748"/>
          <w:sz w:val="21"/>
        </w:rPr>
        <w:t>Layer 2: DRF Permission Whitelisting — Enforces IsManagerUser and BasePermission classes on every view before business logic execution.</w:t>
      </w:r>
    </w:p>
    <w:p>
      <w:pPr>
        <w:pStyle w:val="ListBullet"/>
        <w:spacing w:before="0" w:after="80" w:line="276" w:lineRule="auto"/>
      </w:pPr>
      <w:r>
        <w:rPr>
          <w:rFonts w:ascii="Calibri" w:hAnsi="Calibri"/>
          <w:color w:val="2D3748"/>
          <w:sz w:val="21"/>
        </w:rPr>
        <w:t>Layer 3: Queryset Data Isolation — Enforces get_manager_reports_qs at the database level. Managers are cryptographically and query-wise restricted to Q(manager=request.user).</w:t>
      </w:r>
    </w:p>
    <w:p>
      <w:pPr>
        <w:pStyle w:val="ListBullet"/>
        <w:spacing w:before="0" w:after="80" w:line="276" w:lineRule="auto"/>
      </w:pPr>
      <w:r>
        <w:rPr>
          <w:rFonts w:ascii="Calibri" w:hAnsi="Calibri"/>
          <w:color w:val="2D3748"/>
          <w:sz w:val="21"/>
        </w:rPr>
        <w:t>Layer 4: Server-Side State Machine &amp; Scoring Guards — Recalculates weighted appraisal scores strictly on the server, ignoring any client-provided final totals.</w:t>
      </w:r>
    </w:p>
    <w:p>
      <w:pPr>
        <w:keepNext/>
        <w:spacing w:before="280" w:after="80"/>
      </w:pPr>
      <w:r>
        <w:rPr>
          <w:rFonts w:ascii="Calibri" w:hAnsi="Calibri"/>
          <w:b/>
          <w:color w:val="2B6CB0"/>
          <w:sz w:val="26"/>
        </w:rPr>
        <w:t>Complete Enterprise RBAC Permission Matrix</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958"/>
        <w:gridCol w:w="1958"/>
        <w:gridCol w:w="1958"/>
        <w:gridCol w:w="1958"/>
        <w:gridCol w:w="1958"/>
      </w:tblGrid>
      <w:tr>
        <w:tc>
          <w:tcPr>
            <w:tcW w:type="dxa" w:w="1958"/>
            <w:shd w:fill="1A365D"/>
            <w:tcMar>
              <w:top w:w="100" w:type="dxa"/>
              <w:bottom w:w="100" w:type="dxa"/>
              <w:left w:w="100" w:type="dxa"/>
              <w:right w:w="100" w:type="dxa"/>
            </w:tcMar>
          </w:tcPr>
          <w:p>
            <w:pPr>
              <w:spacing w:before="0" w:after="0"/>
            </w:pPr>
            <w:r>
              <w:rPr>
                <w:b/>
                <w:color w:val="FFFFFF"/>
                <w:sz w:val="18"/>
              </w:rPr>
              <w:t>Functional Capability / Resource</w:t>
            </w:r>
          </w:p>
        </w:tc>
        <w:tc>
          <w:tcPr>
            <w:tcW w:type="dxa" w:w="1958"/>
            <w:shd w:fill="1A365D"/>
            <w:tcMar>
              <w:top w:w="100" w:type="dxa"/>
              <w:bottom w:w="100" w:type="dxa"/>
              <w:left w:w="100" w:type="dxa"/>
              <w:right w:w="100" w:type="dxa"/>
            </w:tcMar>
          </w:tcPr>
          <w:p>
            <w:pPr>
              <w:spacing w:before="0" w:after="0"/>
            </w:pPr>
            <w:r>
              <w:rPr>
                <w:b/>
                <w:color w:val="FFFFFF"/>
                <w:sz w:val="18"/>
              </w:rPr>
              <w:t>Intern</w:t>
            </w:r>
          </w:p>
        </w:tc>
        <w:tc>
          <w:tcPr>
            <w:tcW w:type="dxa" w:w="1958"/>
            <w:shd w:fill="1A365D"/>
            <w:tcMar>
              <w:top w:w="100" w:type="dxa"/>
              <w:bottom w:w="100" w:type="dxa"/>
              <w:left w:w="100" w:type="dxa"/>
              <w:right w:w="100" w:type="dxa"/>
            </w:tcMar>
          </w:tcPr>
          <w:p>
            <w:pPr>
              <w:spacing w:before="0" w:after="0"/>
            </w:pPr>
            <w:r>
              <w:rPr>
                <w:b/>
                <w:color w:val="FFFFFF"/>
                <w:sz w:val="18"/>
              </w:rPr>
              <w:t>Tech Manager</w:t>
            </w:r>
          </w:p>
        </w:tc>
        <w:tc>
          <w:tcPr>
            <w:tcW w:type="dxa" w:w="1958"/>
            <w:shd w:fill="1A365D"/>
            <w:tcMar>
              <w:top w:w="100" w:type="dxa"/>
              <w:bottom w:w="100" w:type="dxa"/>
              <w:left w:w="100" w:type="dxa"/>
              <w:right w:w="100" w:type="dxa"/>
            </w:tcMar>
          </w:tcPr>
          <w:p>
            <w:pPr>
              <w:spacing w:before="0" w:after="0"/>
            </w:pPr>
            <w:r>
              <w:rPr>
                <w:b/>
                <w:color w:val="FFFFFF"/>
                <w:sz w:val="18"/>
              </w:rPr>
              <w:t>HR Lead</w:t>
            </w:r>
          </w:p>
        </w:tc>
        <w:tc>
          <w:tcPr>
            <w:tcW w:type="dxa" w:w="1958"/>
            <w:shd w:fill="1A365D"/>
            <w:tcMar>
              <w:top w:w="100" w:type="dxa"/>
              <w:bottom w:w="100" w:type="dxa"/>
              <w:left w:w="100" w:type="dxa"/>
              <w:right w:w="100" w:type="dxa"/>
            </w:tcMar>
          </w:tcPr>
          <w:p>
            <w:pPr>
              <w:spacing w:before="0" w:after="0"/>
            </w:pPr>
            <w:r>
              <w:rPr>
                <w:b/>
                <w:color w:val="FFFFFF"/>
                <w:sz w:val="18"/>
              </w:rPr>
              <w:t>Super Admin</w:t>
            </w:r>
          </w:p>
        </w:tc>
      </w:tr>
      <w:tr>
        <w:tc>
          <w:tcPr>
            <w:tcW w:type="dxa" w:w="1958"/>
            <w:shd w:fill="FFFFFF"/>
            <w:tcMar>
              <w:top w:w="80" w:type="dxa"/>
              <w:bottom w:w="80" w:type="dxa"/>
              <w:left w:w="100" w:type="dxa"/>
              <w:right w:w="100" w:type="dxa"/>
            </w:tcMar>
          </w:tcPr>
          <w:p>
            <w:pPr>
              <w:spacing w:before="0" w:after="0"/>
            </w:pPr>
            <w:r>
              <w:rPr>
                <w:b/>
                <w:color w:val="2D3748"/>
                <w:sz w:val="17"/>
              </w:rPr>
              <w:t>M-01: View Assigned Mentees Roster</w:t>
            </w:r>
          </w:p>
        </w:tc>
        <w:tc>
          <w:tcPr>
            <w:tcW w:type="dxa" w:w="1958"/>
            <w:shd w:fill="FFFFFF"/>
            <w:tcMar>
              <w:top w:w="80" w:type="dxa"/>
              <w:bottom w:w="80" w:type="dxa"/>
              <w:left w:w="100" w:type="dxa"/>
              <w:right w:w="100" w:type="dxa"/>
            </w:tcMar>
          </w:tcPr>
          <w:p>
            <w:pPr>
              <w:spacing w:before="0" w:after="0"/>
            </w:pPr>
            <w:r>
              <w:rPr>
                <w:b/>
                <w:color w:val="C53030"/>
                <w:sz w:val="17"/>
              </w:rPr>
              <w:t>BLOCKED (403)</w:t>
            </w:r>
          </w:p>
        </w:tc>
        <w:tc>
          <w:tcPr>
            <w:tcW w:type="dxa" w:w="1958"/>
            <w:shd w:fill="FFFFFF"/>
            <w:tcMar>
              <w:top w:w="80" w:type="dxa"/>
              <w:bottom w:w="80" w:type="dxa"/>
              <w:left w:w="100" w:type="dxa"/>
              <w:right w:w="100" w:type="dxa"/>
            </w:tcMar>
          </w:tcPr>
          <w:p>
            <w:pPr>
              <w:spacing w:before="0" w:after="0"/>
            </w:pPr>
            <w:r>
              <w:rPr>
                <w:color w:val="28743C"/>
                <w:sz w:val="17"/>
              </w:rPr>
              <w:t>ALLOWED (Direct Reports)</w:t>
            </w:r>
          </w:p>
        </w:tc>
        <w:tc>
          <w:tcPr>
            <w:tcW w:type="dxa" w:w="1958"/>
            <w:shd w:fill="FFFFFF"/>
            <w:tcMar>
              <w:top w:w="80" w:type="dxa"/>
              <w:bottom w:w="80" w:type="dxa"/>
              <w:left w:w="100" w:type="dxa"/>
              <w:right w:w="100" w:type="dxa"/>
            </w:tcMar>
          </w:tcPr>
          <w:p>
            <w:pPr>
              <w:spacing w:before="0" w:after="0"/>
            </w:pPr>
            <w:r>
              <w:rPr>
                <w:color w:val="28743C"/>
                <w:sz w:val="17"/>
              </w:rPr>
              <w:t>ALLOWED (All)</w:t>
            </w:r>
          </w:p>
        </w:tc>
        <w:tc>
          <w:tcPr>
            <w:tcW w:type="dxa" w:w="1958"/>
            <w:shd w:fill="FFFFFF"/>
            <w:tcMar>
              <w:top w:w="80" w:type="dxa"/>
              <w:bottom w:w="80" w:type="dxa"/>
              <w:left w:w="100" w:type="dxa"/>
              <w:right w:w="100" w:type="dxa"/>
            </w:tcMar>
          </w:tcPr>
          <w:p>
            <w:pPr>
              <w:spacing w:before="0" w:after="0"/>
            </w:pPr>
            <w:r>
              <w:rPr>
                <w:color w:val="28743C"/>
                <w:sz w:val="17"/>
              </w:rPr>
              <w:t>ALLOWED (Global Org)</w:t>
            </w:r>
          </w:p>
        </w:tc>
      </w:tr>
      <w:tr>
        <w:tc>
          <w:tcPr>
            <w:tcW w:type="dxa" w:w="1958"/>
            <w:shd w:fill="F7FAFC"/>
            <w:tcMar>
              <w:top w:w="80" w:type="dxa"/>
              <w:bottom w:w="80" w:type="dxa"/>
              <w:left w:w="100" w:type="dxa"/>
              <w:right w:w="100" w:type="dxa"/>
            </w:tcMar>
          </w:tcPr>
          <w:p>
            <w:pPr>
              <w:spacing w:before="0" w:after="0"/>
            </w:pPr>
            <w:r>
              <w:rPr>
                <w:b/>
                <w:color w:val="2D3748"/>
                <w:sz w:val="17"/>
              </w:rPr>
              <w:t>M-02: Assign Sprint Tasks / Milestones</w:t>
            </w:r>
          </w:p>
        </w:tc>
        <w:tc>
          <w:tcPr>
            <w:tcW w:type="dxa" w:w="1958"/>
            <w:shd w:fill="F7FAFC"/>
            <w:tcMar>
              <w:top w:w="80" w:type="dxa"/>
              <w:bottom w:w="80" w:type="dxa"/>
              <w:left w:w="100" w:type="dxa"/>
              <w:right w:w="100" w:type="dxa"/>
            </w:tcMar>
          </w:tcPr>
          <w:p>
            <w:pPr>
              <w:spacing w:before="0" w:after="0"/>
            </w:pPr>
            <w:r>
              <w:rPr>
                <w:b/>
                <w:color w:val="C53030"/>
                <w:sz w:val="17"/>
              </w:rPr>
              <w:t>BLOCKED (403)</w:t>
            </w:r>
          </w:p>
        </w:tc>
        <w:tc>
          <w:tcPr>
            <w:tcW w:type="dxa" w:w="1958"/>
            <w:shd w:fill="F7FAFC"/>
            <w:tcMar>
              <w:top w:w="80" w:type="dxa"/>
              <w:bottom w:w="80" w:type="dxa"/>
              <w:left w:w="100" w:type="dxa"/>
              <w:right w:w="100" w:type="dxa"/>
            </w:tcMar>
          </w:tcPr>
          <w:p>
            <w:pPr>
              <w:spacing w:before="0" w:after="0"/>
            </w:pPr>
            <w:r>
              <w:rPr>
                <w:color w:val="28743C"/>
                <w:sz w:val="17"/>
              </w:rPr>
              <w:t>ALLOWED (To Mentees)</w:t>
            </w:r>
          </w:p>
        </w:tc>
        <w:tc>
          <w:tcPr>
            <w:tcW w:type="dxa" w:w="1958"/>
            <w:shd w:fill="F7FAFC"/>
            <w:tcMar>
              <w:top w:w="80" w:type="dxa"/>
              <w:bottom w:w="80" w:type="dxa"/>
              <w:left w:w="100" w:type="dxa"/>
              <w:right w:w="100" w:type="dxa"/>
            </w:tcMar>
          </w:tcPr>
          <w:p>
            <w:pPr>
              <w:spacing w:before="0" w:after="0"/>
            </w:pPr>
            <w:r>
              <w:rPr>
                <w:color w:val="28743C"/>
                <w:sz w:val="17"/>
              </w:rPr>
              <w:t>ALLOWED</w:t>
            </w:r>
          </w:p>
        </w:tc>
        <w:tc>
          <w:tcPr>
            <w:tcW w:type="dxa" w:w="1958"/>
            <w:shd w:fill="F7FAFC"/>
            <w:tcMar>
              <w:top w:w="80" w:type="dxa"/>
              <w:bottom w:w="80" w:type="dxa"/>
              <w:left w:w="100" w:type="dxa"/>
              <w:right w:w="100" w:type="dxa"/>
            </w:tcMar>
          </w:tcPr>
          <w:p>
            <w:pPr>
              <w:spacing w:before="0" w:after="0"/>
            </w:pPr>
            <w:r>
              <w:rPr>
                <w:color w:val="28743C"/>
                <w:sz w:val="17"/>
              </w:rPr>
              <w:t>ALLOWED</w:t>
            </w:r>
          </w:p>
        </w:tc>
      </w:tr>
      <w:tr>
        <w:tc>
          <w:tcPr>
            <w:tcW w:type="dxa" w:w="1958"/>
            <w:shd w:fill="FFFFFF"/>
            <w:tcMar>
              <w:top w:w="80" w:type="dxa"/>
              <w:bottom w:w="80" w:type="dxa"/>
              <w:left w:w="100" w:type="dxa"/>
              <w:right w:w="100" w:type="dxa"/>
            </w:tcMar>
          </w:tcPr>
          <w:p>
            <w:pPr>
              <w:spacing w:before="0" w:after="0"/>
            </w:pPr>
            <w:r>
              <w:rPr>
                <w:b/>
                <w:color w:val="2D3748"/>
                <w:sz w:val="17"/>
              </w:rPr>
              <w:t>M-03: Manage &amp; Approve Tasks</w:t>
            </w:r>
          </w:p>
        </w:tc>
        <w:tc>
          <w:tcPr>
            <w:tcW w:type="dxa" w:w="1958"/>
            <w:shd w:fill="FFFFFF"/>
            <w:tcMar>
              <w:top w:w="80" w:type="dxa"/>
              <w:bottom w:w="80" w:type="dxa"/>
              <w:left w:w="100" w:type="dxa"/>
              <w:right w:w="100" w:type="dxa"/>
            </w:tcMar>
          </w:tcPr>
          <w:p>
            <w:pPr>
              <w:spacing w:before="0" w:after="0"/>
            </w:pPr>
            <w:r>
              <w:rPr>
                <w:b/>
                <w:color w:val="C53030"/>
                <w:sz w:val="17"/>
              </w:rPr>
              <w:t>BLOCKED (403)</w:t>
            </w:r>
          </w:p>
        </w:tc>
        <w:tc>
          <w:tcPr>
            <w:tcW w:type="dxa" w:w="1958"/>
            <w:shd w:fill="FFFFFF"/>
            <w:tcMar>
              <w:top w:w="80" w:type="dxa"/>
              <w:bottom w:w="80" w:type="dxa"/>
              <w:left w:w="100" w:type="dxa"/>
              <w:right w:w="100" w:type="dxa"/>
            </w:tcMar>
          </w:tcPr>
          <w:p>
            <w:pPr>
              <w:spacing w:before="0" w:after="0"/>
            </w:pPr>
            <w:r>
              <w:rPr>
                <w:color w:val="28743C"/>
                <w:sz w:val="17"/>
              </w:rPr>
              <w:t>ALLOWED (Mentees Only)</w:t>
            </w:r>
          </w:p>
        </w:tc>
        <w:tc>
          <w:tcPr>
            <w:tcW w:type="dxa" w:w="1958"/>
            <w:shd w:fill="FFFFFF"/>
            <w:tcMar>
              <w:top w:w="80" w:type="dxa"/>
              <w:bottom w:w="80" w:type="dxa"/>
              <w:left w:w="100" w:type="dxa"/>
              <w:right w:w="100" w:type="dxa"/>
            </w:tcMar>
          </w:tcPr>
          <w:p>
            <w:pPr>
              <w:spacing w:before="0" w:after="0"/>
            </w:pPr>
            <w:r>
              <w:rPr>
                <w:color w:val="28743C"/>
                <w:sz w:val="17"/>
              </w:rPr>
              <w:t>ALLOWED</w:t>
            </w:r>
          </w:p>
        </w:tc>
        <w:tc>
          <w:tcPr>
            <w:tcW w:type="dxa" w:w="1958"/>
            <w:shd w:fill="FFFFFF"/>
            <w:tcMar>
              <w:top w:w="80" w:type="dxa"/>
              <w:bottom w:w="80" w:type="dxa"/>
              <w:left w:w="100" w:type="dxa"/>
              <w:right w:w="100" w:type="dxa"/>
            </w:tcMar>
          </w:tcPr>
          <w:p>
            <w:pPr>
              <w:spacing w:before="0" w:after="0"/>
            </w:pPr>
            <w:r>
              <w:rPr>
                <w:color w:val="28743C"/>
                <w:sz w:val="17"/>
              </w:rPr>
              <w:t>ALLOWED</w:t>
            </w:r>
          </w:p>
        </w:tc>
      </w:tr>
      <w:tr>
        <w:tc>
          <w:tcPr>
            <w:tcW w:type="dxa" w:w="1958"/>
            <w:shd w:fill="F7FAFC"/>
            <w:tcMar>
              <w:top w:w="80" w:type="dxa"/>
              <w:bottom w:w="80" w:type="dxa"/>
              <w:left w:w="100" w:type="dxa"/>
              <w:right w:w="100" w:type="dxa"/>
            </w:tcMar>
          </w:tcPr>
          <w:p>
            <w:pPr>
              <w:spacing w:before="0" w:after="0"/>
            </w:pPr>
            <w:r>
              <w:rPr>
                <w:b/>
                <w:color w:val="2D3748"/>
                <w:sz w:val="17"/>
              </w:rPr>
              <w:t>M-04: Configure Technical Parameters</w:t>
            </w:r>
          </w:p>
        </w:tc>
        <w:tc>
          <w:tcPr>
            <w:tcW w:type="dxa" w:w="1958"/>
            <w:shd w:fill="F7FAFC"/>
            <w:tcMar>
              <w:top w:w="80" w:type="dxa"/>
              <w:bottom w:w="80" w:type="dxa"/>
              <w:left w:w="100" w:type="dxa"/>
              <w:right w:w="100" w:type="dxa"/>
            </w:tcMar>
          </w:tcPr>
          <w:p>
            <w:pPr>
              <w:spacing w:before="0" w:after="0"/>
            </w:pPr>
            <w:r>
              <w:rPr>
                <w:b/>
                <w:color w:val="C53030"/>
                <w:sz w:val="17"/>
              </w:rPr>
              <w:t>BLOCKED (403)</w:t>
            </w:r>
          </w:p>
        </w:tc>
        <w:tc>
          <w:tcPr>
            <w:tcW w:type="dxa" w:w="1958"/>
            <w:shd w:fill="F7FAFC"/>
            <w:tcMar>
              <w:top w:w="80" w:type="dxa"/>
              <w:bottom w:w="80" w:type="dxa"/>
              <w:left w:w="100" w:type="dxa"/>
              <w:right w:w="100" w:type="dxa"/>
            </w:tcMar>
          </w:tcPr>
          <w:p>
            <w:pPr>
              <w:spacing w:before="0" w:after="0"/>
            </w:pPr>
            <w:r>
              <w:rPr>
                <w:color w:val="28743C"/>
                <w:sz w:val="17"/>
              </w:rPr>
              <w:t>ALLOWED</w:t>
            </w:r>
          </w:p>
        </w:tc>
        <w:tc>
          <w:tcPr>
            <w:tcW w:type="dxa" w:w="1958"/>
            <w:shd w:fill="F7FAFC"/>
            <w:tcMar>
              <w:top w:w="80" w:type="dxa"/>
              <w:bottom w:w="80" w:type="dxa"/>
              <w:left w:w="100" w:type="dxa"/>
              <w:right w:w="100" w:type="dxa"/>
            </w:tcMar>
          </w:tcPr>
          <w:p>
            <w:pPr>
              <w:spacing w:before="0" w:after="0"/>
            </w:pPr>
            <w:r>
              <w:rPr>
                <w:color w:val="28743C"/>
                <w:sz w:val="17"/>
              </w:rPr>
              <w:t>ALLOWED</w:t>
            </w:r>
          </w:p>
        </w:tc>
        <w:tc>
          <w:tcPr>
            <w:tcW w:type="dxa" w:w="1958"/>
            <w:shd w:fill="F7FAFC"/>
            <w:tcMar>
              <w:top w:w="80" w:type="dxa"/>
              <w:bottom w:w="80" w:type="dxa"/>
              <w:left w:w="100" w:type="dxa"/>
              <w:right w:w="100" w:type="dxa"/>
            </w:tcMar>
          </w:tcPr>
          <w:p>
            <w:pPr>
              <w:spacing w:before="0" w:after="0"/>
            </w:pPr>
            <w:r>
              <w:rPr>
                <w:color w:val="28743C"/>
                <w:sz w:val="17"/>
              </w:rPr>
              <w:t>ALLOWED</w:t>
            </w:r>
          </w:p>
        </w:tc>
      </w:tr>
      <w:tr>
        <w:tc>
          <w:tcPr>
            <w:tcW w:type="dxa" w:w="1958"/>
            <w:shd w:fill="FFFFFF"/>
            <w:tcMar>
              <w:top w:w="80" w:type="dxa"/>
              <w:bottom w:w="80" w:type="dxa"/>
              <w:left w:w="100" w:type="dxa"/>
              <w:right w:w="100" w:type="dxa"/>
            </w:tcMar>
          </w:tcPr>
          <w:p>
            <w:pPr>
              <w:spacing w:before="0" w:after="0"/>
            </w:pPr>
            <w:r>
              <w:rPr>
                <w:b/>
                <w:color w:val="2D3748"/>
                <w:sz w:val="17"/>
              </w:rPr>
              <w:t>M-05: Review Technical Matrix</w:t>
            </w:r>
          </w:p>
        </w:tc>
        <w:tc>
          <w:tcPr>
            <w:tcW w:type="dxa" w:w="1958"/>
            <w:shd w:fill="FFFFFF"/>
            <w:tcMar>
              <w:top w:w="80" w:type="dxa"/>
              <w:bottom w:w="80" w:type="dxa"/>
              <w:left w:w="100" w:type="dxa"/>
              <w:right w:w="100" w:type="dxa"/>
            </w:tcMar>
          </w:tcPr>
          <w:p>
            <w:pPr>
              <w:spacing w:before="0" w:after="0"/>
            </w:pPr>
            <w:r>
              <w:rPr>
                <w:b/>
                <w:color w:val="C53030"/>
                <w:sz w:val="17"/>
              </w:rPr>
              <w:t>BLOCKED (403)</w:t>
            </w:r>
          </w:p>
        </w:tc>
        <w:tc>
          <w:tcPr>
            <w:tcW w:type="dxa" w:w="1958"/>
            <w:shd w:fill="FFFFFF"/>
            <w:tcMar>
              <w:top w:w="80" w:type="dxa"/>
              <w:bottom w:w="80" w:type="dxa"/>
              <w:left w:w="100" w:type="dxa"/>
              <w:right w:w="100" w:type="dxa"/>
            </w:tcMar>
          </w:tcPr>
          <w:p>
            <w:pPr>
              <w:spacing w:before="0" w:after="0"/>
            </w:pPr>
            <w:r>
              <w:rPr>
                <w:color w:val="28743C"/>
                <w:sz w:val="17"/>
              </w:rPr>
              <w:t>ALLOWED (Mentees Only)</w:t>
            </w:r>
          </w:p>
        </w:tc>
        <w:tc>
          <w:tcPr>
            <w:tcW w:type="dxa" w:w="1958"/>
            <w:shd w:fill="FFFFFF"/>
            <w:tcMar>
              <w:top w:w="80" w:type="dxa"/>
              <w:bottom w:w="80" w:type="dxa"/>
              <w:left w:w="100" w:type="dxa"/>
              <w:right w:w="100" w:type="dxa"/>
            </w:tcMar>
          </w:tcPr>
          <w:p>
            <w:pPr>
              <w:spacing w:before="0" w:after="0"/>
            </w:pPr>
            <w:r>
              <w:rPr>
                <w:color w:val="28743C"/>
                <w:sz w:val="17"/>
              </w:rPr>
              <w:t>ALLOWED</w:t>
            </w:r>
          </w:p>
        </w:tc>
        <w:tc>
          <w:tcPr>
            <w:tcW w:type="dxa" w:w="1958"/>
            <w:shd w:fill="FFFFFF"/>
            <w:tcMar>
              <w:top w:w="80" w:type="dxa"/>
              <w:bottom w:w="80" w:type="dxa"/>
              <w:left w:w="100" w:type="dxa"/>
              <w:right w:w="100" w:type="dxa"/>
            </w:tcMar>
          </w:tcPr>
          <w:p>
            <w:pPr>
              <w:spacing w:before="0" w:after="0"/>
            </w:pPr>
            <w:r>
              <w:rPr>
                <w:color w:val="28743C"/>
                <w:sz w:val="17"/>
              </w:rPr>
              <w:t>ALLOWED</w:t>
            </w:r>
          </w:p>
        </w:tc>
      </w:tr>
      <w:tr>
        <w:tc>
          <w:tcPr>
            <w:tcW w:type="dxa" w:w="1958"/>
            <w:shd w:fill="F7FAFC"/>
            <w:tcMar>
              <w:top w:w="80" w:type="dxa"/>
              <w:bottom w:w="80" w:type="dxa"/>
              <w:left w:w="100" w:type="dxa"/>
              <w:right w:w="100" w:type="dxa"/>
            </w:tcMar>
          </w:tcPr>
          <w:p>
            <w:pPr>
              <w:spacing w:before="0" w:after="0"/>
            </w:pPr>
            <w:r>
              <w:rPr>
                <w:b/>
                <w:color w:val="2D3748"/>
                <w:sz w:val="17"/>
              </w:rPr>
              <w:t>M-06: Review Evidence Submissions</w:t>
            </w:r>
          </w:p>
        </w:tc>
        <w:tc>
          <w:tcPr>
            <w:tcW w:type="dxa" w:w="1958"/>
            <w:shd w:fill="F7FAFC"/>
            <w:tcMar>
              <w:top w:w="80" w:type="dxa"/>
              <w:bottom w:w="80" w:type="dxa"/>
              <w:left w:w="100" w:type="dxa"/>
              <w:right w:w="100" w:type="dxa"/>
            </w:tcMar>
          </w:tcPr>
          <w:p>
            <w:pPr>
              <w:spacing w:before="0" w:after="0"/>
            </w:pPr>
            <w:r>
              <w:rPr>
                <w:b/>
                <w:color w:val="C53030"/>
                <w:sz w:val="17"/>
              </w:rPr>
              <w:t>BLOCKED (403)</w:t>
            </w:r>
          </w:p>
        </w:tc>
        <w:tc>
          <w:tcPr>
            <w:tcW w:type="dxa" w:w="1958"/>
            <w:shd w:fill="F7FAFC"/>
            <w:tcMar>
              <w:top w:w="80" w:type="dxa"/>
              <w:bottom w:w="80" w:type="dxa"/>
              <w:left w:w="100" w:type="dxa"/>
              <w:right w:w="100" w:type="dxa"/>
            </w:tcMar>
          </w:tcPr>
          <w:p>
            <w:pPr>
              <w:spacing w:before="0" w:after="0"/>
            </w:pPr>
            <w:r>
              <w:rPr>
                <w:color w:val="28743C"/>
                <w:sz w:val="17"/>
              </w:rPr>
              <w:t>ALLOWED (Mentees Only)</w:t>
            </w:r>
          </w:p>
        </w:tc>
        <w:tc>
          <w:tcPr>
            <w:tcW w:type="dxa" w:w="1958"/>
            <w:shd w:fill="F7FAFC"/>
            <w:tcMar>
              <w:top w:w="80" w:type="dxa"/>
              <w:bottom w:w="80" w:type="dxa"/>
              <w:left w:w="100" w:type="dxa"/>
              <w:right w:w="100" w:type="dxa"/>
            </w:tcMar>
          </w:tcPr>
          <w:p>
            <w:pPr>
              <w:spacing w:before="0" w:after="0"/>
            </w:pPr>
            <w:r>
              <w:rPr>
                <w:color w:val="28743C"/>
                <w:sz w:val="17"/>
              </w:rPr>
              <w:t>ALLOWED</w:t>
            </w:r>
          </w:p>
        </w:tc>
        <w:tc>
          <w:tcPr>
            <w:tcW w:type="dxa" w:w="1958"/>
            <w:shd w:fill="F7FAFC"/>
            <w:tcMar>
              <w:top w:w="80" w:type="dxa"/>
              <w:bottom w:w="80" w:type="dxa"/>
              <w:left w:w="100" w:type="dxa"/>
              <w:right w:w="100" w:type="dxa"/>
            </w:tcMar>
          </w:tcPr>
          <w:p>
            <w:pPr>
              <w:spacing w:before="0" w:after="0"/>
            </w:pPr>
            <w:r>
              <w:rPr>
                <w:color w:val="28743C"/>
                <w:sz w:val="17"/>
              </w:rPr>
              <w:t>ALLOWED</w:t>
            </w:r>
          </w:p>
        </w:tc>
      </w:tr>
      <w:tr>
        <w:tc>
          <w:tcPr>
            <w:tcW w:type="dxa" w:w="1958"/>
            <w:shd w:fill="FFFFFF"/>
            <w:tcMar>
              <w:top w:w="80" w:type="dxa"/>
              <w:bottom w:w="80" w:type="dxa"/>
              <w:left w:w="100" w:type="dxa"/>
              <w:right w:w="100" w:type="dxa"/>
            </w:tcMar>
          </w:tcPr>
          <w:p>
            <w:pPr>
              <w:spacing w:before="0" w:after="0"/>
            </w:pPr>
            <w:r>
              <w:rPr>
                <w:b/>
                <w:color w:val="2D3748"/>
                <w:sz w:val="17"/>
              </w:rPr>
              <w:t>M-07: Deliver Continuous Feedback</w:t>
            </w:r>
          </w:p>
        </w:tc>
        <w:tc>
          <w:tcPr>
            <w:tcW w:type="dxa" w:w="1958"/>
            <w:shd w:fill="FFFFFF"/>
            <w:tcMar>
              <w:top w:w="80" w:type="dxa"/>
              <w:bottom w:w="80" w:type="dxa"/>
              <w:left w:w="100" w:type="dxa"/>
              <w:right w:w="100" w:type="dxa"/>
            </w:tcMar>
          </w:tcPr>
          <w:p>
            <w:pPr>
              <w:spacing w:before="0" w:after="0"/>
            </w:pPr>
            <w:r>
              <w:rPr>
                <w:b/>
                <w:color w:val="C53030"/>
                <w:sz w:val="17"/>
              </w:rPr>
              <w:t>BLOCKED (403)</w:t>
            </w:r>
          </w:p>
        </w:tc>
        <w:tc>
          <w:tcPr>
            <w:tcW w:type="dxa" w:w="1958"/>
            <w:shd w:fill="FFFFFF"/>
            <w:tcMar>
              <w:top w:w="80" w:type="dxa"/>
              <w:bottom w:w="80" w:type="dxa"/>
              <w:left w:w="100" w:type="dxa"/>
              <w:right w:w="100" w:type="dxa"/>
            </w:tcMar>
          </w:tcPr>
          <w:p>
            <w:pPr>
              <w:spacing w:before="0" w:after="0"/>
            </w:pPr>
            <w:r>
              <w:rPr>
                <w:color w:val="28743C"/>
                <w:sz w:val="17"/>
              </w:rPr>
              <w:t>ALLOWED</w:t>
            </w:r>
          </w:p>
        </w:tc>
        <w:tc>
          <w:tcPr>
            <w:tcW w:type="dxa" w:w="1958"/>
            <w:shd w:fill="FFFFFF"/>
            <w:tcMar>
              <w:top w:w="80" w:type="dxa"/>
              <w:bottom w:w="80" w:type="dxa"/>
              <w:left w:w="100" w:type="dxa"/>
              <w:right w:w="100" w:type="dxa"/>
            </w:tcMar>
          </w:tcPr>
          <w:p>
            <w:pPr>
              <w:spacing w:before="0" w:after="0"/>
            </w:pPr>
            <w:r>
              <w:rPr>
                <w:color w:val="28743C"/>
                <w:sz w:val="17"/>
              </w:rPr>
              <w:t>ALLOWED</w:t>
            </w:r>
          </w:p>
        </w:tc>
        <w:tc>
          <w:tcPr>
            <w:tcW w:type="dxa" w:w="1958"/>
            <w:shd w:fill="FFFFFF"/>
            <w:tcMar>
              <w:top w:w="80" w:type="dxa"/>
              <w:bottom w:w="80" w:type="dxa"/>
              <w:left w:w="100" w:type="dxa"/>
              <w:right w:w="100" w:type="dxa"/>
            </w:tcMar>
          </w:tcPr>
          <w:p>
            <w:pPr>
              <w:spacing w:before="0" w:after="0"/>
            </w:pPr>
            <w:r>
              <w:rPr>
                <w:color w:val="28743C"/>
                <w:sz w:val="17"/>
              </w:rPr>
              <w:t>ALLOWED</w:t>
            </w:r>
          </w:p>
        </w:tc>
      </w:tr>
      <w:tr>
        <w:tc>
          <w:tcPr>
            <w:tcW w:type="dxa" w:w="1958"/>
            <w:shd w:fill="F7FAFC"/>
            <w:tcMar>
              <w:top w:w="80" w:type="dxa"/>
              <w:bottom w:w="80" w:type="dxa"/>
              <w:left w:w="100" w:type="dxa"/>
              <w:right w:w="100" w:type="dxa"/>
            </w:tcMar>
          </w:tcPr>
          <w:p>
            <w:pPr>
              <w:spacing w:before="0" w:after="0"/>
            </w:pPr>
            <w:r>
              <w:rPr>
                <w:b/>
                <w:color w:val="2D3748"/>
                <w:sz w:val="17"/>
              </w:rPr>
              <w:t>M-08: Review Employee Reflections</w:t>
            </w:r>
          </w:p>
        </w:tc>
        <w:tc>
          <w:tcPr>
            <w:tcW w:type="dxa" w:w="1958"/>
            <w:shd w:fill="F7FAFC"/>
            <w:tcMar>
              <w:top w:w="80" w:type="dxa"/>
              <w:bottom w:w="80" w:type="dxa"/>
              <w:left w:w="100" w:type="dxa"/>
              <w:right w:w="100" w:type="dxa"/>
            </w:tcMar>
          </w:tcPr>
          <w:p>
            <w:pPr>
              <w:spacing w:before="0" w:after="0"/>
            </w:pPr>
            <w:r>
              <w:rPr>
                <w:b/>
                <w:color w:val="C53030"/>
                <w:sz w:val="17"/>
              </w:rPr>
              <w:t>BLOCKED (403)</w:t>
            </w:r>
          </w:p>
        </w:tc>
        <w:tc>
          <w:tcPr>
            <w:tcW w:type="dxa" w:w="1958"/>
            <w:shd w:fill="F7FAFC"/>
            <w:tcMar>
              <w:top w:w="80" w:type="dxa"/>
              <w:bottom w:w="80" w:type="dxa"/>
              <w:left w:w="100" w:type="dxa"/>
              <w:right w:w="100" w:type="dxa"/>
            </w:tcMar>
          </w:tcPr>
          <w:p>
            <w:pPr>
              <w:spacing w:before="0" w:after="0"/>
            </w:pPr>
            <w:r>
              <w:rPr>
                <w:color w:val="28743C"/>
                <w:sz w:val="17"/>
              </w:rPr>
              <w:t>ALLOWED</w:t>
            </w:r>
          </w:p>
        </w:tc>
        <w:tc>
          <w:tcPr>
            <w:tcW w:type="dxa" w:w="1958"/>
            <w:shd w:fill="F7FAFC"/>
            <w:tcMar>
              <w:top w:w="80" w:type="dxa"/>
              <w:bottom w:w="80" w:type="dxa"/>
              <w:left w:w="100" w:type="dxa"/>
              <w:right w:w="100" w:type="dxa"/>
            </w:tcMar>
          </w:tcPr>
          <w:p>
            <w:pPr>
              <w:spacing w:before="0" w:after="0"/>
            </w:pPr>
            <w:r>
              <w:rPr>
                <w:color w:val="28743C"/>
                <w:sz w:val="17"/>
              </w:rPr>
              <w:t>ALLOWED</w:t>
            </w:r>
          </w:p>
        </w:tc>
        <w:tc>
          <w:tcPr>
            <w:tcW w:type="dxa" w:w="1958"/>
            <w:shd w:fill="F7FAFC"/>
            <w:tcMar>
              <w:top w:w="80" w:type="dxa"/>
              <w:bottom w:w="80" w:type="dxa"/>
              <w:left w:w="100" w:type="dxa"/>
              <w:right w:w="100" w:type="dxa"/>
            </w:tcMar>
          </w:tcPr>
          <w:p>
            <w:pPr>
              <w:spacing w:before="0" w:after="0"/>
            </w:pPr>
            <w:r>
              <w:rPr>
                <w:color w:val="28743C"/>
                <w:sz w:val="17"/>
              </w:rPr>
              <w:t>ALLOWED</w:t>
            </w:r>
          </w:p>
        </w:tc>
      </w:tr>
      <w:tr>
        <w:tc>
          <w:tcPr>
            <w:tcW w:type="dxa" w:w="1958"/>
            <w:shd w:fill="FFFFFF"/>
            <w:tcMar>
              <w:top w:w="80" w:type="dxa"/>
              <w:bottom w:w="80" w:type="dxa"/>
              <w:left w:w="100" w:type="dxa"/>
              <w:right w:w="100" w:type="dxa"/>
            </w:tcMar>
          </w:tcPr>
          <w:p>
            <w:pPr>
              <w:spacing w:before="0" w:after="0"/>
            </w:pPr>
            <w:r>
              <w:rPr>
                <w:b/>
                <w:color w:val="2D3748"/>
                <w:sz w:val="17"/>
              </w:rPr>
              <w:t>M-09 to M-11: Conduct &amp; Submit Appraisal</w:t>
            </w:r>
          </w:p>
        </w:tc>
        <w:tc>
          <w:tcPr>
            <w:tcW w:type="dxa" w:w="1958"/>
            <w:shd w:fill="FFFFFF"/>
            <w:tcMar>
              <w:top w:w="80" w:type="dxa"/>
              <w:bottom w:w="80" w:type="dxa"/>
              <w:left w:w="100" w:type="dxa"/>
              <w:right w:w="100" w:type="dxa"/>
            </w:tcMar>
          </w:tcPr>
          <w:p>
            <w:pPr>
              <w:spacing w:before="0" w:after="0"/>
            </w:pPr>
            <w:r>
              <w:rPr>
                <w:b/>
                <w:color w:val="C53030"/>
                <w:sz w:val="17"/>
              </w:rPr>
              <w:t>BLOCKED (403)</w:t>
            </w:r>
          </w:p>
        </w:tc>
        <w:tc>
          <w:tcPr>
            <w:tcW w:type="dxa" w:w="1958"/>
            <w:shd w:fill="FFFFFF"/>
            <w:tcMar>
              <w:top w:w="80" w:type="dxa"/>
              <w:bottom w:w="80" w:type="dxa"/>
              <w:left w:w="100" w:type="dxa"/>
              <w:right w:w="100" w:type="dxa"/>
            </w:tcMar>
          </w:tcPr>
          <w:p>
            <w:pPr>
              <w:spacing w:before="0" w:after="0"/>
            </w:pPr>
            <w:r>
              <w:rPr>
                <w:color w:val="28743C"/>
                <w:sz w:val="17"/>
              </w:rPr>
              <w:t>ALLOWED (Mentees Only)</w:t>
            </w:r>
          </w:p>
        </w:tc>
        <w:tc>
          <w:tcPr>
            <w:tcW w:type="dxa" w:w="1958"/>
            <w:shd w:fill="FFFFFF"/>
            <w:tcMar>
              <w:top w:w="80" w:type="dxa"/>
              <w:bottom w:w="80" w:type="dxa"/>
              <w:left w:w="100" w:type="dxa"/>
              <w:right w:w="100" w:type="dxa"/>
            </w:tcMar>
          </w:tcPr>
          <w:p>
            <w:pPr>
              <w:spacing w:before="0" w:after="0"/>
            </w:pPr>
            <w:r>
              <w:rPr>
                <w:color w:val="28743C"/>
                <w:sz w:val="17"/>
              </w:rPr>
              <w:t>ALLOWED</w:t>
            </w:r>
          </w:p>
        </w:tc>
        <w:tc>
          <w:tcPr>
            <w:tcW w:type="dxa" w:w="1958"/>
            <w:shd w:fill="FFFFFF"/>
            <w:tcMar>
              <w:top w:w="80" w:type="dxa"/>
              <w:bottom w:w="80" w:type="dxa"/>
              <w:left w:w="100" w:type="dxa"/>
              <w:right w:w="100" w:type="dxa"/>
            </w:tcMar>
          </w:tcPr>
          <w:p>
            <w:pPr>
              <w:spacing w:before="0" w:after="0"/>
            </w:pPr>
            <w:r>
              <w:rPr>
                <w:color w:val="28743C"/>
                <w:sz w:val="17"/>
              </w:rPr>
              <w:t>ALLOWED</w:t>
            </w:r>
          </w:p>
        </w:tc>
      </w:tr>
      <w:tr>
        <w:tc>
          <w:tcPr>
            <w:tcW w:type="dxa" w:w="1958"/>
            <w:shd w:fill="F7FAFC"/>
            <w:tcMar>
              <w:top w:w="80" w:type="dxa"/>
              <w:bottom w:w="80" w:type="dxa"/>
              <w:left w:w="100" w:type="dxa"/>
              <w:right w:w="100" w:type="dxa"/>
            </w:tcMar>
          </w:tcPr>
          <w:p>
            <w:pPr>
              <w:spacing w:before="0" w:after="0"/>
            </w:pPr>
            <w:r>
              <w:rPr>
                <w:b/>
                <w:color w:val="2D3748"/>
                <w:sz w:val="17"/>
              </w:rPr>
              <w:t>M-12: Access Historical Reviews Archive</w:t>
            </w:r>
          </w:p>
        </w:tc>
        <w:tc>
          <w:tcPr>
            <w:tcW w:type="dxa" w:w="1958"/>
            <w:shd w:fill="F7FAFC"/>
            <w:tcMar>
              <w:top w:w="80" w:type="dxa"/>
              <w:bottom w:w="80" w:type="dxa"/>
              <w:left w:w="100" w:type="dxa"/>
              <w:right w:w="100" w:type="dxa"/>
            </w:tcMar>
          </w:tcPr>
          <w:p>
            <w:pPr>
              <w:spacing w:before="0" w:after="0"/>
            </w:pPr>
            <w:r>
              <w:rPr>
                <w:b/>
                <w:color w:val="C53030"/>
                <w:sz w:val="17"/>
              </w:rPr>
              <w:t>BLOCKED (403)</w:t>
            </w:r>
          </w:p>
        </w:tc>
        <w:tc>
          <w:tcPr>
            <w:tcW w:type="dxa" w:w="1958"/>
            <w:shd w:fill="F7FAFC"/>
            <w:tcMar>
              <w:top w:w="80" w:type="dxa"/>
              <w:bottom w:w="80" w:type="dxa"/>
              <w:left w:w="100" w:type="dxa"/>
              <w:right w:w="100" w:type="dxa"/>
            </w:tcMar>
          </w:tcPr>
          <w:p>
            <w:pPr>
              <w:spacing w:before="0" w:after="0"/>
            </w:pPr>
            <w:r>
              <w:rPr>
                <w:color w:val="28743C"/>
                <w:sz w:val="17"/>
              </w:rPr>
              <w:t>ALLOWED (Mentees Only)</w:t>
            </w:r>
          </w:p>
        </w:tc>
        <w:tc>
          <w:tcPr>
            <w:tcW w:type="dxa" w:w="1958"/>
            <w:shd w:fill="F7FAFC"/>
            <w:tcMar>
              <w:top w:w="80" w:type="dxa"/>
              <w:bottom w:w="80" w:type="dxa"/>
              <w:left w:w="100" w:type="dxa"/>
              <w:right w:w="100" w:type="dxa"/>
            </w:tcMar>
          </w:tcPr>
          <w:p>
            <w:pPr>
              <w:spacing w:before="0" w:after="0"/>
            </w:pPr>
            <w:r>
              <w:rPr>
                <w:color w:val="28743C"/>
                <w:sz w:val="17"/>
              </w:rPr>
              <w:t>ALLOWED</w:t>
            </w:r>
          </w:p>
        </w:tc>
        <w:tc>
          <w:tcPr>
            <w:tcW w:type="dxa" w:w="1958"/>
            <w:shd w:fill="F7FAFC"/>
            <w:tcMar>
              <w:top w:w="80" w:type="dxa"/>
              <w:bottom w:w="80" w:type="dxa"/>
              <w:left w:w="100" w:type="dxa"/>
              <w:right w:w="100" w:type="dxa"/>
            </w:tcMar>
          </w:tcPr>
          <w:p>
            <w:pPr>
              <w:spacing w:before="0" w:after="0"/>
            </w:pPr>
            <w:r>
              <w:rPr>
                <w:color w:val="28743C"/>
                <w:sz w:val="17"/>
              </w:rPr>
              <w:t>ALLOWED</w:t>
            </w:r>
          </w:p>
        </w:tc>
      </w:tr>
      <w:tr>
        <w:tc>
          <w:tcPr>
            <w:tcW w:type="dxa" w:w="1958"/>
            <w:shd w:fill="FFFFFF"/>
            <w:tcMar>
              <w:top w:w="80" w:type="dxa"/>
              <w:bottom w:w="80" w:type="dxa"/>
              <w:left w:w="100" w:type="dxa"/>
              <w:right w:w="100" w:type="dxa"/>
            </w:tcMar>
          </w:tcPr>
          <w:p>
            <w:pPr>
              <w:spacing w:before="0" w:after="0"/>
            </w:pPr>
            <w:r>
              <w:rPr>
                <w:b/>
                <w:color w:val="2D3748"/>
                <w:sz w:val="17"/>
              </w:rPr>
              <w:t>HR Calibration &amp; Publish Cycle</w:t>
            </w:r>
          </w:p>
        </w:tc>
        <w:tc>
          <w:tcPr>
            <w:tcW w:type="dxa" w:w="1958"/>
            <w:shd w:fill="FFFFFF"/>
            <w:tcMar>
              <w:top w:w="80" w:type="dxa"/>
              <w:bottom w:w="80" w:type="dxa"/>
              <w:left w:w="100" w:type="dxa"/>
              <w:right w:w="100" w:type="dxa"/>
            </w:tcMar>
          </w:tcPr>
          <w:p>
            <w:pPr>
              <w:spacing w:before="0" w:after="0"/>
            </w:pPr>
            <w:r>
              <w:rPr>
                <w:b/>
                <w:color w:val="C53030"/>
                <w:sz w:val="17"/>
              </w:rPr>
              <w:t>BLOCKED (403)</w:t>
            </w:r>
          </w:p>
        </w:tc>
        <w:tc>
          <w:tcPr>
            <w:tcW w:type="dxa" w:w="1958"/>
            <w:shd w:fill="FFFFFF"/>
            <w:tcMar>
              <w:top w:w="80" w:type="dxa"/>
              <w:bottom w:w="80" w:type="dxa"/>
              <w:left w:w="100" w:type="dxa"/>
              <w:right w:w="100" w:type="dxa"/>
            </w:tcMar>
          </w:tcPr>
          <w:p>
            <w:pPr>
              <w:spacing w:before="0" w:after="0"/>
            </w:pPr>
            <w:r>
              <w:rPr>
                <w:b/>
                <w:color w:val="C53030"/>
                <w:sz w:val="17"/>
              </w:rPr>
              <w:t>BLOCKED (403)</w:t>
            </w:r>
          </w:p>
        </w:tc>
        <w:tc>
          <w:tcPr>
            <w:tcW w:type="dxa" w:w="1958"/>
            <w:shd w:fill="FFFFFF"/>
            <w:tcMar>
              <w:top w:w="80" w:type="dxa"/>
              <w:bottom w:w="80" w:type="dxa"/>
              <w:left w:w="100" w:type="dxa"/>
              <w:right w:w="100" w:type="dxa"/>
            </w:tcMar>
          </w:tcPr>
          <w:p>
            <w:pPr>
              <w:spacing w:before="0" w:after="0"/>
            </w:pPr>
            <w:r>
              <w:rPr>
                <w:color w:val="28743C"/>
                <w:sz w:val="17"/>
              </w:rPr>
              <w:t>ALLOWED</w:t>
            </w:r>
          </w:p>
        </w:tc>
        <w:tc>
          <w:tcPr>
            <w:tcW w:type="dxa" w:w="1958"/>
            <w:shd w:fill="FFFFFF"/>
            <w:tcMar>
              <w:top w:w="80" w:type="dxa"/>
              <w:bottom w:w="80" w:type="dxa"/>
              <w:left w:w="100" w:type="dxa"/>
              <w:right w:w="100" w:type="dxa"/>
            </w:tcMar>
          </w:tcPr>
          <w:p>
            <w:pPr>
              <w:spacing w:before="0" w:after="0"/>
            </w:pPr>
            <w:r>
              <w:rPr>
                <w:color w:val="28743C"/>
                <w:sz w:val="17"/>
              </w:rPr>
              <w:t>ALLOWED</w:t>
            </w:r>
          </w:p>
        </w:tc>
      </w:tr>
    </w:tbl>
    <w:p>
      <w:pPr>
        <w:spacing w:after="160"/>
      </w:pPr>
    </w:p>
    <w:p>
      <w:pPr>
        <w:keepNext/>
        <w:spacing w:before="360" w:after="120"/>
      </w:pPr>
      <w:r>
        <w:rPr>
          <w:rFonts w:ascii="Calibri" w:hAnsi="Calibri"/>
          <w:b/>
          <w:color w:val="1A365D"/>
          <w:sz w:val="34"/>
        </w:rPr>
        <w:t>4. Why External Postman / API Calls Cannot Disturb or Bypass RBAC</w:t>
      </w:r>
    </w:p>
    <w:p>
      <w:pPr>
        <w:spacing w:before="0" w:after="80" w:line="276" w:lineRule="auto"/>
      </w:pPr>
      <w:r>
        <w:rPr>
          <w:rFonts w:ascii="Calibri" w:hAnsi="Calibri"/>
          <w:color w:val="2D3748"/>
          <w:sz w:val="21"/>
        </w:rPr>
        <w:t>A critical security requirement in enterprise architecture is ensuring that security boundaries cannot be bypassed by interacting directly with the HTTP API using Postman, curl, or custom HTTP scripts. PERFORMAX guarantees immunity against external API tampering through three deterministic safeguards:</w:t>
      </w:r>
    </w:p>
    <w:p>
      <w:pPr>
        <w:keepNext/>
        <w:spacing w:before="200" w:after="40"/>
      </w:pPr>
      <w:r>
        <w:rPr>
          <w:rFonts w:ascii="Calibri" w:hAnsi="Calibri"/>
          <w:b/>
          <w:color w:val="1A365D"/>
          <w:sz w:val="23"/>
        </w:rPr>
        <w:t>1. Server-Side Identity Derivation (No Client Spoofing)</w:t>
      </w:r>
    </w:p>
    <w:p>
      <w:pPr>
        <w:spacing w:before="0" w:after="80" w:line="276" w:lineRule="auto"/>
      </w:pPr>
      <w:r>
        <w:rPr>
          <w:rFonts w:ascii="Calibri" w:hAnsi="Calibri"/>
          <w:color w:val="2D3748"/>
          <w:sz w:val="21"/>
        </w:rPr>
        <w:t>The backend never relies on client-provided IDs or roles in request headers or JSON bodies to establish identity. Instead, every request requires an Authorization: Bearer &lt;token&gt; header. The backend decodes the cryptographically signed JWT, loads the User object from the database, and injects it into request.user. If an attacker attempts to inject a different user ID, the server completely ignores it.</w:t>
      </w:r>
    </w:p>
    <w:p>
      <w:pPr>
        <w:keepNext/>
        <w:spacing w:before="200" w:after="40"/>
      </w:pPr>
      <w:r>
        <w:rPr>
          <w:rFonts w:ascii="Calibri" w:hAnsi="Calibri"/>
          <w:b/>
          <w:color w:val="1A365D"/>
          <w:sz w:val="23"/>
        </w:rPr>
        <w:t>2. Mandatory Permission Guards (DRF Layer)</w:t>
      </w:r>
    </w:p>
    <w:p>
      <w:pPr>
        <w:spacing w:before="0" w:after="80" w:line="276" w:lineRule="auto"/>
      </w:pPr>
      <w:r>
        <w:rPr>
          <w:rFonts w:ascii="Calibri" w:hAnsi="Calibri"/>
          <w:color w:val="2D3748"/>
          <w:sz w:val="21"/>
        </w:rPr>
        <w:t>Every manager endpoint explicitly attaches permission_classes = [permissions.IsAuthenticated, IsManagerUser]. If a non-manager (such as an intern or unauthenticated client) invokes the endpoint via Postman, Django immediately halts execution with HTTP 401 Unauthorized or HTTP 403 Forbidden before any database query or business logic executes.</w:t>
      </w:r>
    </w:p>
    <w:p>
      <w:pPr>
        <w:keepNext/>
        <w:spacing w:before="200" w:after="40"/>
      </w:pPr>
      <w:r>
        <w:rPr>
          <w:rFonts w:ascii="Calibri" w:hAnsi="Calibri"/>
          <w:b/>
          <w:color w:val="1A365D"/>
          <w:sz w:val="23"/>
        </w:rPr>
        <w:t>3. Relational Database Scoping (Queryset Isolation)</w:t>
      </w:r>
    </w:p>
    <w:p>
      <w:pPr>
        <w:spacing w:before="0" w:after="80" w:line="276" w:lineRule="auto"/>
      </w:pPr>
      <w:r>
        <w:rPr>
          <w:rFonts w:ascii="Calibri" w:hAnsi="Calibri"/>
          <w:color w:val="2D3748"/>
          <w:sz w:val="21"/>
        </w:rPr>
        <w:t>Even when an authenticated Tech Manager calls the API via Postman, they cannot access records belonging to another manager's mentees. All queries invoke get_manager_reports_qs(request.user), which filters records by manager=request.user at the SQL level (WHERE manager_id = ?). An attempt to read, evaluate, or approve an unauthorized mentee returns HTTP 404 Not Found or HTTP 403 Forbidden.</w:t>
      </w:r>
    </w:p>
    <w:p>
      <w:pPr>
        <w:keepNext/>
        <w:spacing w:before="360" w:after="120"/>
      </w:pPr>
      <w:r>
        <w:rPr>
          <w:rFonts w:ascii="Calibri" w:hAnsi="Calibri"/>
          <w:b/>
          <w:color w:val="1A365D"/>
          <w:sz w:val="34"/>
        </w:rPr>
        <w:t>5. Postman Technical Verification Suite &amp; Execution Results</w:t>
      </w:r>
    </w:p>
    <w:p>
      <w:pPr>
        <w:spacing w:before="0" w:after="80" w:line="276" w:lineRule="auto"/>
      </w:pPr>
      <w:r>
        <w:rPr>
          <w:rFonts w:ascii="Calibri" w:hAnsi="Calibri"/>
          <w:color w:val="2D3748"/>
          <w:sz w:val="21"/>
        </w:rPr>
        <w:t>To rigorously verify that RBAC rules and manager capabilities remain intact and cannot be disturbed, an automated 23-assertion test suite was executed. The test suite exercises authentication, negative authorization attacks, authorized functional capabilities, and data governance boundaries.</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A365D"/>
              <w:top w:val="none"/>
              <w:right w:val="none"/>
              <w:bottom w:val="none"/>
            </w:tcBorders>
          </w:tcPr>
          <w:p>
            <w:pPr>
              <w:spacing w:before="0" w:after="0" w:line="276" w:lineRule="auto"/>
            </w:pPr>
            <w:r>
              <w:rPr>
                <w:rFonts w:ascii="Calibri" w:hAnsi="Calibri"/>
                <w:b/>
                <w:color w:val="1A365D"/>
                <w:sz w:val="21"/>
              </w:rPr>
              <w:t>AUTOMATED VERIFICATION SUMMARY: 100% PASS RATE</w:t>
              <w:br/>
            </w:r>
            <w:r>
              <w:rPr>
                <w:rFonts w:ascii="Calibri" w:hAnsi="Calibri"/>
                <w:color w:val="2D3748"/>
                <w:sz w:val="20"/>
              </w:rPr>
              <w:t>• Total Automated Assertions: 23</w:t>
              <w:br/>
              <w:t>• Total Passed: 23 (100.0%)</w:t>
              <w:br/>
              <w:t>• Total Failed: 0 (0.0%)</w:t>
              <w:br/>
              <w:t>• Negative Security Blocking Tests (SEC-01 to SEC-07): 7/7 PASSED (HTTP 401 / HTTP 403 Verified)</w:t>
              <w:br/>
              <w:t>• Manager Capability Executions (M-01 to M-12): 12/12 PASSED (HTTP 200 / HTTP 201 Verified)</w:t>
              <w:br/>
              <w:t>• Super Admin Governance Override (GOV-01): 1/1 PASSED (86/86 Organization Roster Verified)</w:t>
            </w:r>
          </w:p>
        </w:tc>
      </w:tr>
    </w:tbl>
    <w:p>
      <w:pPr>
        <w:spacing w:after="80"/>
      </w:pPr>
    </w:p>
    <w:p>
      <w:pPr>
        <w:keepNext/>
        <w:spacing w:before="280" w:after="80"/>
      </w:pPr>
      <w:r>
        <w:rPr>
          <w:rFonts w:ascii="Calibri" w:hAnsi="Calibri"/>
          <w:b/>
          <w:color w:val="2B6CB0"/>
          <w:sz w:val="26"/>
        </w:rPr>
        <w:t>Comprehensive 23-Test Verification Matrix</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958"/>
        <w:gridCol w:w="1958"/>
        <w:gridCol w:w="1958"/>
        <w:gridCol w:w="1958"/>
        <w:gridCol w:w="1958"/>
      </w:tblGrid>
      <w:tr>
        <w:tc>
          <w:tcPr>
            <w:tcW w:type="dxa" w:w="1958"/>
            <w:shd w:fill="1A365D"/>
            <w:tcMar>
              <w:top w:w="100" w:type="dxa"/>
              <w:bottom w:w="100" w:type="dxa"/>
              <w:left w:w="100" w:type="dxa"/>
              <w:right w:w="100" w:type="dxa"/>
            </w:tcMar>
          </w:tcPr>
          <w:p>
            <w:pPr>
              <w:spacing w:before="0" w:after="0"/>
            </w:pPr>
            <w:r>
              <w:rPr>
                <w:b/>
                <w:color w:val="FFFFFF"/>
                <w:sz w:val="17"/>
              </w:rPr>
              <w:t>Test ID</w:t>
            </w:r>
          </w:p>
        </w:tc>
        <w:tc>
          <w:tcPr>
            <w:tcW w:type="dxa" w:w="1958"/>
            <w:shd w:fill="1A365D"/>
            <w:tcMar>
              <w:top w:w="100" w:type="dxa"/>
              <w:bottom w:w="100" w:type="dxa"/>
              <w:left w:w="100" w:type="dxa"/>
              <w:right w:w="100" w:type="dxa"/>
            </w:tcMar>
          </w:tcPr>
          <w:p>
            <w:pPr>
              <w:spacing w:before="0" w:after="0"/>
            </w:pPr>
            <w:r>
              <w:rPr>
                <w:b/>
                <w:color w:val="FFFFFF"/>
                <w:sz w:val="17"/>
              </w:rPr>
              <w:t>Target API Endpoint</w:t>
            </w:r>
          </w:p>
        </w:tc>
        <w:tc>
          <w:tcPr>
            <w:tcW w:type="dxa" w:w="1958"/>
            <w:shd w:fill="1A365D"/>
            <w:tcMar>
              <w:top w:w="100" w:type="dxa"/>
              <w:bottom w:w="100" w:type="dxa"/>
              <w:left w:w="100" w:type="dxa"/>
              <w:right w:w="100" w:type="dxa"/>
            </w:tcMar>
          </w:tcPr>
          <w:p>
            <w:pPr>
              <w:spacing w:before="0" w:after="0"/>
            </w:pPr>
            <w:r>
              <w:rPr>
                <w:b/>
                <w:color w:val="FFFFFF"/>
                <w:sz w:val="17"/>
              </w:rPr>
              <w:t>Security Action &amp; Persona</w:t>
            </w:r>
          </w:p>
        </w:tc>
        <w:tc>
          <w:tcPr>
            <w:tcW w:type="dxa" w:w="1958"/>
            <w:shd w:fill="1A365D"/>
            <w:tcMar>
              <w:top w:w="100" w:type="dxa"/>
              <w:bottom w:w="100" w:type="dxa"/>
              <w:left w:w="100" w:type="dxa"/>
              <w:right w:w="100" w:type="dxa"/>
            </w:tcMar>
          </w:tcPr>
          <w:p>
            <w:pPr>
              <w:spacing w:before="0" w:after="0"/>
            </w:pPr>
            <w:r>
              <w:rPr>
                <w:b/>
                <w:color w:val="FFFFFF"/>
                <w:sz w:val="17"/>
              </w:rPr>
              <w:t>Expected Status</w:t>
            </w:r>
          </w:p>
        </w:tc>
        <w:tc>
          <w:tcPr>
            <w:tcW w:type="dxa" w:w="1958"/>
            <w:shd w:fill="1A365D"/>
            <w:tcMar>
              <w:top w:w="100" w:type="dxa"/>
              <w:bottom w:w="100" w:type="dxa"/>
              <w:left w:w="100" w:type="dxa"/>
              <w:right w:w="100" w:type="dxa"/>
            </w:tcMar>
          </w:tcPr>
          <w:p>
            <w:pPr>
              <w:spacing w:before="0" w:after="0"/>
            </w:pPr>
            <w:r>
              <w:rPr>
                <w:b/>
                <w:color w:val="FFFFFF"/>
                <w:sz w:val="17"/>
              </w:rPr>
              <w:t>Result</w:t>
            </w:r>
          </w:p>
        </w:tc>
      </w:tr>
      <w:tr>
        <w:tc>
          <w:tcPr>
            <w:tcW w:type="dxa" w:w="1958"/>
            <w:shd w:fill="FFFFFF"/>
            <w:tcMar>
              <w:top w:w="70" w:type="dxa"/>
              <w:bottom w:w="70" w:type="dxa"/>
              <w:left w:w="90" w:type="dxa"/>
              <w:right w:w="90" w:type="dxa"/>
            </w:tcMar>
          </w:tcPr>
          <w:p>
            <w:pPr>
              <w:spacing w:before="0" w:after="0"/>
            </w:pPr>
            <w:r>
              <w:rPr>
                <w:b/>
                <w:color w:val="2D3748"/>
                <w:sz w:val="16"/>
              </w:rPr>
              <w:t>Phase 0-A</w:t>
            </w:r>
          </w:p>
        </w:tc>
        <w:tc>
          <w:tcPr>
            <w:tcW w:type="dxa" w:w="1958"/>
            <w:shd w:fill="FFFFFF"/>
            <w:tcMar>
              <w:top w:w="70" w:type="dxa"/>
              <w:bottom w:w="70" w:type="dxa"/>
              <w:left w:w="90" w:type="dxa"/>
              <w:right w:w="90" w:type="dxa"/>
            </w:tcMar>
          </w:tcPr>
          <w:p>
            <w:pPr>
              <w:spacing w:before="0" w:after="0"/>
            </w:pPr>
            <w:r>
              <w:rPr>
                <w:b w:val="0"/>
                <w:color w:val="2D3748"/>
                <w:sz w:val="16"/>
              </w:rPr>
              <w:t>POST /api/v1/auth/login/</w:t>
            </w:r>
          </w:p>
        </w:tc>
        <w:tc>
          <w:tcPr>
            <w:tcW w:type="dxa" w:w="1958"/>
            <w:shd w:fill="FFFFFF"/>
            <w:tcMar>
              <w:top w:w="70" w:type="dxa"/>
              <w:bottom w:w="70" w:type="dxa"/>
              <w:left w:w="90" w:type="dxa"/>
              <w:right w:w="90" w:type="dxa"/>
            </w:tcMar>
          </w:tcPr>
          <w:p>
            <w:pPr>
              <w:spacing w:before="0" w:after="0"/>
            </w:pPr>
            <w:r>
              <w:rPr>
                <w:b w:val="0"/>
                <w:color w:val="2D3748"/>
                <w:sz w:val="16"/>
              </w:rPr>
              <w:t>Intern Token Acquisition (Aakash Yadav)</w:t>
            </w:r>
          </w:p>
        </w:tc>
        <w:tc>
          <w:tcPr>
            <w:tcW w:type="dxa" w:w="1958"/>
            <w:shd w:fill="FFFFFF"/>
            <w:tcMar>
              <w:top w:w="70" w:type="dxa"/>
              <w:bottom w:w="70" w:type="dxa"/>
              <w:left w:w="90" w:type="dxa"/>
              <w:right w:w="90" w:type="dxa"/>
            </w:tcMar>
          </w:tcPr>
          <w:p>
            <w:pPr>
              <w:spacing w:before="0" w:after="0"/>
            </w:pPr>
            <w:r>
              <w:rPr>
                <w:b/>
                <w:color w:val="2B6CB0"/>
                <w:sz w:val="16"/>
              </w:rPr>
              <w:t>HTTP 200</w:t>
            </w:r>
          </w:p>
        </w:tc>
        <w:tc>
          <w:tcPr>
            <w:tcW w:type="dxa" w:w="1958"/>
            <w:shd w:fill="FFFFFF"/>
            <w:tcMar>
              <w:top w:w="70" w:type="dxa"/>
              <w:bottom w:w="70" w:type="dxa"/>
              <w:left w:w="90" w:type="dxa"/>
              <w:right w:w="90" w:type="dxa"/>
            </w:tcMar>
          </w:tcPr>
          <w:p>
            <w:pPr>
              <w:spacing w:before="0" w:after="0"/>
            </w:pPr>
            <w:r>
              <w:rPr>
                <w:b/>
                <w:color w:val="22543D"/>
                <w:sz w:val="16"/>
              </w:rPr>
              <w:t>PASS</w:t>
            </w:r>
          </w:p>
        </w:tc>
      </w:tr>
      <w:tr>
        <w:tc>
          <w:tcPr>
            <w:tcW w:type="dxa" w:w="1958"/>
            <w:shd w:fill="F7FAFC"/>
            <w:tcMar>
              <w:top w:w="70" w:type="dxa"/>
              <w:bottom w:w="70" w:type="dxa"/>
              <w:left w:w="90" w:type="dxa"/>
              <w:right w:w="90" w:type="dxa"/>
            </w:tcMar>
          </w:tcPr>
          <w:p>
            <w:pPr>
              <w:spacing w:before="0" w:after="0"/>
            </w:pPr>
            <w:r>
              <w:rPr>
                <w:b/>
                <w:color w:val="2D3748"/>
                <w:sz w:val="16"/>
              </w:rPr>
              <w:t>Phase 0-B</w:t>
            </w:r>
          </w:p>
        </w:tc>
        <w:tc>
          <w:tcPr>
            <w:tcW w:type="dxa" w:w="1958"/>
            <w:shd w:fill="F7FAFC"/>
            <w:tcMar>
              <w:top w:w="70" w:type="dxa"/>
              <w:bottom w:w="70" w:type="dxa"/>
              <w:left w:w="90" w:type="dxa"/>
              <w:right w:w="90" w:type="dxa"/>
            </w:tcMar>
          </w:tcPr>
          <w:p>
            <w:pPr>
              <w:spacing w:before="0" w:after="0"/>
            </w:pPr>
            <w:r>
              <w:rPr>
                <w:b w:val="0"/>
                <w:color w:val="2D3748"/>
                <w:sz w:val="16"/>
              </w:rPr>
              <w:t>POST /api/v1/auth/login/</w:t>
            </w:r>
          </w:p>
        </w:tc>
        <w:tc>
          <w:tcPr>
            <w:tcW w:type="dxa" w:w="1958"/>
            <w:shd w:fill="F7FAFC"/>
            <w:tcMar>
              <w:top w:w="70" w:type="dxa"/>
              <w:bottom w:w="70" w:type="dxa"/>
              <w:left w:w="90" w:type="dxa"/>
              <w:right w:w="90" w:type="dxa"/>
            </w:tcMar>
          </w:tcPr>
          <w:p>
            <w:pPr>
              <w:spacing w:before="0" w:after="0"/>
            </w:pPr>
            <w:r>
              <w:rPr>
                <w:b w:val="0"/>
                <w:color w:val="2D3748"/>
                <w:sz w:val="16"/>
              </w:rPr>
              <w:t>Tech Manager Token Acquisition (Elena Rostova)</w:t>
            </w:r>
          </w:p>
        </w:tc>
        <w:tc>
          <w:tcPr>
            <w:tcW w:type="dxa" w:w="1958"/>
            <w:shd w:fill="F7FAFC"/>
            <w:tcMar>
              <w:top w:w="70" w:type="dxa"/>
              <w:bottom w:w="70" w:type="dxa"/>
              <w:left w:w="90" w:type="dxa"/>
              <w:right w:w="90" w:type="dxa"/>
            </w:tcMar>
          </w:tcPr>
          <w:p>
            <w:pPr>
              <w:spacing w:before="0" w:after="0"/>
            </w:pPr>
            <w:r>
              <w:rPr>
                <w:b/>
                <w:color w:val="2B6CB0"/>
                <w:sz w:val="16"/>
              </w:rPr>
              <w:t>HTTP 200</w:t>
            </w:r>
          </w:p>
        </w:tc>
        <w:tc>
          <w:tcPr>
            <w:tcW w:type="dxa" w:w="1958"/>
            <w:shd w:fill="F7FAFC"/>
            <w:tcMar>
              <w:top w:w="70" w:type="dxa"/>
              <w:bottom w:w="70" w:type="dxa"/>
              <w:left w:w="90" w:type="dxa"/>
              <w:right w:w="90" w:type="dxa"/>
            </w:tcMar>
          </w:tcPr>
          <w:p>
            <w:pPr>
              <w:spacing w:before="0" w:after="0"/>
            </w:pPr>
            <w:r>
              <w:rPr>
                <w:b/>
                <w:color w:val="22543D"/>
                <w:sz w:val="16"/>
              </w:rPr>
              <w:t>PASS</w:t>
            </w:r>
          </w:p>
        </w:tc>
      </w:tr>
      <w:tr>
        <w:tc>
          <w:tcPr>
            <w:tcW w:type="dxa" w:w="1958"/>
            <w:shd w:fill="FFFFFF"/>
            <w:tcMar>
              <w:top w:w="70" w:type="dxa"/>
              <w:bottom w:w="70" w:type="dxa"/>
              <w:left w:w="90" w:type="dxa"/>
              <w:right w:w="90" w:type="dxa"/>
            </w:tcMar>
          </w:tcPr>
          <w:p>
            <w:pPr>
              <w:spacing w:before="0" w:after="0"/>
            </w:pPr>
            <w:r>
              <w:rPr>
                <w:b/>
                <w:color w:val="2D3748"/>
                <w:sz w:val="16"/>
              </w:rPr>
              <w:t>Phase 0-C</w:t>
            </w:r>
          </w:p>
        </w:tc>
        <w:tc>
          <w:tcPr>
            <w:tcW w:type="dxa" w:w="1958"/>
            <w:shd w:fill="FFFFFF"/>
            <w:tcMar>
              <w:top w:w="70" w:type="dxa"/>
              <w:bottom w:w="70" w:type="dxa"/>
              <w:left w:w="90" w:type="dxa"/>
              <w:right w:w="90" w:type="dxa"/>
            </w:tcMar>
          </w:tcPr>
          <w:p>
            <w:pPr>
              <w:spacing w:before="0" w:after="0"/>
            </w:pPr>
            <w:r>
              <w:rPr>
                <w:b w:val="0"/>
                <w:color w:val="2D3748"/>
                <w:sz w:val="16"/>
              </w:rPr>
              <w:t>POST /api/v1/auth/login/</w:t>
            </w:r>
          </w:p>
        </w:tc>
        <w:tc>
          <w:tcPr>
            <w:tcW w:type="dxa" w:w="1958"/>
            <w:shd w:fill="FFFFFF"/>
            <w:tcMar>
              <w:top w:w="70" w:type="dxa"/>
              <w:bottom w:w="70" w:type="dxa"/>
              <w:left w:w="90" w:type="dxa"/>
              <w:right w:w="90" w:type="dxa"/>
            </w:tcMar>
          </w:tcPr>
          <w:p>
            <w:pPr>
              <w:spacing w:before="0" w:after="0"/>
            </w:pPr>
            <w:r>
              <w:rPr>
                <w:b w:val="0"/>
                <w:color w:val="2D3748"/>
                <w:sz w:val="16"/>
              </w:rPr>
              <w:t>Super Admin Token Acquisition (Jayesh Kansal)</w:t>
            </w:r>
          </w:p>
        </w:tc>
        <w:tc>
          <w:tcPr>
            <w:tcW w:type="dxa" w:w="1958"/>
            <w:shd w:fill="FFFFFF"/>
            <w:tcMar>
              <w:top w:w="70" w:type="dxa"/>
              <w:bottom w:w="70" w:type="dxa"/>
              <w:left w:w="90" w:type="dxa"/>
              <w:right w:w="90" w:type="dxa"/>
            </w:tcMar>
          </w:tcPr>
          <w:p>
            <w:pPr>
              <w:spacing w:before="0" w:after="0"/>
            </w:pPr>
            <w:r>
              <w:rPr>
                <w:b/>
                <w:color w:val="2B6CB0"/>
                <w:sz w:val="16"/>
              </w:rPr>
              <w:t>HTTP 200</w:t>
            </w:r>
          </w:p>
        </w:tc>
        <w:tc>
          <w:tcPr>
            <w:tcW w:type="dxa" w:w="1958"/>
            <w:shd w:fill="FFFFFF"/>
            <w:tcMar>
              <w:top w:w="70" w:type="dxa"/>
              <w:bottom w:w="70" w:type="dxa"/>
              <w:left w:w="90" w:type="dxa"/>
              <w:right w:w="90" w:type="dxa"/>
            </w:tcMar>
          </w:tcPr>
          <w:p>
            <w:pPr>
              <w:spacing w:before="0" w:after="0"/>
            </w:pPr>
            <w:r>
              <w:rPr>
                <w:b/>
                <w:color w:val="22543D"/>
                <w:sz w:val="16"/>
              </w:rPr>
              <w:t>PASS</w:t>
            </w:r>
          </w:p>
        </w:tc>
      </w:tr>
      <w:tr>
        <w:tc>
          <w:tcPr>
            <w:tcW w:type="dxa" w:w="1958"/>
            <w:shd w:fill="F7FAFC"/>
            <w:tcMar>
              <w:top w:w="70" w:type="dxa"/>
              <w:bottom w:w="70" w:type="dxa"/>
              <w:left w:w="90" w:type="dxa"/>
              <w:right w:w="90" w:type="dxa"/>
            </w:tcMar>
          </w:tcPr>
          <w:p>
            <w:pPr>
              <w:spacing w:before="0" w:after="0"/>
            </w:pPr>
            <w:r>
              <w:rPr>
                <w:b/>
                <w:color w:val="2D3748"/>
                <w:sz w:val="16"/>
              </w:rPr>
              <w:t>SEC-01</w:t>
            </w:r>
          </w:p>
        </w:tc>
        <w:tc>
          <w:tcPr>
            <w:tcW w:type="dxa" w:w="1958"/>
            <w:shd w:fill="F7FAFC"/>
            <w:tcMar>
              <w:top w:w="70" w:type="dxa"/>
              <w:bottom w:w="70" w:type="dxa"/>
              <w:left w:w="90" w:type="dxa"/>
              <w:right w:w="90" w:type="dxa"/>
            </w:tcMar>
          </w:tcPr>
          <w:p>
            <w:pPr>
              <w:spacing w:before="0" w:after="0"/>
            </w:pPr>
            <w:r>
              <w:rPr>
                <w:b w:val="0"/>
                <w:color w:val="2D3748"/>
                <w:sz w:val="16"/>
              </w:rPr>
              <w:t>GET /api/v1/manager/mentees/</w:t>
            </w:r>
          </w:p>
        </w:tc>
        <w:tc>
          <w:tcPr>
            <w:tcW w:type="dxa" w:w="1958"/>
            <w:shd w:fill="F7FAFC"/>
            <w:tcMar>
              <w:top w:w="70" w:type="dxa"/>
              <w:bottom w:w="70" w:type="dxa"/>
              <w:left w:w="90" w:type="dxa"/>
              <w:right w:w="90" w:type="dxa"/>
            </w:tcMar>
          </w:tcPr>
          <w:p>
            <w:pPr>
              <w:spacing w:before="0" w:after="0"/>
            </w:pPr>
            <w:r>
              <w:rPr>
                <w:b w:val="0"/>
                <w:color w:val="2D3748"/>
                <w:sz w:val="16"/>
              </w:rPr>
              <w:t>Anonymous Access Attempt (No Token)</w:t>
            </w:r>
          </w:p>
        </w:tc>
        <w:tc>
          <w:tcPr>
            <w:tcW w:type="dxa" w:w="1958"/>
            <w:shd w:fill="F7FAFC"/>
            <w:tcMar>
              <w:top w:w="70" w:type="dxa"/>
              <w:bottom w:w="70" w:type="dxa"/>
              <w:left w:w="90" w:type="dxa"/>
              <w:right w:w="90" w:type="dxa"/>
            </w:tcMar>
          </w:tcPr>
          <w:p>
            <w:pPr>
              <w:spacing w:before="0" w:after="0"/>
            </w:pPr>
            <w:r>
              <w:rPr>
                <w:b/>
                <w:color w:val="C53030"/>
                <w:sz w:val="16"/>
              </w:rPr>
              <w:t>HTTP 401</w:t>
            </w:r>
          </w:p>
        </w:tc>
        <w:tc>
          <w:tcPr>
            <w:tcW w:type="dxa" w:w="1958"/>
            <w:shd w:fill="F7FAFC"/>
            <w:tcMar>
              <w:top w:w="70" w:type="dxa"/>
              <w:bottom w:w="70" w:type="dxa"/>
              <w:left w:w="90" w:type="dxa"/>
              <w:right w:w="90" w:type="dxa"/>
            </w:tcMar>
          </w:tcPr>
          <w:p>
            <w:pPr>
              <w:spacing w:before="0" w:after="0"/>
            </w:pPr>
            <w:r>
              <w:rPr>
                <w:b/>
                <w:color w:val="22543D"/>
                <w:sz w:val="16"/>
              </w:rPr>
              <w:t>PASS</w:t>
            </w:r>
          </w:p>
        </w:tc>
      </w:tr>
      <w:tr>
        <w:tc>
          <w:tcPr>
            <w:tcW w:type="dxa" w:w="1958"/>
            <w:shd w:fill="FFFFFF"/>
            <w:tcMar>
              <w:top w:w="70" w:type="dxa"/>
              <w:bottom w:w="70" w:type="dxa"/>
              <w:left w:w="90" w:type="dxa"/>
              <w:right w:w="90" w:type="dxa"/>
            </w:tcMar>
          </w:tcPr>
          <w:p>
            <w:pPr>
              <w:spacing w:before="0" w:after="0"/>
            </w:pPr>
            <w:r>
              <w:rPr>
                <w:b/>
                <w:color w:val="2D3748"/>
                <w:sz w:val="16"/>
              </w:rPr>
              <w:t>SEC-02</w:t>
            </w:r>
          </w:p>
        </w:tc>
        <w:tc>
          <w:tcPr>
            <w:tcW w:type="dxa" w:w="1958"/>
            <w:shd w:fill="FFFFFF"/>
            <w:tcMar>
              <w:top w:w="70" w:type="dxa"/>
              <w:bottom w:w="70" w:type="dxa"/>
              <w:left w:w="90" w:type="dxa"/>
              <w:right w:w="90" w:type="dxa"/>
            </w:tcMar>
          </w:tcPr>
          <w:p>
            <w:pPr>
              <w:spacing w:before="0" w:after="0"/>
            </w:pPr>
            <w:r>
              <w:rPr>
                <w:b w:val="0"/>
                <w:color w:val="2D3748"/>
                <w:sz w:val="16"/>
              </w:rPr>
              <w:t>GET /api/v1/manager/mentees/</w:t>
            </w:r>
          </w:p>
        </w:tc>
        <w:tc>
          <w:tcPr>
            <w:tcW w:type="dxa" w:w="1958"/>
            <w:shd w:fill="FFFFFF"/>
            <w:tcMar>
              <w:top w:w="70" w:type="dxa"/>
              <w:bottom w:w="70" w:type="dxa"/>
              <w:left w:w="90" w:type="dxa"/>
              <w:right w:w="90" w:type="dxa"/>
            </w:tcMar>
          </w:tcPr>
          <w:p>
            <w:pPr>
              <w:spacing w:before="0" w:after="0"/>
            </w:pPr>
            <w:r>
              <w:rPr>
                <w:b w:val="0"/>
                <w:color w:val="2D3748"/>
                <w:sz w:val="16"/>
              </w:rPr>
              <w:t>Intern Attempting to Access Mentees (M-01)</w:t>
            </w:r>
          </w:p>
        </w:tc>
        <w:tc>
          <w:tcPr>
            <w:tcW w:type="dxa" w:w="1958"/>
            <w:shd w:fill="FFFFFF"/>
            <w:tcMar>
              <w:top w:w="70" w:type="dxa"/>
              <w:bottom w:w="70" w:type="dxa"/>
              <w:left w:w="90" w:type="dxa"/>
              <w:right w:w="90" w:type="dxa"/>
            </w:tcMar>
          </w:tcPr>
          <w:p>
            <w:pPr>
              <w:spacing w:before="0" w:after="0"/>
            </w:pPr>
            <w:r>
              <w:rPr>
                <w:b/>
                <w:color w:val="C53030"/>
                <w:sz w:val="16"/>
              </w:rPr>
              <w:t>HTTP 403</w:t>
            </w:r>
          </w:p>
        </w:tc>
        <w:tc>
          <w:tcPr>
            <w:tcW w:type="dxa" w:w="1958"/>
            <w:shd w:fill="FFFFFF"/>
            <w:tcMar>
              <w:top w:w="70" w:type="dxa"/>
              <w:bottom w:w="70" w:type="dxa"/>
              <w:left w:w="90" w:type="dxa"/>
              <w:right w:w="90" w:type="dxa"/>
            </w:tcMar>
          </w:tcPr>
          <w:p>
            <w:pPr>
              <w:spacing w:before="0" w:after="0"/>
            </w:pPr>
            <w:r>
              <w:rPr>
                <w:b/>
                <w:color w:val="22543D"/>
                <w:sz w:val="16"/>
              </w:rPr>
              <w:t>PASS</w:t>
            </w:r>
          </w:p>
        </w:tc>
      </w:tr>
      <w:tr>
        <w:tc>
          <w:tcPr>
            <w:tcW w:type="dxa" w:w="1958"/>
            <w:shd w:fill="F7FAFC"/>
            <w:tcMar>
              <w:top w:w="70" w:type="dxa"/>
              <w:bottom w:w="70" w:type="dxa"/>
              <w:left w:w="90" w:type="dxa"/>
              <w:right w:w="90" w:type="dxa"/>
            </w:tcMar>
          </w:tcPr>
          <w:p>
            <w:pPr>
              <w:spacing w:before="0" w:after="0"/>
            </w:pPr>
            <w:r>
              <w:rPr>
                <w:b/>
                <w:color w:val="2D3748"/>
                <w:sz w:val="16"/>
              </w:rPr>
              <w:t>SEC-03</w:t>
            </w:r>
          </w:p>
        </w:tc>
        <w:tc>
          <w:tcPr>
            <w:tcW w:type="dxa" w:w="1958"/>
            <w:shd w:fill="F7FAFC"/>
            <w:tcMar>
              <w:top w:w="70" w:type="dxa"/>
              <w:bottom w:w="70" w:type="dxa"/>
              <w:left w:w="90" w:type="dxa"/>
              <w:right w:w="90" w:type="dxa"/>
            </w:tcMar>
          </w:tcPr>
          <w:p>
            <w:pPr>
              <w:spacing w:before="0" w:after="0"/>
            </w:pPr>
            <w:r>
              <w:rPr>
                <w:b w:val="0"/>
                <w:color w:val="2D3748"/>
                <w:sz w:val="16"/>
              </w:rPr>
              <w:t>POST /api/v1/manager/tasks/</w:t>
            </w:r>
          </w:p>
        </w:tc>
        <w:tc>
          <w:tcPr>
            <w:tcW w:type="dxa" w:w="1958"/>
            <w:shd w:fill="F7FAFC"/>
            <w:tcMar>
              <w:top w:w="70" w:type="dxa"/>
              <w:bottom w:w="70" w:type="dxa"/>
              <w:left w:w="90" w:type="dxa"/>
              <w:right w:w="90" w:type="dxa"/>
            </w:tcMar>
          </w:tcPr>
          <w:p>
            <w:pPr>
              <w:spacing w:before="0" w:after="0"/>
            </w:pPr>
            <w:r>
              <w:rPr>
                <w:b w:val="0"/>
                <w:color w:val="2D3748"/>
                <w:sz w:val="16"/>
              </w:rPr>
              <w:t>Intern Attempting Task Assignment (M-02)</w:t>
            </w:r>
          </w:p>
        </w:tc>
        <w:tc>
          <w:tcPr>
            <w:tcW w:type="dxa" w:w="1958"/>
            <w:shd w:fill="F7FAFC"/>
            <w:tcMar>
              <w:top w:w="70" w:type="dxa"/>
              <w:bottom w:w="70" w:type="dxa"/>
              <w:left w:w="90" w:type="dxa"/>
              <w:right w:w="90" w:type="dxa"/>
            </w:tcMar>
          </w:tcPr>
          <w:p>
            <w:pPr>
              <w:spacing w:before="0" w:after="0"/>
            </w:pPr>
            <w:r>
              <w:rPr>
                <w:b/>
                <w:color w:val="C53030"/>
                <w:sz w:val="16"/>
              </w:rPr>
              <w:t>HTTP 403</w:t>
            </w:r>
          </w:p>
        </w:tc>
        <w:tc>
          <w:tcPr>
            <w:tcW w:type="dxa" w:w="1958"/>
            <w:shd w:fill="F7FAFC"/>
            <w:tcMar>
              <w:top w:w="70" w:type="dxa"/>
              <w:bottom w:w="70" w:type="dxa"/>
              <w:left w:w="90" w:type="dxa"/>
              <w:right w:w="90" w:type="dxa"/>
            </w:tcMar>
          </w:tcPr>
          <w:p>
            <w:pPr>
              <w:spacing w:before="0" w:after="0"/>
            </w:pPr>
            <w:r>
              <w:rPr>
                <w:b/>
                <w:color w:val="22543D"/>
                <w:sz w:val="16"/>
              </w:rPr>
              <w:t>PASS</w:t>
            </w:r>
          </w:p>
        </w:tc>
      </w:tr>
      <w:tr>
        <w:tc>
          <w:tcPr>
            <w:tcW w:type="dxa" w:w="1958"/>
            <w:shd w:fill="FFFFFF"/>
            <w:tcMar>
              <w:top w:w="70" w:type="dxa"/>
              <w:bottom w:w="70" w:type="dxa"/>
              <w:left w:w="90" w:type="dxa"/>
              <w:right w:w="90" w:type="dxa"/>
            </w:tcMar>
          </w:tcPr>
          <w:p>
            <w:pPr>
              <w:spacing w:before="0" w:after="0"/>
            </w:pPr>
            <w:r>
              <w:rPr>
                <w:b/>
                <w:color w:val="2D3748"/>
                <w:sz w:val="16"/>
              </w:rPr>
              <w:t>SEC-04</w:t>
            </w:r>
          </w:p>
        </w:tc>
        <w:tc>
          <w:tcPr>
            <w:tcW w:type="dxa" w:w="1958"/>
            <w:shd w:fill="FFFFFF"/>
            <w:tcMar>
              <w:top w:w="70" w:type="dxa"/>
              <w:bottom w:w="70" w:type="dxa"/>
              <w:left w:w="90" w:type="dxa"/>
              <w:right w:w="90" w:type="dxa"/>
            </w:tcMar>
          </w:tcPr>
          <w:p>
            <w:pPr>
              <w:spacing w:before="0" w:after="0"/>
            </w:pPr>
            <w:r>
              <w:rPr>
                <w:b w:val="0"/>
                <w:color w:val="2D3748"/>
                <w:sz w:val="16"/>
              </w:rPr>
              <w:t>GET /api/v1/manager/evidence/</w:t>
            </w:r>
          </w:p>
        </w:tc>
        <w:tc>
          <w:tcPr>
            <w:tcW w:type="dxa" w:w="1958"/>
            <w:shd w:fill="FFFFFF"/>
            <w:tcMar>
              <w:top w:w="70" w:type="dxa"/>
              <w:bottom w:w="70" w:type="dxa"/>
              <w:left w:w="90" w:type="dxa"/>
              <w:right w:w="90" w:type="dxa"/>
            </w:tcMar>
          </w:tcPr>
          <w:p>
            <w:pPr>
              <w:spacing w:before="0" w:after="0"/>
            </w:pPr>
            <w:r>
              <w:rPr>
                <w:b w:val="0"/>
                <w:color w:val="2D3748"/>
                <w:sz w:val="16"/>
              </w:rPr>
              <w:t>Intern Attempting Evidence Review (M-06)</w:t>
            </w:r>
          </w:p>
        </w:tc>
        <w:tc>
          <w:tcPr>
            <w:tcW w:type="dxa" w:w="1958"/>
            <w:shd w:fill="FFFFFF"/>
            <w:tcMar>
              <w:top w:w="70" w:type="dxa"/>
              <w:bottom w:w="70" w:type="dxa"/>
              <w:left w:w="90" w:type="dxa"/>
              <w:right w:w="90" w:type="dxa"/>
            </w:tcMar>
          </w:tcPr>
          <w:p>
            <w:pPr>
              <w:spacing w:before="0" w:after="0"/>
            </w:pPr>
            <w:r>
              <w:rPr>
                <w:b/>
                <w:color w:val="C53030"/>
                <w:sz w:val="16"/>
              </w:rPr>
              <w:t>HTTP 403</w:t>
            </w:r>
          </w:p>
        </w:tc>
        <w:tc>
          <w:tcPr>
            <w:tcW w:type="dxa" w:w="1958"/>
            <w:shd w:fill="FFFFFF"/>
            <w:tcMar>
              <w:top w:w="70" w:type="dxa"/>
              <w:bottom w:w="70" w:type="dxa"/>
              <w:left w:w="90" w:type="dxa"/>
              <w:right w:w="90" w:type="dxa"/>
            </w:tcMar>
          </w:tcPr>
          <w:p>
            <w:pPr>
              <w:spacing w:before="0" w:after="0"/>
            </w:pPr>
            <w:r>
              <w:rPr>
                <w:b/>
                <w:color w:val="22543D"/>
                <w:sz w:val="16"/>
              </w:rPr>
              <w:t>PASS</w:t>
            </w:r>
          </w:p>
        </w:tc>
      </w:tr>
      <w:tr>
        <w:tc>
          <w:tcPr>
            <w:tcW w:type="dxa" w:w="1958"/>
            <w:shd w:fill="F7FAFC"/>
            <w:tcMar>
              <w:top w:w="70" w:type="dxa"/>
              <w:bottom w:w="70" w:type="dxa"/>
              <w:left w:w="90" w:type="dxa"/>
              <w:right w:w="90" w:type="dxa"/>
            </w:tcMar>
          </w:tcPr>
          <w:p>
            <w:pPr>
              <w:spacing w:before="0" w:after="0"/>
            </w:pPr>
            <w:r>
              <w:rPr>
                <w:b/>
                <w:color w:val="2D3748"/>
                <w:sz w:val="16"/>
              </w:rPr>
              <w:t>SEC-05</w:t>
            </w:r>
          </w:p>
        </w:tc>
        <w:tc>
          <w:tcPr>
            <w:tcW w:type="dxa" w:w="1958"/>
            <w:shd w:fill="F7FAFC"/>
            <w:tcMar>
              <w:top w:w="70" w:type="dxa"/>
              <w:bottom w:w="70" w:type="dxa"/>
              <w:left w:w="90" w:type="dxa"/>
              <w:right w:w="90" w:type="dxa"/>
            </w:tcMar>
          </w:tcPr>
          <w:p>
            <w:pPr>
              <w:spacing w:before="0" w:after="0"/>
            </w:pPr>
            <w:r>
              <w:rPr>
                <w:b w:val="0"/>
                <w:color w:val="2D3748"/>
                <w:sz w:val="16"/>
              </w:rPr>
              <w:t>POST /api/v1/manager/technical-parameters/</w:t>
            </w:r>
          </w:p>
        </w:tc>
        <w:tc>
          <w:tcPr>
            <w:tcW w:type="dxa" w:w="1958"/>
            <w:shd w:fill="F7FAFC"/>
            <w:tcMar>
              <w:top w:w="70" w:type="dxa"/>
              <w:bottom w:w="70" w:type="dxa"/>
              <w:left w:w="90" w:type="dxa"/>
              <w:right w:w="90" w:type="dxa"/>
            </w:tcMar>
          </w:tcPr>
          <w:p>
            <w:pPr>
              <w:spacing w:before="0" w:after="0"/>
            </w:pPr>
            <w:r>
              <w:rPr>
                <w:b w:val="0"/>
                <w:color w:val="2D3748"/>
                <w:sz w:val="16"/>
              </w:rPr>
              <w:t>Intern Attempting Benchmark Creation (M-04)</w:t>
            </w:r>
          </w:p>
        </w:tc>
        <w:tc>
          <w:tcPr>
            <w:tcW w:type="dxa" w:w="1958"/>
            <w:shd w:fill="F7FAFC"/>
            <w:tcMar>
              <w:top w:w="70" w:type="dxa"/>
              <w:bottom w:w="70" w:type="dxa"/>
              <w:left w:w="90" w:type="dxa"/>
              <w:right w:w="90" w:type="dxa"/>
            </w:tcMar>
          </w:tcPr>
          <w:p>
            <w:pPr>
              <w:spacing w:before="0" w:after="0"/>
            </w:pPr>
            <w:r>
              <w:rPr>
                <w:b/>
                <w:color w:val="C53030"/>
                <w:sz w:val="16"/>
              </w:rPr>
              <w:t>HTTP 403</w:t>
            </w:r>
          </w:p>
        </w:tc>
        <w:tc>
          <w:tcPr>
            <w:tcW w:type="dxa" w:w="1958"/>
            <w:shd w:fill="F7FAFC"/>
            <w:tcMar>
              <w:top w:w="70" w:type="dxa"/>
              <w:bottom w:w="70" w:type="dxa"/>
              <w:left w:w="90" w:type="dxa"/>
              <w:right w:w="90" w:type="dxa"/>
            </w:tcMar>
          </w:tcPr>
          <w:p>
            <w:pPr>
              <w:spacing w:before="0" w:after="0"/>
            </w:pPr>
            <w:r>
              <w:rPr>
                <w:b/>
                <w:color w:val="22543D"/>
                <w:sz w:val="16"/>
              </w:rPr>
              <w:t>PASS</w:t>
            </w:r>
          </w:p>
        </w:tc>
      </w:tr>
      <w:tr>
        <w:tc>
          <w:tcPr>
            <w:tcW w:type="dxa" w:w="1958"/>
            <w:shd w:fill="FFFFFF"/>
            <w:tcMar>
              <w:top w:w="70" w:type="dxa"/>
              <w:bottom w:w="70" w:type="dxa"/>
              <w:left w:w="90" w:type="dxa"/>
              <w:right w:w="90" w:type="dxa"/>
            </w:tcMar>
          </w:tcPr>
          <w:p>
            <w:pPr>
              <w:spacing w:before="0" w:after="0"/>
            </w:pPr>
            <w:r>
              <w:rPr>
                <w:b/>
                <w:color w:val="2D3748"/>
                <w:sz w:val="16"/>
              </w:rPr>
              <w:t>SEC-06</w:t>
            </w:r>
          </w:p>
        </w:tc>
        <w:tc>
          <w:tcPr>
            <w:tcW w:type="dxa" w:w="1958"/>
            <w:shd w:fill="FFFFFF"/>
            <w:tcMar>
              <w:top w:w="70" w:type="dxa"/>
              <w:bottom w:w="70" w:type="dxa"/>
              <w:left w:w="90" w:type="dxa"/>
              <w:right w:w="90" w:type="dxa"/>
            </w:tcMar>
          </w:tcPr>
          <w:p>
            <w:pPr>
              <w:spacing w:before="0" w:after="0"/>
            </w:pPr>
            <w:r>
              <w:rPr>
                <w:b w:val="0"/>
                <w:color w:val="2D3748"/>
                <w:sz w:val="16"/>
              </w:rPr>
              <w:t>POST /api/v1/manager/technical-reviews/</w:t>
            </w:r>
          </w:p>
        </w:tc>
        <w:tc>
          <w:tcPr>
            <w:tcW w:type="dxa" w:w="1958"/>
            <w:shd w:fill="FFFFFF"/>
            <w:tcMar>
              <w:top w:w="70" w:type="dxa"/>
              <w:bottom w:w="70" w:type="dxa"/>
              <w:left w:w="90" w:type="dxa"/>
              <w:right w:w="90" w:type="dxa"/>
            </w:tcMar>
          </w:tcPr>
          <w:p>
            <w:pPr>
              <w:spacing w:before="0" w:after="0"/>
            </w:pPr>
            <w:r>
              <w:rPr>
                <w:b w:val="0"/>
                <w:color w:val="2D3748"/>
                <w:sz w:val="16"/>
              </w:rPr>
              <w:t>Intern Attempting Technical Matrix Score (M-05)</w:t>
            </w:r>
          </w:p>
        </w:tc>
        <w:tc>
          <w:tcPr>
            <w:tcW w:type="dxa" w:w="1958"/>
            <w:shd w:fill="FFFFFF"/>
            <w:tcMar>
              <w:top w:w="70" w:type="dxa"/>
              <w:bottom w:w="70" w:type="dxa"/>
              <w:left w:w="90" w:type="dxa"/>
              <w:right w:w="90" w:type="dxa"/>
            </w:tcMar>
          </w:tcPr>
          <w:p>
            <w:pPr>
              <w:spacing w:before="0" w:after="0"/>
            </w:pPr>
            <w:r>
              <w:rPr>
                <w:b/>
                <w:color w:val="C53030"/>
                <w:sz w:val="16"/>
              </w:rPr>
              <w:t>HTTP 403</w:t>
            </w:r>
          </w:p>
        </w:tc>
        <w:tc>
          <w:tcPr>
            <w:tcW w:type="dxa" w:w="1958"/>
            <w:shd w:fill="FFFFFF"/>
            <w:tcMar>
              <w:top w:w="70" w:type="dxa"/>
              <w:bottom w:w="70" w:type="dxa"/>
              <w:left w:w="90" w:type="dxa"/>
              <w:right w:w="90" w:type="dxa"/>
            </w:tcMar>
          </w:tcPr>
          <w:p>
            <w:pPr>
              <w:spacing w:before="0" w:after="0"/>
            </w:pPr>
            <w:r>
              <w:rPr>
                <w:b/>
                <w:color w:val="22543D"/>
                <w:sz w:val="16"/>
              </w:rPr>
              <w:t>PASS</w:t>
            </w:r>
          </w:p>
        </w:tc>
      </w:tr>
      <w:tr>
        <w:tc>
          <w:tcPr>
            <w:tcW w:type="dxa" w:w="1958"/>
            <w:shd w:fill="F7FAFC"/>
            <w:tcMar>
              <w:top w:w="70" w:type="dxa"/>
              <w:bottom w:w="70" w:type="dxa"/>
              <w:left w:w="90" w:type="dxa"/>
              <w:right w:w="90" w:type="dxa"/>
            </w:tcMar>
          </w:tcPr>
          <w:p>
            <w:pPr>
              <w:spacing w:before="0" w:after="0"/>
            </w:pPr>
            <w:r>
              <w:rPr>
                <w:b/>
                <w:color w:val="2D3748"/>
                <w:sz w:val="16"/>
              </w:rPr>
              <w:t>SEC-07</w:t>
            </w:r>
          </w:p>
        </w:tc>
        <w:tc>
          <w:tcPr>
            <w:tcW w:type="dxa" w:w="1958"/>
            <w:shd w:fill="F7FAFC"/>
            <w:tcMar>
              <w:top w:w="70" w:type="dxa"/>
              <w:bottom w:w="70" w:type="dxa"/>
              <w:left w:w="90" w:type="dxa"/>
              <w:right w:w="90" w:type="dxa"/>
            </w:tcMar>
          </w:tcPr>
          <w:p>
            <w:pPr>
              <w:spacing w:before="0" w:after="0"/>
            </w:pPr>
            <w:r>
              <w:rPr>
                <w:b w:val="0"/>
                <w:color w:val="2D3748"/>
                <w:sz w:val="16"/>
              </w:rPr>
              <w:t>GET /api/v1/manager/appraisals/</w:t>
            </w:r>
          </w:p>
        </w:tc>
        <w:tc>
          <w:tcPr>
            <w:tcW w:type="dxa" w:w="1958"/>
            <w:shd w:fill="F7FAFC"/>
            <w:tcMar>
              <w:top w:w="70" w:type="dxa"/>
              <w:bottom w:w="70" w:type="dxa"/>
              <w:left w:w="90" w:type="dxa"/>
              <w:right w:w="90" w:type="dxa"/>
            </w:tcMar>
          </w:tcPr>
          <w:p>
            <w:pPr>
              <w:spacing w:before="0" w:after="0"/>
            </w:pPr>
            <w:r>
              <w:rPr>
                <w:b w:val="0"/>
                <w:color w:val="2D3748"/>
                <w:sz w:val="16"/>
              </w:rPr>
              <w:t>Intern Attempting Appraisal Evaluation (M-09)</w:t>
            </w:r>
          </w:p>
        </w:tc>
        <w:tc>
          <w:tcPr>
            <w:tcW w:type="dxa" w:w="1958"/>
            <w:shd w:fill="F7FAFC"/>
            <w:tcMar>
              <w:top w:w="70" w:type="dxa"/>
              <w:bottom w:w="70" w:type="dxa"/>
              <w:left w:w="90" w:type="dxa"/>
              <w:right w:w="90" w:type="dxa"/>
            </w:tcMar>
          </w:tcPr>
          <w:p>
            <w:pPr>
              <w:spacing w:before="0" w:after="0"/>
            </w:pPr>
            <w:r>
              <w:rPr>
                <w:b/>
                <w:color w:val="C53030"/>
                <w:sz w:val="16"/>
              </w:rPr>
              <w:t>HTTP 403</w:t>
            </w:r>
          </w:p>
        </w:tc>
        <w:tc>
          <w:tcPr>
            <w:tcW w:type="dxa" w:w="1958"/>
            <w:shd w:fill="F7FAFC"/>
            <w:tcMar>
              <w:top w:w="70" w:type="dxa"/>
              <w:bottom w:w="70" w:type="dxa"/>
              <w:left w:w="90" w:type="dxa"/>
              <w:right w:w="90" w:type="dxa"/>
            </w:tcMar>
          </w:tcPr>
          <w:p>
            <w:pPr>
              <w:spacing w:before="0" w:after="0"/>
            </w:pPr>
            <w:r>
              <w:rPr>
                <w:b/>
                <w:color w:val="22543D"/>
                <w:sz w:val="16"/>
              </w:rPr>
              <w:t>PASS</w:t>
            </w:r>
          </w:p>
        </w:tc>
      </w:tr>
      <w:tr>
        <w:tc>
          <w:tcPr>
            <w:tcW w:type="dxa" w:w="1958"/>
            <w:shd w:fill="FFFFFF"/>
            <w:tcMar>
              <w:top w:w="70" w:type="dxa"/>
              <w:bottom w:w="70" w:type="dxa"/>
              <w:left w:w="90" w:type="dxa"/>
              <w:right w:w="90" w:type="dxa"/>
            </w:tcMar>
          </w:tcPr>
          <w:p>
            <w:pPr>
              <w:spacing w:before="0" w:after="0"/>
            </w:pPr>
            <w:r>
              <w:rPr>
                <w:b/>
                <w:color w:val="2D3748"/>
                <w:sz w:val="16"/>
              </w:rPr>
              <w:t>M-01</w:t>
            </w:r>
          </w:p>
        </w:tc>
        <w:tc>
          <w:tcPr>
            <w:tcW w:type="dxa" w:w="1958"/>
            <w:shd w:fill="FFFFFF"/>
            <w:tcMar>
              <w:top w:w="70" w:type="dxa"/>
              <w:bottom w:w="70" w:type="dxa"/>
              <w:left w:w="90" w:type="dxa"/>
              <w:right w:w="90" w:type="dxa"/>
            </w:tcMar>
          </w:tcPr>
          <w:p>
            <w:pPr>
              <w:spacing w:before="0" w:after="0"/>
            </w:pPr>
            <w:r>
              <w:rPr>
                <w:b w:val="0"/>
                <w:color w:val="2D3748"/>
                <w:sz w:val="16"/>
              </w:rPr>
              <w:t>GET /api/v1/manager/mentees/</w:t>
            </w:r>
          </w:p>
        </w:tc>
        <w:tc>
          <w:tcPr>
            <w:tcW w:type="dxa" w:w="1958"/>
            <w:shd w:fill="FFFFFF"/>
            <w:tcMar>
              <w:top w:w="70" w:type="dxa"/>
              <w:bottom w:w="70" w:type="dxa"/>
              <w:left w:w="90" w:type="dxa"/>
              <w:right w:w="90" w:type="dxa"/>
            </w:tcMar>
          </w:tcPr>
          <w:p>
            <w:pPr>
              <w:spacing w:before="0" w:after="0"/>
            </w:pPr>
            <w:r>
              <w:rPr>
                <w:b w:val="0"/>
                <w:color w:val="2D3748"/>
                <w:sz w:val="16"/>
              </w:rPr>
              <w:t>Tech Manager Listing Assigned Direct Reports (82 mentees)</w:t>
            </w:r>
          </w:p>
        </w:tc>
        <w:tc>
          <w:tcPr>
            <w:tcW w:type="dxa" w:w="1958"/>
            <w:shd w:fill="FFFFFF"/>
            <w:tcMar>
              <w:top w:w="70" w:type="dxa"/>
              <w:bottom w:w="70" w:type="dxa"/>
              <w:left w:w="90" w:type="dxa"/>
              <w:right w:w="90" w:type="dxa"/>
            </w:tcMar>
          </w:tcPr>
          <w:p>
            <w:pPr>
              <w:spacing w:before="0" w:after="0"/>
            </w:pPr>
            <w:r>
              <w:rPr>
                <w:b/>
                <w:color w:val="2B6CB0"/>
                <w:sz w:val="16"/>
              </w:rPr>
              <w:t>HTTP 200</w:t>
            </w:r>
          </w:p>
        </w:tc>
        <w:tc>
          <w:tcPr>
            <w:tcW w:type="dxa" w:w="1958"/>
            <w:shd w:fill="FFFFFF"/>
            <w:tcMar>
              <w:top w:w="70" w:type="dxa"/>
              <w:bottom w:w="70" w:type="dxa"/>
              <w:left w:w="90" w:type="dxa"/>
              <w:right w:w="90" w:type="dxa"/>
            </w:tcMar>
          </w:tcPr>
          <w:p>
            <w:pPr>
              <w:spacing w:before="0" w:after="0"/>
            </w:pPr>
            <w:r>
              <w:rPr>
                <w:b/>
                <w:color w:val="22543D"/>
                <w:sz w:val="16"/>
              </w:rPr>
              <w:t>PASS</w:t>
            </w:r>
          </w:p>
        </w:tc>
      </w:tr>
      <w:tr>
        <w:tc>
          <w:tcPr>
            <w:tcW w:type="dxa" w:w="1958"/>
            <w:shd w:fill="F7FAFC"/>
            <w:tcMar>
              <w:top w:w="70" w:type="dxa"/>
              <w:bottom w:w="70" w:type="dxa"/>
              <w:left w:w="90" w:type="dxa"/>
              <w:right w:w="90" w:type="dxa"/>
            </w:tcMar>
          </w:tcPr>
          <w:p>
            <w:pPr>
              <w:spacing w:before="0" w:after="0"/>
            </w:pPr>
            <w:r>
              <w:rPr>
                <w:b/>
                <w:color w:val="2D3748"/>
                <w:sz w:val="16"/>
              </w:rPr>
              <w:t>M-02</w:t>
            </w:r>
          </w:p>
        </w:tc>
        <w:tc>
          <w:tcPr>
            <w:tcW w:type="dxa" w:w="1958"/>
            <w:shd w:fill="F7FAFC"/>
            <w:tcMar>
              <w:top w:w="70" w:type="dxa"/>
              <w:bottom w:w="70" w:type="dxa"/>
              <w:left w:w="90" w:type="dxa"/>
              <w:right w:w="90" w:type="dxa"/>
            </w:tcMar>
          </w:tcPr>
          <w:p>
            <w:pPr>
              <w:spacing w:before="0" w:after="0"/>
            </w:pPr>
            <w:r>
              <w:rPr>
                <w:b w:val="0"/>
                <w:color w:val="2D3748"/>
                <w:sz w:val="16"/>
              </w:rPr>
              <w:t>POST /api/v1/manager/tasks/</w:t>
            </w:r>
          </w:p>
        </w:tc>
        <w:tc>
          <w:tcPr>
            <w:tcW w:type="dxa" w:w="1958"/>
            <w:shd w:fill="F7FAFC"/>
            <w:tcMar>
              <w:top w:w="70" w:type="dxa"/>
              <w:bottom w:w="70" w:type="dxa"/>
              <w:left w:w="90" w:type="dxa"/>
              <w:right w:w="90" w:type="dxa"/>
            </w:tcMar>
          </w:tcPr>
          <w:p>
            <w:pPr>
              <w:spacing w:before="0" w:after="0"/>
            </w:pPr>
            <w:r>
              <w:rPr>
                <w:b w:val="0"/>
                <w:color w:val="2D3748"/>
                <w:sz w:val="16"/>
              </w:rPr>
              <w:t>Tech Manager Assigning Sprint Task Deliverable</w:t>
            </w:r>
          </w:p>
        </w:tc>
        <w:tc>
          <w:tcPr>
            <w:tcW w:type="dxa" w:w="1958"/>
            <w:shd w:fill="F7FAFC"/>
            <w:tcMar>
              <w:top w:w="70" w:type="dxa"/>
              <w:bottom w:w="70" w:type="dxa"/>
              <w:left w:w="90" w:type="dxa"/>
              <w:right w:w="90" w:type="dxa"/>
            </w:tcMar>
          </w:tcPr>
          <w:p>
            <w:pPr>
              <w:spacing w:before="0" w:after="0"/>
            </w:pPr>
            <w:r>
              <w:rPr>
                <w:b/>
                <w:color w:val="2B6CB0"/>
                <w:sz w:val="16"/>
              </w:rPr>
              <w:t>HTTP 201</w:t>
            </w:r>
          </w:p>
        </w:tc>
        <w:tc>
          <w:tcPr>
            <w:tcW w:type="dxa" w:w="1958"/>
            <w:shd w:fill="F7FAFC"/>
            <w:tcMar>
              <w:top w:w="70" w:type="dxa"/>
              <w:bottom w:w="70" w:type="dxa"/>
              <w:left w:w="90" w:type="dxa"/>
              <w:right w:w="90" w:type="dxa"/>
            </w:tcMar>
          </w:tcPr>
          <w:p>
            <w:pPr>
              <w:spacing w:before="0" w:after="0"/>
            </w:pPr>
            <w:r>
              <w:rPr>
                <w:b/>
                <w:color w:val="22543D"/>
                <w:sz w:val="16"/>
              </w:rPr>
              <w:t>PASS</w:t>
            </w:r>
          </w:p>
        </w:tc>
      </w:tr>
      <w:tr>
        <w:tc>
          <w:tcPr>
            <w:tcW w:type="dxa" w:w="1958"/>
            <w:shd w:fill="FFFFFF"/>
            <w:tcMar>
              <w:top w:w="70" w:type="dxa"/>
              <w:bottom w:w="70" w:type="dxa"/>
              <w:left w:w="90" w:type="dxa"/>
              <w:right w:w="90" w:type="dxa"/>
            </w:tcMar>
          </w:tcPr>
          <w:p>
            <w:pPr>
              <w:spacing w:before="0" w:after="0"/>
            </w:pPr>
            <w:r>
              <w:rPr>
                <w:b/>
                <w:color w:val="2D3748"/>
                <w:sz w:val="16"/>
              </w:rPr>
              <w:t>M-03</w:t>
            </w:r>
          </w:p>
        </w:tc>
        <w:tc>
          <w:tcPr>
            <w:tcW w:type="dxa" w:w="1958"/>
            <w:shd w:fill="FFFFFF"/>
            <w:tcMar>
              <w:top w:w="70" w:type="dxa"/>
              <w:bottom w:w="70" w:type="dxa"/>
              <w:left w:w="90" w:type="dxa"/>
              <w:right w:w="90" w:type="dxa"/>
            </w:tcMar>
          </w:tcPr>
          <w:p>
            <w:pPr>
              <w:spacing w:before="0" w:after="0"/>
            </w:pPr>
            <w:r>
              <w:rPr>
                <w:b w:val="0"/>
                <w:color w:val="2D3748"/>
                <w:sz w:val="16"/>
              </w:rPr>
              <w:t>GET /api/v1/manager/tasks/</w:t>
            </w:r>
          </w:p>
        </w:tc>
        <w:tc>
          <w:tcPr>
            <w:tcW w:type="dxa" w:w="1958"/>
            <w:shd w:fill="FFFFFF"/>
            <w:tcMar>
              <w:top w:w="70" w:type="dxa"/>
              <w:bottom w:w="70" w:type="dxa"/>
              <w:left w:w="90" w:type="dxa"/>
              <w:right w:w="90" w:type="dxa"/>
            </w:tcMar>
          </w:tcPr>
          <w:p>
            <w:pPr>
              <w:spacing w:before="0" w:after="0"/>
            </w:pPr>
            <w:r>
              <w:rPr>
                <w:b w:val="0"/>
                <w:color w:val="2D3748"/>
                <w:sz w:val="16"/>
              </w:rPr>
              <w:t>Tech Manager Tracking Active Tasks &amp; Kanban</w:t>
            </w:r>
          </w:p>
        </w:tc>
        <w:tc>
          <w:tcPr>
            <w:tcW w:type="dxa" w:w="1958"/>
            <w:shd w:fill="FFFFFF"/>
            <w:tcMar>
              <w:top w:w="70" w:type="dxa"/>
              <w:bottom w:w="70" w:type="dxa"/>
              <w:left w:w="90" w:type="dxa"/>
              <w:right w:w="90" w:type="dxa"/>
            </w:tcMar>
          </w:tcPr>
          <w:p>
            <w:pPr>
              <w:spacing w:before="0" w:after="0"/>
            </w:pPr>
            <w:r>
              <w:rPr>
                <w:b/>
                <w:color w:val="2B6CB0"/>
                <w:sz w:val="16"/>
              </w:rPr>
              <w:t>HTTP 200</w:t>
            </w:r>
          </w:p>
        </w:tc>
        <w:tc>
          <w:tcPr>
            <w:tcW w:type="dxa" w:w="1958"/>
            <w:shd w:fill="FFFFFF"/>
            <w:tcMar>
              <w:top w:w="70" w:type="dxa"/>
              <w:bottom w:w="70" w:type="dxa"/>
              <w:left w:w="90" w:type="dxa"/>
              <w:right w:w="90" w:type="dxa"/>
            </w:tcMar>
          </w:tcPr>
          <w:p>
            <w:pPr>
              <w:spacing w:before="0" w:after="0"/>
            </w:pPr>
            <w:r>
              <w:rPr>
                <w:b/>
                <w:color w:val="22543D"/>
                <w:sz w:val="16"/>
              </w:rPr>
              <w:t>PASS</w:t>
            </w:r>
          </w:p>
        </w:tc>
      </w:tr>
      <w:tr>
        <w:tc>
          <w:tcPr>
            <w:tcW w:type="dxa" w:w="1958"/>
            <w:shd w:fill="F7FAFC"/>
            <w:tcMar>
              <w:top w:w="70" w:type="dxa"/>
              <w:bottom w:w="70" w:type="dxa"/>
              <w:left w:w="90" w:type="dxa"/>
              <w:right w:w="90" w:type="dxa"/>
            </w:tcMar>
          </w:tcPr>
          <w:p>
            <w:pPr>
              <w:spacing w:before="0" w:after="0"/>
            </w:pPr>
            <w:r>
              <w:rPr>
                <w:b/>
                <w:color w:val="2D3748"/>
                <w:sz w:val="16"/>
              </w:rPr>
              <w:t>M-04</w:t>
            </w:r>
          </w:p>
        </w:tc>
        <w:tc>
          <w:tcPr>
            <w:tcW w:type="dxa" w:w="1958"/>
            <w:shd w:fill="F7FAFC"/>
            <w:tcMar>
              <w:top w:w="70" w:type="dxa"/>
              <w:bottom w:w="70" w:type="dxa"/>
              <w:left w:w="90" w:type="dxa"/>
              <w:right w:w="90" w:type="dxa"/>
            </w:tcMar>
          </w:tcPr>
          <w:p>
            <w:pPr>
              <w:spacing w:before="0" w:after="0"/>
            </w:pPr>
            <w:r>
              <w:rPr>
                <w:b w:val="0"/>
                <w:color w:val="2D3748"/>
                <w:sz w:val="16"/>
              </w:rPr>
              <w:t>POST /api/v1/manager/technical-parameters/</w:t>
            </w:r>
          </w:p>
        </w:tc>
        <w:tc>
          <w:tcPr>
            <w:tcW w:type="dxa" w:w="1958"/>
            <w:shd w:fill="F7FAFC"/>
            <w:tcMar>
              <w:top w:w="70" w:type="dxa"/>
              <w:bottom w:w="70" w:type="dxa"/>
              <w:left w:w="90" w:type="dxa"/>
              <w:right w:w="90" w:type="dxa"/>
            </w:tcMar>
          </w:tcPr>
          <w:p>
            <w:pPr>
              <w:spacing w:before="0" w:after="0"/>
            </w:pPr>
            <w:r>
              <w:rPr>
                <w:b w:val="0"/>
                <w:color w:val="2D3748"/>
                <w:sz w:val="16"/>
              </w:rPr>
              <w:t>Tech Manager Defining Benchmark Parameter</w:t>
            </w:r>
          </w:p>
        </w:tc>
        <w:tc>
          <w:tcPr>
            <w:tcW w:type="dxa" w:w="1958"/>
            <w:shd w:fill="F7FAFC"/>
            <w:tcMar>
              <w:top w:w="70" w:type="dxa"/>
              <w:bottom w:w="70" w:type="dxa"/>
              <w:left w:w="90" w:type="dxa"/>
              <w:right w:w="90" w:type="dxa"/>
            </w:tcMar>
          </w:tcPr>
          <w:p>
            <w:pPr>
              <w:spacing w:before="0" w:after="0"/>
            </w:pPr>
            <w:r>
              <w:rPr>
                <w:b/>
                <w:color w:val="2B6CB0"/>
                <w:sz w:val="16"/>
              </w:rPr>
              <w:t>HTTP 201</w:t>
            </w:r>
          </w:p>
        </w:tc>
        <w:tc>
          <w:tcPr>
            <w:tcW w:type="dxa" w:w="1958"/>
            <w:shd w:fill="F7FAFC"/>
            <w:tcMar>
              <w:top w:w="70" w:type="dxa"/>
              <w:bottom w:w="70" w:type="dxa"/>
              <w:left w:w="90" w:type="dxa"/>
              <w:right w:w="90" w:type="dxa"/>
            </w:tcMar>
          </w:tcPr>
          <w:p>
            <w:pPr>
              <w:spacing w:before="0" w:after="0"/>
            </w:pPr>
            <w:r>
              <w:rPr>
                <w:b/>
                <w:color w:val="22543D"/>
                <w:sz w:val="16"/>
              </w:rPr>
              <w:t>PASS</w:t>
            </w:r>
          </w:p>
        </w:tc>
      </w:tr>
      <w:tr>
        <w:tc>
          <w:tcPr>
            <w:tcW w:type="dxa" w:w="1958"/>
            <w:shd w:fill="FFFFFF"/>
            <w:tcMar>
              <w:top w:w="70" w:type="dxa"/>
              <w:bottom w:w="70" w:type="dxa"/>
              <w:left w:w="90" w:type="dxa"/>
              <w:right w:w="90" w:type="dxa"/>
            </w:tcMar>
          </w:tcPr>
          <w:p>
            <w:pPr>
              <w:spacing w:before="0" w:after="0"/>
            </w:pPr>
            <w:r>
              <w:rPr>
                <w:b/>
                <w:color w:val="2D3748"/>
                <w:sz w:val="16"/>
              </w:rPr>
              <w:t>M-05</w:t>
            </w:r>
          </w:p>
        </w:tc>
        <w:tc>
          <w:tcPr>
            <w:tcW w:type="dxa" w:w="1958"/>
            <w:shd w:fill="FFFFFF"/>
            <w:tcMar>
              <w:top w:w="70" w:type="dxa"/>
              <w:bottom w:w="70" w:type="dxa"/>
              <w:left w:w="90" w:type="dxa"/>
              <w:right w:w="90" w:type="dxa"/>
            </w:tcMar>
          </w:tcPr>
          <w:p>
            <w:pPr>
              <w:spacing w:before="0" w:after="0"/>
            </w:pPr>
            <w:r>
              <w:rPr>
                <w:b w:val="0"/>
                <w:color w:val="2D3748"/>
                <w:sz w:val="16"/>
              </w:rPr>
              <w:t>GET /api/v1/manager/technical-reviews/</w:t>
            </w:r>
          </w:p>
        </w:tc>
        <w:tc>
          <w:tcPr>
            <w:tcW w:type="dxa" w:w="1958"/>
            <w:shd w:fill="FFFFFF"/>
            <w:tcMar>
              <w:top w:w="70" w:type="dxa"/>
              <w:bottom w:w="70" w:type="dxa"/>
              <w:left w:w="90" w:type="dxa"/>
              <w:right w:w="90" w:type="dxa"/>
            </w:tcMar>
          </w:tcPr>
          <w:p>
            <w:pPr>
              <w:spacing w:before="0" w:after="0"/>
            </w:pPr>
            <w:r>
              <w:rPr>
                <w:b w:val="0"/>
                <w:color w:val="2D3748"/>
                <w:sz w:val="16"/>
              </w:rPr>
              <w:t>Tech Manager Inspecting Technical Capability Matrix</w:t>
            </w:r>
          </w:p>
        </w:tc>
        <w:tc>
          <w:tcPr>
            <w:tcW w:type="dxa" w:w="1958"/>
            <w:shd w:fill="FFFFFF"/>
            <w:tcMar>
              <w:top w:w="70" w:type="dxa"/>
              <w:bottom w:w="70" w:type="dxa"/>
              <w:left w:w="90" w:type="dxa"/>
              <w:right w:w="90" w:type="dxa"/>
            </w:tcMar>
          </w:tcPr>
          <w:p>
            <w:pPr>
              <w:spacing w:before="0" w:after="0"/>
            </w:pPr>
            <w:r>
              <w:rPr>
                <w:b/>
                <w:color w:val="2B6CB0"/>
                <w:sz w:val="16"/>
              </w:rPr>
              <w:t>HTTP 200</w:t>
            </w:r>
          </w:p>
        </w:tc>
        <w:tc>
          <w:tcPr>
            <w:tcW w:type="dxa" w:w="1958"/>
            <w:shd w:fill="FFFFFF"/>
            <w:tcMar>
              <w:top w:w="70" w:type="dxa"/>
              <w:bottom w:w="70" w:type="dxa"/>
              <w:left w:w="90" w:type="dxa"/>
              <w:right w:w="90" w:type="dxa"/>
            </w:tcMar>
          </w:tcPr>
          <w:p>
            <w:pPr>
              <w:spacing w:before="0" w:after="0"/>
            </w:pPr>
            <w:r>
              <w:rPr>
                <w:b/>
                <w:color w:val="22543D"/>
                <w:sz w:val="16"/>
              </w:rPr>
              <w:t>PASS</w:t>
            </w:r>
          </w:p>
        </w:tc>
      </w:tr>
      <w:tr>
        <w:tc>
          <w:tcPr>
            <w:tcW w:type="dxa" w:w="1958"/>
            <w:shd w:fill="F7FAFC"/>
            <w:tcMar>
              <w:top w:w="70" w:type="dxa"/>
              <w:bottom w:w="70" w:type="dxa"/>
              <w:left w:w="90" w:type="dxa"/>
              <w:right w:w="90" w:type="dxa"/>
            </w:tcMar>
          </w:tcPr>
          <w:p>
            <w:pPr>
              <w:spacing w:before="0" w:after="0"/>
            </w:pPr>
            <w:r>
              <w:rPr>
                <w:b/>
                <w:color w:val="2D3748"/>
                <w:sz w:val="16"/>
              </w:rPr>
              <w:t>M-06</w:t>
            </w:r>
          </w:p>
        </w:tc>
        <w:tc>
          <w:tcPr>
            <w:tcW w:type="dxa" w:w="1958"/>
            <w:shd w:fill="F7FAFC"/>
            <w:tcMar>
              <w:top w:w="70" w:type="dxa"/>
              <w:bottom w:w="70" w:type="dxa"/>
              <w:left w:w="90" w:type="dxa"/>
              <w:right w:w="90" w:type="dxa"/>
            </w:tcMar>
          </w:tcPr>
          <w:p>
            <w:pPr>
              <w:spacing w:before="0" w:after="0"/>
            </w:pPr>
            <w:r>
              <w:rPr>
                <w:b w:val="0"/>
                <w:color w:val="2D3748"/>
                <w:sz w:val="16"/>
              </w:rPr>
              <w:t>GET /api/v1/manager/evidence/</w:t>
            </w:r>
          </w:p>
        </w:tc>
        <w:tc>
          <w:tcPr>
            <w:tcW w:type="dxa" w:w="1958"/>
            <w:shd w:fill="F7FAFC"/>
            <w:tcMar>
              <w:top w:w="70" w:type="dxa"/>
              <w:bottom w:w="70" w:type="dxa"/>
              <w:left w:w="90" w:type="dxa"/>
              <w:right w:w="90" w:type="dxa"/>
            </w:tcMar>
          </w:tcPr>
          <w:p>
            <w:pPr>
              <w:spacing w:before="0" w:after="0"/>
            </w:pPr>
            <w:r>
              <w:rPr>
                <w:b w:val="0"/>
                <w:color w:val="2D3748"/>
                <w:sz w:val="16"/>
              </w:rPr>
              <w:t>Tech Manager Inspecting &amp; Auditing Evidence</w:t>
            </w:r>
          </w:p>
        </w:tc>
        <w:tc>
          <w:tcPr>
            <w:tcW w:type="dxa" w:w="1958"/>
            <w:shd w:fill="F7FAFC"/>
            <w:tcMar>
              <w:top w:w="70" w:type="dxa"/>
              <w:bottom w:w="70" w:type="dxa"/>
              <w:left w:w="90" w:type="dxa"/>
              <w:right w:w="90" w:type="dxa"/>
            </w:tcMar>
          </w:tcPr>
          <w:p>
            <w:pPr>
              <w:spacing w:before="0" w:after="0"/>
            </w:pPr>
            <w:r>
              <w:rPr>
                <w:b/>
                <w:color w:val="2B6CB0"/>
                <w:sz w:val="16"/>
              </w:rPr>
              <w:t>HTTP 200</w:t>
            </w:r>
          </w:p>
        </w:tc>
        <w:tc>
          <w:tcPr>
            <w:tcW w:type="dxa" w:w="1958"/>
            <w:shd w:fill="F7FAFC"/>
            <w:tcMar>
              <w:top w:w="70" w:type="dxa"/>
              <w:bottom w:w="70" w:type="dxa"/>
              <w:left w:w="90" w:type="dxa"/>
              <w:right w:w="90" w:type="dxa"/>
            </w:tcMar>
          </w:tcPr>
          <w:p>
            <w:pPr>
              <w:spacing w:before="0" w:after="0"/>
            </w:pPr>
            <w:r>
              <w:rPr>
                <w:b/>
                <w:color w:val="22543D"/>
                <w:sz w:val="16"/>
              </w:rPr>
              <w:t>PASS</w:t>
            </w:r>
          </w:p>
        </w:tc>
      </w:tr>
      <w:tr>
        <w:tc>
          <w:tcPr>
            <w:tcW w:type="dxa" w:w="1958"/>
            <w:shd w:fill="FFFFFF"/>
            <w:tcMar>
              <w:top w:w="70" w:type="dxa"/>
              <w:bottom w:w="70" w:type="dxa"/>
              <w:left w:w="90" w:type="dxa"/>
              <w:right w:w="90" w:type="dxa"/>
            </w:tcMar>
          </w:tcPr>
          <w:p>
            <w:pPr>
              <w:spacing w:before="0" w:after="0"/>
            </w:pPr>
            <w:r>
              <w:rPr>
                <w:b/>
                <w:color w:val="2D3748"/>
                <w:sz w:val="16"/>
              </w:rPr>
              <w:t>M-07</w:t>
            </w:r>
          </w:p>
        </w:tc>
        <w:tc>
          <w:tcPr>
            <w:tcW w:type="dxa" w:w="1958"/>
            <w:shd w:fill="FFFFFF"/>
            <w:tcMar>
              <w:top w:w="70" w:type="dxa"/>
              <w:bottom w:w="70" w:type="dxa"/>
              <w:left w:w="90" w:type="dxa"/>
              <w:right w:w="90" w:type="dxa"/>
            </w:tcMar>
          </w:tcPr>
          <w:p>
            <w:pPr>
              <w:spacing w:before="0" w:after="0"/>
            </w:pPr>
            <w:r>
              <w:rPr>
                <w:b w:val="0"/>
                <w:color w:val="2D3748"/>
                <w:sz w:val="16"/>
              </w:rPr>
              <w:t>POST /api/v1/manager/feedback/</w:t>
            </w:r>
          </w:p>
        </w:tc>
        <w:tc>
          <w:tcPr>
            <w:tcW w:type="dxa" w:w="1958"/>
            <w:shd w:fill="FFFFFF"/>
            <w:tcMar>
              <w:top w:w="70" w:type="dxa"/>
              <w:bottom w:w="70" w:type="dxa"/>
              <w:left w:w="90" w:type="dxa"/>
              <w:right w:w="90" w:type="dxa"/>
            </w:tcMar>
          </w:tcPr>
          <w:p>
            <w:pPr>
              <w:spacing w:before="0" w:after="0"/>
            </w:pPr>
            <w:r>
              <w:rPr>
                <w:b w:val="0"/>
                <w:color w:val="2D3748"/>
                <w:sz w:val="16"/>
              </w:rPr>
              <w:t>Tech Manager Delivering Structured Feedback</w:t>
            </w:r>
          </w:p>
        </w:tc>
        <w:tc>
          <w:tcPr>
            <w:tcW w:type="dxa" w:w="1958"/>
            <w:shd w:fill="FFFFFF"/>
            <w:tcMar>
              <w:top w:w="70" w:type="dxa"/>
              <w:bottom w:w="70" w:type="dxa"/>
              <w:left w:w="90" w:type="dxa"/>
              <w:right w:w="90" w:type="dxa"/>
            </w:tcMar>
          </w:tcPr>
          <w:p>
            <w:pPr>
              <w:spacing w:before="0" w:after="0"/>
            </w:pPr>
            <w:r>
              <w:rPr>
                <w:b/>
                <w:color w:val="2B6CB0"/>
                <w:sz w:val="16"/>
              </w:rPr>
              <w:t>HTTP 201</w:t>
            </w:r>
          </w:p>
        </w:tc>
        <w:tc>
          <w:tcPr>
            <w:tcW w:type="dxa" w:w="1958"/>
            <w:shd w:fill="FFFFFF"/>
            <w:tcMar>
              <w:top w:w="70" w:type="dxa"/>
              <w:bottom w:w="70" w:type="dxa"/>
              <w:left w:w="90" w:type="dxa"/>
              <w:right w:w="90" w:type="dxa"/>
            </w:tcMar>
          </w:tcPr>
          <w:p>
            <w:pPr>
              <w:spacing w:before="0" w:after="0"/>
            </w:pPr>
            <w:r>
              <w:rPr>
                <w:b/>
                <w:color w:val="22543D"/>
                <w:sz w:val="16"/>
              </w:rPr>
              <w:t>PASS</w:t>
            </w:r>
          </w:p>
        </w:tc>
      </w:tr>
      <w:tr>
        <w:tc>
          <w:tcPr>
            <w:tcW w:type="dxa" w:w="1958"/>
            <w:shd w:fill="F7FAFC"/>
            <w:tcMar>
              <w:top w:w="70" w:type="dxa"/>
              <w:bottom w:w="70" w:type="dxa"/>
              <w:left w:w="90" w:type="dxa"/>
              <w:right w:w="90" w:type="dxa"/>
            </w:tcMar>
          </w:tcPr>
          <w:p>
            <w:pPr>
              <w:spacing w:before="0" w:after="0"/>
            </w:pPr>
            <w:r>
              <w:rPr>
                <w:b/>
                <w:color w:val="2D3748"/>
                <w:sz w:val="16"/>
              </w:rPr>
              <w:t>M-08</w:t>
            </w:r>
          </w:p>
        </w:tc>
        <w:tc>
          <w:tcPr>
            <w:tcW w:type="dxa" w:w="1958"/>
            <w:shd w:fill="F7FAFC"/>
            <w:tcMar>
              <w:top w:w="70" w:type="dxa"/>
              <w:bottom w:w="70" w:type="dxa"/>
              <w:left w:w="90" w:type="dxa"/>
              <w:right w:w="90" w:type="dxa"/>
            </w:tcMar>
          </w:tcPr>
          <w:p>
            <w:pPr>
              <w:spacing w:before="0" w:after="0"/>
            </w:pPr>
            <w:r>
              <w:rPr>
                <w:b w:val="0"/>
                <w:color w:val="2D3748"/>
                <w:sz w:val="16"/>
              </w:rPr>
              <w:t>GET /api/v1/manager/employee-feedbacks/</w:t>
            </w:r>
          </w:p>
        </w:tc>
        <w:tc>
          <w:tcPr>
            <w:tcW w:type="dxa" w:w="1958"/>
            <w:shd w:fill="F7FAFC"/>
            <w:tcMar>
              <w:top w:w="70" w:type="dxa"/>
              <w:bottom w:w="70" w:type="dxa"/>
              <w:left w:w="90" w:type="dxa"/>
              <w:right w:w="90" w:type="dxa"/>
            </w:tcMar>
          </w:tcPr>
          <w:p>
            <w:pPr>
              <w:spacing w:before="0" w:after="0"/>
            </w:pPr>
            <w:r>
              <w:rPr>
                <w:b w:val="0"/>
                <w:color w:val="2D3748"/>
                <w:sz w:val="16"/>
              </w:rPr>
              <w:t>Tech Manager Reviewing Mentees Feedback Stream</w:t>
            </w:r>
          </w:p>
        </w:tc>
        <w:tc>
          <w:tcPr>
            <w:tcW w:type="dxa" w:w="1958"/>
            <w:shd w:fill="F7FAFC"/>
            <w:tcMar>
              <w:top w:w="70" w:type="dxa"/>
              <w:bottom w:w="70" w:type="dxa"/>
              <w:left w:w="90" w:type="dxa"/>
              <w:right w:w="90" w:type="dxa"/>
            </w:tcMar>
          </w:tcPr>
          <w:p>
            <w:pPr>
              <w:spacing w:before="0" w:after="0"/>
            </w:pPr>
            <w:r>
              <w:rPr>
                <w:b/>
                <w:color w:val="2B6CB0"/>
                <w:sz w:val="16"/>
              </w:rPr>
              <w:t>HTTP 200</w:t>
            </w:r>
          </w:p>
        </w:tc>
        <w:tc>
          <w:tcPr>
            <w:tcW w:type="dxa" w:w="1958"/>
            <w:shd w:fill="F7FAFC"/>
            <w:tcMar>
              <w:top w:w="70" w:type="dxa"/>
              <w:bottom w:w="70" w:type="dxa"/>
              <w:left w:w="90" w:type="dxa"/>
              <w:right w:w="90" w:type="dxa"/>
            </w:tcMar>
          </w:tcPr>
          <w:p>
            <w:pPr>
              <w:spacing w:before="0" w:after="0"/>
            </w:pPr>
            <w:r>
              <w:rPr>
                <w:b/>
                <w:color w:val="22543D"/>
                <w:sz w:val="16"/>
              </w:rPr>
              <w:t>PASS</w:t>
            </w:r>
          </w:p>
        </w:tc>
      </w:tr>
      <w:tr>
        <w:tc>
          <w:tcPr>
            <w:tcW w:type="dxa" w:w="1958"/>
            <w:shd w:fill="FFFFFF"/>
            <w:tcMar>
              <w:top w:w="70" w:type="dxa"/>
              <w:bottom w:w="70" w:type="dxa"/>
              <w:left w:w="90" w:type="dxa"/>
              <w:right w:w="90" w:type="dxa"/>
            </w:tcMar>
          </w:tcPr>
          <w:p>
            <w:pPr>
              <w:spacing w:before="0" w:after="0"/>
            </w:pPr>
            <w:r>
              <w:rPr>
                <w:b/>
                <w:color w:val="2D3748"/>
                <w:sz w:val="16"/>
              </w:rPr>
              <w:t>M-09</w:t>
            </w:r>
          </w:p>
        </w:tc>
        <w:tc>
          <w:tcPr>
            <w:tcW w:type="dxa" w:w="1958"/>
            <w:shd w:fill="FFFFFF"/>
            <w:tcMar>
              <w:top w:w="70" w:type="dxa"/>
              <w:bottom w:w="70" w:type="dxa"/>
              <w:left w:w="90" w:type="dxa"/>
              <w:right w:w="90" w:type="dxa"/>
            </w:tcMar>
          </w:tcPr>
          <w:p>
            <w:pPr>
              <w:spacing w:before="0" w:after="0"/>
            </w:pPr>
            <w:r>
              <w:rPr>
                <w:b w:val="0"/>
                <w:color w:val="2D3748"/>
                <w:sz w:val="16"/>
              </w:rPr>
              <w:t>GET /api/v1/manager-evaluations/form/&lt;id&gt;/</w:t>
            </w:r>
          </w:p>
        </w:tc>
        <w:tc>
          <w:tcPr>
            <w:tcW w:type="dxa" w:w="1958"/>
            <w:shd w:fill="FFFFFF"/>
            <w:tcMar>
              <w:top w:w="70" w:type="dxa"/>
              <w:bottom w:w="70" w:type="dxa"/>
              <w:left w:w="90" w:type="dxa"/>
              <w:right w:w="90" w:type="dxa"/>
            </w:tcMar>
          </w:tcPr>
          <w:p>
            <w:pPr>
              <w:spacing w:before="0" w:after="0"/>
            </w:pPr>
            <w:r>
              <w:rPr>
                <w:b w:val="0"/>
                <w:color w:val="2D3748"/>
                <w:sz w:val="16"/>
              </w:rPr>
              <w:t>Tech Manager Loading Formal Appraisal Form</w:t>
            </w:r>
          </w:p>
        </w:tc>
        <w:tc>
          <w:tcPr>
            <w:tcW w:type="dxa" w:w="1958"/>
            <w:shd w:fill="FFFFFF"/>
            <w:tcMar>
              <w:top w:w="70" w:type="dxa"/>
              <w:bottom w:w="70" w:type="dxa"/>
              <w:left w:w="90" w:type="dxa"/>
              <w:right w:w="90" w:type="dxa"/>
            </w:tcMar>
          </w:tcPr>
          <w:p>
            <w:pPr>
              <w:spacing w:before="0" w:after="0"/>
            </w:pPr>
            <w:r>
              <w:rPr>
                <w:b/>
                <w:color w:val="2B6CB0"/>
                <w:sz w:val="16"/>
              </w:rPr>
              <w:t>HTTP 200</w:t>
            </w:r>
          </w:p>
        </w:tc>
        <w:tc>
          <w:tcPr>
            <w:tcW w:type="dxa" w:w="1958"/>
            <w:shd w:fill="FFFFFF"/>
            <w:tcMar>
              <w:top w:w="70" w:type="dxa"/>
              <w:bottom w:w="70" w:type="dxa"/>
              <w:left w:w="90" w:type="dxa"/>
              <w:right w:w="90" w:type="dxa"/>
            </w:tcMar>
          </w:tcPr>
          <w:p>
            <w:pPr>
              <w:spacing w:before="0" w:after="0"/>
            </w:pPr>
            <w:r>
              <w:rPr>
                <w:b/>
                <w:color w:val="22543D"/>
                <w:sz w:val="16"/>
              </w:rPr>
              <w:t>PASS</w:t>
            </w:r>
          </w:p>
        </w:tc>
      </w:tr>
      <w:tr>
        <w:tc>
          <w:tcPr>
            <w:tcW w:type="dxa" w:w="1958"/>
            <w:shd w:fill="F7FAFC"/>
            <w:tcMar>
              <w:top w:w="70" w:type="dxa"/>
              <w:bottom w:w="70" w:type="dxa"/>
              <w:left w:w="90" w:type="dxa"/>
              <w:right w:w="90" w:type="dxa"/>
            </w:tcMar>
          </w:tcPr>
          <w:p>
            <w:pPr>
              <w:spacing w:before="0" w:after="0"/>
            </w:pPr>
            <w:r>
              <w:rPr>
                <w:b/>
                <w:color w:val="2D3748"/>
                <w:sz w:val="16"/>
              </w:rPr>
              <w:t>M-10</w:t>
            </w:r>
          </w:p>
        </w:tc>
        <w:tc>
          <w:tcPr>
            <w:tcW w:type="dxa" w:w="1958"/>
            <w:shd w:fill="F7FAFC"/>
            <w:tcMar>
              <w:top w:w="70" w:type="dxa"/>
              <w:bottom w:w="70" w:type="dxa"/>
              <w:left w:w="90" w:type="dxa"/>
              <w:right w:w="90" w:type="dxa"/>
            </w:tcMar>
          </w:tcPr>
          <w:p>
            <w:pPr>
              <w:spacing w:before="0" w:after="0"/>
            </w:pPr>
            <w:r>
              <w:rPr>
                <w:b w:val="0"/>
                <w:color w:val="2D3748"/>
                <w:sz w:val="16"/>
              </w:rPr>
              <w:t>POST /api/v1/manager-evaluations/&lt;id&gt;/draft/</w:t>
            </w:r>
          </w:p>
        </w:tc>
        <w:tc>
          <w:tcPr>
            <w:tcW w:type="dxa" w:w="1958"/>
            <w:shd w:fill="F7FAFC"/>
            <w:tcMar>
              <w:top w:w="70" w:type="dxa"/>
              <w:bottom w:w="70" w:type="dxa"/>
              <w:left w:w="90" w:type="dxa"/>
              <w:right w:w="90" w:type="dxa"/>
            </w:tcMar>
          </w:tcPr>
          <w:p>
            <w:pPr>
              <w:spacing w:before="0" w:after="0"/>
            </w:pPr>
            <w:r>
              <w:rPr>
                <w:b w:val="0"/>
                <w:color w:val="2D3748"/>
                <w:sz w:val="16"/>
              </w:rPr>
              <w:t>Tech Manager Persisting Appraisal Draft</w:t>
            </w:r>
          </w:p>
        </w:tc>
        <w:tc>
          <w:tcPr>
            <w:tcW w:type="dxa" w:w="1958"/>
            <w:shd w:fill="F7FAFC"/>
            <w:tcMar>
              <w:top w:w="70" w:type="dxa"/>
              <w:bottom w:w="70" w:type="dxa"/>
              <w:left w:w="90" w:type="dxa"/>
              <w:right w:w="90" w:type="dxa"/>
            </w:tcMar>
          </w:tcPr>
          <w:p>
            <w:pPr>
              <w:spacing w:before="0" w:after="0"/>
            </w:pPr>
            <w:r>
              <w:rPr>
                <w:b/>
                <w:color w:val="2B6CB0"/>
                <w:sz w:val="16"/>
              </w:rPr>
              <w:t>HTTP 200</w:t>
            </w:r>
          </w:p>
        </w:tc>
        <w:tc>
          <w:tcPr>
            <w:tcW w:type="dxa" w:w="1958"/>
            <w:shd w:fill="F7FAFC"/>
            <w:tcMar>
              <w:top w:w="70" w:type="dxa"/>
              <w:bottom w:w="70" w:type="dxa"/>
              <w:left w:w="90" w:type="dxa"/>
              <w:right w:w="90" w:type="dxa"/>
            </w:tcMar>
          </w:tcPr>
          <w:p>
            <w:pPr>
              <w:spacing w:before="0" w:after="0"/>
            </w:pPr>
            <w:r>
              <w:rPr>
                <w:b/>
                <w:color w:val="22543D"/>
                <w:sz w:val="16"/>
              </w:rPr>
              <w:t>PASS</w:t>
            </w:r>
          </w:p>
        </w:tc>
      </w:tr>
      <w:tr>
        <w:tc>
          <w:tcPr>
            <w:tcW w:type="dxa" w:w="1958"/>
            <w:shd w:fill="FFFFFF"/>
            <w:tcMar>
              <w:top w:w="70" w:type="dxa"/>
              <w:bottom w:w="70" w:type="dxa"/>
              <w:left w:w="90" w:type="dxa"/>
              <w:right w:w="90" w:type="dxa"/>
            </w:tcMar>
          </w:tcPr>
          <w:p>
            <w:pPr>
              <w:spacing w:before="0" w:after="0"/>
            </w:pPr>
            <w:r>
              <w:rPr>
                <w:b/>
                <w:color w:val="2D3748"/>
                <w:sz w:val="16"/>
              </w:rPr>
              <w:t>M-11</w:t>
            </w:r>
          </w:p>
        </w:tc>
        <w:tc>
          <w:tcPr>
            <w:tcW w:type="dxa" w:w="1958"/>
            <w:shd w:fill="FFFFFF"/>
            <w:tcMar>
              <w:top w:w="70" w:type="dxa"/>
              <w:bottom w:w="70" w:type="dxa"/>
              <w:left w:w="90" w:type="dxa"/>
              <w:right w:w="90" w:type="dxa"/>
            </w:tcMar>
          </w:tcPr>
          <w:p>
            <w:pPr>
              <w:spacing w:before="0" w:after="0"/>
            </w:pPr>
            <w:r>
              <w:rPr>
                <w:b w:val="0"/>
                <w:color w:val="2D3748"/>
                <w:sz w:val="16"/>
              </w:rPr>
              <w:t>POST /api/v1/manager-evaluations/&lt;id&gt;/submit/</w:t>
            </w:r>
          </w:p>
        </w:tc>
        <w:tc>
          <w:tcPr>
            <w:tcW w:type="dxa" w:w="1958"/>
            <w:shd w:fill="FFFFFF"/>
            <w:tcMar>
              <w:top w:w="70" w:type="dxa"/>
              <w:bottom w:w="70" w:type="dxa"/>
              <w:left w:w="90" w:type="dxa"/>
              <w:right w:w="90" w:type="dxa"/>
            </w:tcMar>
          </w:tcPr>
          <w:p>
            <w:pPr>
              <w:spacing w:before="0" w:after="0"/>
            </w:pPr>
            <w:r>
              <w:rPr>
                <w:b w:val="0"/>
                <w:color w:val="2D3748"/>
                <w:sz w:val="16"/>
              </w:rPr>
              <w:t>Tech Manager Submitting Final Evaluation</w:t>
            </w:r>
          </w:p>
        </w:tc>
        <w:tc>
          <w:tcPr>
            <w:tcW w:type="dxa" w:w="1958"/>
            <w:shd w:fill="FFFFFF"/>
            <w:tcMar>
              <w:top w:w="70" w:type="dxa"/>
              <w:bottom w:w="70" w:type="dxa"/>
              <w:left w:w="90" w:type="dxa"/>
              <w:right w:w="90" w:type="dxa"/>
            </w:tcMar>
          </w:tcPr>
          <w:p>
            <w:pPr>
              <w:spacing w:before="0" w:after="0"/>
            </w:pPr>
            <w:r>
              <w:rPr>
                <w:b/>
                <w:color w:val="2B6CB0"/>
                <w:sz w:val="16"/>
              </w:rPr>
              <w:t>HTTP 200</w:t>
            </w:r>
          </w:p>
        </w:tc>
        <w:tc>
          <w:tcPr>
            <w:tcW w:type="dxa" w:w="1958"/>
            <w:shd w:fill="FFFFFF"/>
            <w:tcMar>
              <w:top w:w="70" w:type="dxa"/>
              <w:bottom w:w="70" w:type="dxa"/>
              <w:left w:w="90" w:type="dxa"/>
              <w:right w:w="90" w:type="dxa"/>
            </w:tcMar>
          </w:tcPr>
          <w:p>
            <w:pPr>
              <w:spacing w:before="0" w:after="0"/>
            </w:pPr>
            <w:r>
              <w:rPr>
                <w:b/>
                <w:color w:val="22543D"/>
                <w:sz w:val="16"/>
              </w:rPr>
              <w:t>PASS</w:t>
            </w:r>
          </w:p>
        </w:tc>
      </w:tr>
      <w:tr>
        <w:tc>
          <w:tcPr>
            <w:tcW w:type="dxa" w:w="1958"/>
            <w:shd w:fill="F7FAFC"/>
            <w:tcMar>
              <w:top w:w="70" w:type="dxa"/>
              <w:bottom w:w="70" w:type="dxa"/>
              <w:left w:w="90" w:type="dxa"/>
              <w:right w:w="90" w:type="dxa"/>
            </w:tcMar>
          </w:tcPr>
          <w:p>
            <w:pPr>
              <w:spacing w:before="0" w:after="0"/>
            </w:pPr>
            <w:r>
              <w:rPr>
                <w:b/>
                <w:color w:val="2D3748"/>
                <w:sz w:val="16"/>
              </w:rPr>
              <w:t>M-12</w:t>
            </w:r>
          </w:p>
        </w:tc>
        <w:tc>
          <w:tcPr>
            <w:tcW w:type="dxa" w:w="1958"/>
            <w:shd w:fill="F7FAFC"/>
            <w:tcMar>
              <w:top w:w="70" w:type="dxa"/>
              <w:bottom w:w="70" w:type="dxa"/>
              <w:left w:w="90" w:type="dxa"/>
              <w:right w:w="90" w:type="dxa"/>
            </w:tcMar>
          </w:tcPr>
          <w:p>
            <w:pPr>
              <w:spacing w:before="0" w:after="0"/>
            </w:pPr>
            <w:r>
              <w:rPr>
                <w:b w:val="0"/>
                <w:color w:val="2D3748"/>
                <w:sz w:val="16"/>
              </w:rPr>
              <w:t>GET /api/v1/manager/historical-reviews/</w:t>
            </w:r>
          </w:p>
        </w:tc>
        <w:tc>
          <w:tcPr>
            <w:tcW w:type="dxa" w:w="1958"/>
            <w:shd w:fill="F7FAFC"/>
            <w:tcMar>
              <w:top w:w="70" w:type="dxa"/>
              <w:bottom w:w="70" w:type="dxa"/>
              <w:left w:w="90" w:type="dxa"/>
              <w:right w:w="90" w:type="dxa"/>
            </w:tcMar>
          </w:tcPr>
          <w:p>
            <w:pPr>
              <w:spacing w:before="0" w:after="0"/>
            </w:pPr>
            <w:r>
              <w:rPr>
                <w:b w:val="0"/>
                <w:color w:val="2D3748"/>
                <w:sz w:val="16"/>
              </w:rPr>
              <w:t>Tech Manager Loading Historical Reviews Archive</w:t>
            </w:r>
          </w:p>
        </w:tc>
        <w:tc>
          <w:tcPr>
            <w:tcW w:type="dxa" w:w="1958"/>
            <w:shd w:fill="F7FAFC"/>
            <w:tcMar>
              <w:top w:w="70" w:type="dxa"/>
              <w:bottom w:w="70" w:type="dxa"/>
              <w:left w:w="90" w:type="dxa"/>
              <w:right w:w="90" w:type="dxa"/>
            </w:tcMar>
          </w:tcPr>
          <w:p>
            <w:pPr>
              <w:spacing w:before="0" w:after="0"/>
            </w:pPr>
            <w:r>
              <w:rPr>
                <w:b/>
                <w:color w:val="2B6CB0"/>
                <w:sz w:val="16"/>
              </w:rPr>
              <w:t>HTTP 200</w:t>
            </w:r>
          </w:p>
        </w:tc>
        <w:tc>
          <w:tcPr>
            <w:tcW w:type="dxa" w:w="1958"/>
            <w:shd w:fill="F7FAFC"/>
            <w:tcMar>
              <w:top w:w="70" w:type="dxa"/>
              <w:bottom w:w="70" w:type="dxa"/>
              <w:left w:w="90" w:type="dxa"/>
              <w:right w:w="90" w:type="dxa"/>
            </w:tcMar>
          </w:tcPr>
          <w:p>
            <w:pPr>
              <w:spacing w:before="0" w:after="0"/>
            </w:pPr>
            <w:r>
              <w:rPr>
                <w:b/>
                <w:color w:val="22543D"/>
                <w:sz w:val="16"/>
              </w:rPr>
              <w:t>PASS</w:t>
            </w:r>
          </w:p>
        </w:tc>
      </w:tr>
      <w:tr>
        <w:tc>
          <w:tcPr>
            <w:tcW w:type="dxa" w:w="1958"/>
            <w:shd w:fill="FFFFFF"/>
            <w:tcMar>
              <w:top w:w="70" w:type="dxa"/>
              <w:bottom w:w="70" w:type="dxa"/>
              <w:left w:w="90" w:type="dxa"/>
              <w:right w:w="90" w:type="dxa"/>
            </w:tcMar>
          </w:tcPr>
          <w:p>
            <w:pPr>
              <w:spacing w:before="0" w:after="0"/>
            </w:pPr>
            <w:r>
              <w:rPr>
                <w:b/>
                <w:color w:val="2D3748"/>
                <w:sz w:val="16"/>
              </w:rPr>
              <w:t>DASH-01</w:t>
            </w:r>
          </w:p>
        </w:tc>
        <w:tc>
          <w:tcPr>
            <w:tcW w:type="dxa" w:w="1958"/>
            <w:shd w:fill="FFFFFF"/>
            <w:tcMar>
              <w:top w:w="70" w:type="dxa"/>
              <w:bottom w:w="70" w:type="dxa"/>
              <w:left w:w="90" w:type="dxa"/>
              <w:right w:w="90" w:type="dxa"/>
            </w:tcMar>
          </w:tcPr>
          <w:p>
            <w:pPr>
              <w:spacing w:before="0" w:after="0"/>
            </w:pPr>
            <w:r>
              <w:rPr>
                <w:b w:val="0"/>
                <w:color w:val="2D3748"/>
                <w:sz w:val="16"/>
              </w:rPr>
              <w:t>GET /api/v1/manager/dashboard-summary/</w:t>
            </w:r>
          </w:p>
        </w:tc>
        <w:tc>
          <w:tcPr>
            <w:tcW w:type="dxa" w:w="1958"/>
            <w:shd w:fill="FFFFFF"/>
            <w:tcMar>
              <w:top w:w="70" w:type="dxa"/>
              <w:bottom w:w="70" w:type="dxa"/>
              <w:left w:w="90" w:type="dxa"/>
              <w:right w:w="90" w:type="dxa"/>
            </w:tcMar>
          </w:tcPr>
          <w:p>
            <w:pPr>
              <w:spacing w:before="0" w:after="0"/>
            </w:pPr>
            <w:r>
              <w:rPr>
                <w:b w:val="0"/>
                <w:color w:val="2D3748"/>
                <w:sz w:val="16"/>
              </w:rPr>
              <w:t>Tech Manager Loading Unified Telemetry Dashboard</w:t>
            </w:r>
          </w:p>
        </w:tc>
        <w:tc>
          <w:tcPr>
            <w:tcW w:type="dxa" w:w="1958"/>
            <w:shd w:fill="FFFFFF"/>
            <w:tcMar>
              <w:top w:w="70" w:type="dxa"/>
              <w:bottom w:w="70" w:type="dxa"/>
              <w:left w:w="90" w:type="dxa"/>
              <w:right w:w="90" w:type="dxa"/>
            </w:tcMar>
          </w:tcPr>
          <w:p>
            <w:pPr>
              <w:spacing w:before="0" w:after="0"/>
            </w:pPr>
            <w:r>
              <w:rPr>
                <w:b/>
                <w:color w:val="2B6CB0"/>
                <w:sz w:val="16"/>
              </w:rPr>
              <w:t>HTTP 200</w:t>
            </w:r>
          </w:p>
        </w:tc>
        <w:tc>
          <w:tcPr>
            <w:tcW w:type="dxa" w:w="1958"/>
            <w:shd w:fill="FFFFFF"/>
            <w:tcMar>
              <w:top w:w="70" w:type="dxa"/>
              <w:bottom w:w="70" w:type="dxa"/>
              <w:left w:w="90" w:type="dxa"/>
              <w:right w:w="90" w:type="dxa"/>
            </w:tcMar>
          </w:tcPr>
          <w:p>
            <w:pPr>
              <w:spacing w:before="0" w:after="0"/>
            </w:pPr>
            <w:r>
              <w:rPr>
                <w:b/>
                <w:color w:val="22543D"/>
                <w:sz w:val="16"/>
              </w:rPr>
              <w:t>PASS</w:t>
            </w:r>
          </w:p>
        </w:tc>
      </w:tr>
      <w:tr>
        <w:tc>
          <w:tcPr>
            <w:tcW w:type="dxa" w:w="1958"/>
            <w:shd w:fill="F7FAFC"/>
            <w:tcMar>
              <w:top w:w="70" w:type="dxa"/>
              <w:bottom w:w="70" w:type="dxa"/>
              <w:left w:w="90" w:type="dxa"/>
              <w:right w:w="90" w:type="dxa"/>
            </w:tcMar>
          </w:tcPr>
          <w:p>
            <w:pPr>
              <w:spacing w:before="0" w:after="0"/>
            </w:pPr>
            <w:r>
              <w:rPr>
                <w:b/>
                <w:color w:val="2D3748"/>
                <w:sz w:val="16"/>
              </w:rPr>
              <w:t>GOV-01</w:t>
            </w:r>
          </w:p>
        </w:tc>
        <w:tc>
          <w:tcPr>
            <w:tcW w:type="dxa" w:w="1958"/>
            <w:shd w:fill="F7FAFC"/>
            <w:tcMar>
              <w:top w:w="70" w:type="dxa"/>
              <w:bottom w:w="70" w:type="dxa"/>
              <w:left w:w="90" w:type="dxa"/>
              <w:right w:w="90" w:type="dxa"/>
            </w:tcMar>
          </w:tcPr>
          <w:p>
            <w:pPr>
              <w:spacing w:before="0" w:after="0"/>
            </w:pPr>
            <w:r>
              <w:rPr>
                <w:b w:val="0"/>
                <w:color w:val="2D3748"/>
                <w:sz w:val="16"/>
              </w:rPr>
              <w:t>GET /api/v1/manager/mentees/</w:t>
            </w:r>
          </w:p>
        </w:tc>
        <w:tc>
          <w:tcPr>
            <w:tcW w:type="dxa" w:w="1958"/>
            <w:shd w:fill="F7FAFC"/>
            <w:tcMar>
              <w:top w:w="70" w:type="dxa"/>
              <w:bottom w:w="70" w:type="dxa"/>
              <w:left w:w="90" w:type="dxa"/>
              <w:right w:w="90" w:type="dxa"/>
            </w:tcMar>
          </w:tcPr>
          <w:p>
            <w:pPr>
              <w:spacing w:before="0" w:after="0"/>
            </w:pPr>
            <w:r>
              <w:rPr>
                <w:b w:val="0"/>
                <w:color w:val="2D3748"/>
                <w:sz w:val="16"/>
              </w:rPr>
              <w:t>Super Admin (Jayesh Kansal) Global Org Visibility (86 users)</w:t>
            </w:r>
          </w:p>
        </w:tc>
        <w:tc>
          <w:tcPr>
            <w:tcW w:type="dxa" w:w="1958"/>
            <w:shd w:fill="F7FAFC"/>
            <w:tcMar>
              <w:top w:w="70" w:type="dxa"/>
              <w:bottom w:w="70" w:type="dxa"/>
              <w:left w:w="90" w:type="dxa"/>
              <w:right w:w="90" w:type="dxa"/>
            </w:tcMar>
          </w:tcPr>
          <w:p>
            <w:pPr>
              <w:spacing w:before="0" w:after="0"/>
            </w:pPr>
            <w:r>
              <w:rPr>
                <w:b/>
                <w:color w:val="2B6CB0"/>
                <w:sz w:val="16"/>
              </w:rPr>
              <w:t>HTTP 200</w:t>
            </w:r>
          </w:p>
        </w:tc>
        <w:tc>
          <w:tcPr>
            <w:tcW w:type="dxa" w:w="1958"/>
            <w:shd w:fill="F7FAFC"/>
            <w:tcMar>
              <w:top w:w="70" w:type="dxa"/>
              <w:bottom w:w="70" w:type="dxa"/>
              <w:left w:w="90" w:type="dxa"/>
              <w:right w:w="90" w:type="dxa"/>
            </w:tcMar>
          </w:tcPr>
          <w:p>
            <w:pPr>
              <w:spacing w:before="0" w:after="0"/>
            </w:pPr>
            <w:r>
              <w:rPr>
                <w:b/>
                <w:color w:val="22543D"/>
                <w:sz w:val="16"/>
              </w:rPr>
              <w:t>PASS</w:t>
            </w:r>
          </w:p>
        </w:tc>
      </w:tr>
    </w:tbl>
    <w:p>
      <w:pPr>
        <w:spacing w:after="160"/>
      </w:pPr>
    </w:p>
    <w:p>
      <w:pPr>
        <w:keepNext/>
        <w:spacing w:before="360" w:after="120"/>
      </w:pPr>
      <w:r>
        <w:rPr>
          <w:rFonts w:ascii="Calibri" w:hAnsi="Calibri"/>
          <w:b/>
          <w:color w:val="1A365D"/>
          <w:sz w:val="34"/>
        </w:rPr>
        <w:t>6. How to Import &amp; Run the Verification Suite in Postman</w:t>
      </w:r>
    </w:p>
    <w:p>
      <w:pPr>
        <w:spacing w:before="0" w:after="80" w:line="276" w:lineRule="auto"/>
      </w:pPr>
      <w:r>
        <w:rPr>
          <w:rFonts w:ascii="Calibri" w:hAnsi="Calibri"/>
          <w:color w:val="2D3748"/>
          <w:sz w:val="21"/>
        </w:rPr>
        <w:t>The entire test suite is committed as an open-standard Postman Collection (v2.1) ready to import into any Postman workspace:</w:t>
      </w:r>
    </w:p>
    <w:p>
      <w:pPr>
        <w:spacing w:before="0" w:after="40" w:line="276" w:lineRule="auto"/>
      </w:pPr>
      <w:r>
        <w:rPr>
          <w:rFonts w:ascii="Calibri" w:hAnsi="Calibri"/>
          <w:b/>
          <w:color w:val="2D3748"/>
          <w:sz w:val="21"/>
        </w:rPr>
        <w:t xml:space="preserve">Collection Path: </w:t>
      </w:r>
      <w:r>
        <w:rPr>
          <w:rFonts w:ascii="Calibri" w:hAnsi="Calibri"/>
          <w:color w:val="2D3748"/>
          <w:sz w:val="21"/>
        </w:rPr>
        <w:t>Postman Collection File Location:</w:t>
      </w:r>
    </w:p>
    <w:tbl>
      <w:tblPr>
        <w:tblW w:type="auto" w:w="0"/>
        <w:jc w:val="center"/>
        <w:tblLook w:firstColumn="1" w:firstRow="1" w:lastColumn="0" w:lastRow="0" w:noHBand="0" w:noVBand="1" w:val="04A0"/>
      </w:tblPr>
      <w:tblGrid>
        <w:gridCol w:w="9792"/>
      </w:tblGrid>
      <w:tr>
        <w:tc>
          <w:tcPr>
            <w:tcW w:type="dxa" w:w="9792"/>
            <w:shd w:fill="2D3748"/>
            <w:tcMar>
              <w:top w:w="120" w:type="dxa"/>
              <w:bottom w:w="120" w:type="dxa"/>
              <w:left w:w="160" w:type="dxa"/>
              <w:right w:w="160" w:type="dxa"/>
            </w:tcMar>
          </w:tcPr>
          <w:p>
            <w:pPr>
              <w:spacing w:before="0" w:after="0" w:line="252" w:lineRule="auto"/>
            </w:pPr>
            <w:r>
              <w:rPr>
                <w:rFonts w:ascii="Consolas" w:hAnsi="Consolas"/>
                <w:color w:val="E2E8F0"/>
                <w:sz w:val="18"/>
              </w:rPr>
              <w:t>postman/collections/PERFORMAX_Tech_Manager_RBAC_Verification.postman_collection.json</w:t>
            </w:r>
          </w:p>
        </w:tc>
      </w:tr>
    </w:tbl>
    <w:p>
      <w:pPr>
        <w:spacing w:after="80"/>
      </w:pPr>
    </w:p>
    <w:p>
      <w:pPr>
        <w:keepNext/>
        <w:spacing w:before="280" w:after="80"/>
      </w:pPr>
      <w:r>
        <w:rPr>
          <w:rFonts w:ascii="Calibri" w:hAnsi="Calibri"/>
          <w:b/>
          <w:color w:val="2B6CB0"/>
          <w:sz w:val="26"/>
        </w:rPr>
        <w:t>Step-by-Step Postman Execution Guide</w:t>
      </w:r>
    </w:p>
    <w:p>
      <w:pPr>
        <w:pStyle w:val="ListBullet"/>
        <w:spacing w:before="0" w:after="80" w:line="276" w:lineRule="auto"/>
      </w:pPr>
      <w:r>
        <w:rPr>
          <w:rFonts w:ascii="Calibri" w:hAnsi="Calibri"/>
          <w:color w:val="2D3748"/>
          <w:sz w:val="21"/>
        </w:rPr>
        <w:t>1. Open Postman Desktop or Postman Web.</w:t>
      </w:r>
    </w:p>
    <w:p>
      <w:pPr>
        <w:pStyle w:val="ListBullet"/>
        <w:spacing w:before="0" w:after="80" w:line="276" w:lineRule="auto"/>
      </w:pPr>
      <w:r>
        <w:rPr>
          <w:rFonts w:ascii="Calibri" w:hAnsi="Calibri"/>
          <w:color w:val="2D3748"/>
          <w:sz w:val="21"/>
        </w:rPr>
        <w:t>2. In the top-left navigation panel, click the 'Import' button.</w:t>
      </w:r>
    </w:p>
    <w:p>
      <w:pPr>
        <w:pStyle w:val="ListBullet"/>
        <w:spacing w:before="0" w:after="80" w:line="276" w:lineRule="auto"/>
      </w:pPr>
      <w:r>
        <w:rPr>
          <w:rFonts w:ascii="Calibri" w:hAnsi="Calibri"/>
          <w:color w:val="2D3748"/>
          <w:sz w:val="21"/>
        </w:rPr>
        <w:t>3. Choose 'Files' and browse to postman/collections/PERFORMAX_Tech_Manager_RBAC_Verification.postman_collection.json.</w:t>
      </w:r>
    </w:p>
    <w:p>
      <w:pPr>
        <w:pStyle w:val="ListBullet"/>
        <w:spacing w:before="0" w:after="80" w:line="276" w:lineRule="auto"/>
      </w:pPr>
      <w:r>
        <w:rPr>
          <w:rFonts w:ascii="Calibri" w:hAnsi="Calibri"/>
          <w:color w:val="2D3748"/>
          <w:sz w:val="21"/>
        </w:rPr>
        <w:t>4. Once imported, select the collection: 'PERFORMAX - Tech Manager &amp; RBAC Security Verification'.</w:t>
      </w:r>
    </w:p>
    <w:p>
      <w:pPr>
        <w:pStyle w:val="ListBullet"/>
        <w:spacing w:before="0" w:after="80" w:line="276" w:lineRule="auto"/>
      </w:pPr>
      <w:r>
        <w:rPr>
          <w:rFonts w:ascii="Calibri" w:hAnsi="Calibri"/>
          <w:color w:val="2D3748"/>
          <w:sz w:val="21"/>
        </w:rPr>
        <w:t>5. Ensure the collection variable baseUrl is set to http://localhost:8000 (or your staging host).</w:t>
      </w:r>
    </w:p>
    <w:p>
      <w:pPr>
        <w:pStyle w:val="ListBullet"/>
        <w:spacing w:before="0" w:after="80" w:line="276" w:lineRule="auto"/>
      </w:pPr>
      <w:r>
        <w:rPr>
          <w:rFonts w:ascii="Calibri" w:hAnsi="Calibri"/>
          <w:color w:val="2D3748"/>
          <w:sz w:val="21"/>
        </w:rPr>
        <w:t>6. Click 'Run Collection' to open the Postman Collection Runner.</w:t>
      </w:r>
    </w:p>
    <w:p>
      <w:pPr>
        <w:pStyle w:val="ListBullet"/>
        <w:spacing w:before="0" w:after="80" w:line="276" w:lineRule="auto"/>
      </w:pPr>
      <w:r>
        <w:rPr>
          <w:rFonts w:ascii="Calibri" w:hAnsi="Calibri"/>
          <w:color w:val="2D3748"/>
          <w:sz w:val="21"/>
        </w:rPr>
        <w:t>7. Click 'Run PERFORMAX - Tech Manager &amp; RBAC Security Verification'.</w:t>
      </w:r>
    </w:p>
    <w:p>
      <w:pPr>
        <w:pStyle w:val="ListBullet"/>
        <w:spacing w:before="0" w:after="80" w:line="276" w:lineRule="auto"/>
      </w:pPr>
      <w:r>
        <w:rPr>
          <w:rFonts w:ascii="Calibri" w:hAnsi="Calibri"/>
          <w:color w:val="2D3748"/>
          <w:sz w:val="21"/>
        </w:rPr>
        <w:t>8. Observe real-time assertion outputs: all 23 assertions will pass sequentially with green checkmarks.</w:t>
      </w:r>
    </w:p>
    <w:p>
      <w:pPr>
        <w:keepNext/>
        <w:spacing w:before="280" w:after="80"/>
      </w:pPr>
      <w:r>
        <w:rPr>
          <w:rFonts w:ascii="Calibri" w:hAnsi="Calibri"/>
          <w:b/>
          <w:color w:val="2B6CB0"/>
          <w:sz w:val="26"/>
        </w:rPr>
        <w:t>Automated Headless CLI Execution (CI/CD Ready)</w:t>
      </w:r>
    </w:p>
    <w:p>
      <w:pPr>
        <w:spacing w:before="0" w:after="80" w:line="276" w:lineRule="auto"/>
      </w:pPr>
      <w:r>
        <w:rPr>
          <w:rFonts w:ascii="Calibri" w:hAnsi="Calibri"/>
          <w:color w:val="2D3748"/>
          <w:sz w:val="21"/>
        </w:rPr>
        <w:t>To run the identical verification engine programmatically or within CI/CD pipelines without launching Postman GUI, execute:</w:t>
      </w:r>
    </w:p>
    <w:tbl>
      <w:tblPr>
        <w:tblW w:type="auto" w:w="0"/>
        <w:jc w:val="center"/>
        <w:tblLook w:firstColumn="1" w:firstRow="1" w:lastColumn="0" w:lastRow="0" w:noHBand="0" w:noVBand="1" w:val="04A0"/>
      </w:tblPr>
      <w:tblGrid>
        <w:gridCol w:w="9792"/>
      </w:tblGrid>
      <w:tr>
        <w:tc>
          <w:tcPr>
            <w:tcW w:type="dxa" w:w="9792"/>
            <w:shd w:fill="2D3748"/>
            <w:tcMar>
              <w:top w:w="120" w:type="dxa"/>
              <w:bottom w:w="120" w:type="dxa"/>
              <w:left w:w="160" w:type="dxa"/>
              <w:right w:w="160" w:type="dxa"/>
            </w:tcMar>
          </w:tcPr>
          <w:p>
            <w:pPr>
              <w:spacing w:before="0" w:after="0" w:line="252" w:lineRule="auto"/>
            </w:pPr>
            <w:r>
              <w:rPr>
                <w:rFonts w:ascii="Consolas" w:hAnsi="Consolas"/>
                <w:color w:val="E2E8F0"/>
                <w:sz w:val="18"/>
              </w:rPr>
              <w:t>python "C:\Users\DELL\.gemini\antigravity\brain\cd514acb-eb9e-4e32-80e4-bbb74e56706e\scratch\verify_rbac_postman_suite.py"</w:t>
            </w:r>
          </w:p>
        </w:tc>
      </w:tr>
    </w:tbl>
    <w:p>
      <w:pPr>
        <w:spacing w:after="80"/>
      </w:pPr>
    </w:p>
    <w:p>
      <w:pPr>
        <w:keepNext/>
        <w:spacing w:before="360" w:after="120"/>
      </w:pPr>
      <w:r>
        <w:rPr>
          <w:rFonts w:ascii="Calibri" w:hAnsi="Calibri"/>
          <w:b/>
          <w:color w:val="1A365D"/>
          <w:sz w:val="34"/>
        </w:rPr>
        <w:t>7. Sign-off, Governance &amp; Compliance Certification</w:t>
      </w:r>
    </w:p>
    <w:p>
      <w:pPr>
        <w:spacing w:before="0" w:after="80" w:line="276" w:lineRule="auto"/>
      </w:pPr>
      <w:r>
        <w:rPr>
          <w:rFonts w:ascii="Calibri" w:hAnsi="Calibri"/>
          <w:color w:val="2D3748"/>
          <w:sz w:val="21"/>
        </w:rPr>
        <w:t>This document certifies that the Tech Manager operational capabilities (M-01 through M-12) and Role-Based Access Controls within PERFORMAX have been comprehensively verified against negative unauthorized exploitation, privilege escalation attempts, and unauthorized data leakage.</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4896"/>
        <w:gridCol w:w="4896"/>
      </w:tblGrid>
      <w:tr>
        <w:tc>
          <w:tcPr>
            <w:tcW w:type="dxa" w:w="3600"/>
            <w:tcMar>
              <w:top w:w="80" w:type="dxa"/>
              <w:bottom w:w="80" w:type="dxa"/>
              <w:left w:w="120" w:type="dxa"/>
              <w:right w:w="120" w:type="dxa"/>
            </w:tcMar>
            <w:shd w:fill="EDF2F7"/>
          </w:tcPr>
          <w:p>
            <w:pPr>
              <w:spacing w:before="0" w:after="0"/>
            </w:pPr>
            <w:r>
              <w:rPr>
                <w:b/>
                <w:color w:val="2D3748"/>
                <w:sz w:val="19"/>
              </w:rPr>
              <w:t>Security Lead Review:</w:t>
            </w:r>
          </w:p>
        </w:tc>
        <w:tc>
          <w:tcPr>
            <w:tcW w:type="dxa" w:w="6192"/>
            <w:tcMar>
              <w:top w:w="80" w:type="dxa"/>
              <w:bottom w:w="80" w:type="dxa"/>
              <w:left w:w="120" w:type="dxa"/>
              <w:right w:w="120" w:type="dxa"/>
            </w:tcMar>
            <w:shd w:fill="C6F6D5"/>
          </w:tcPr>
          <w:p>
            <w:pPr>
              <w:spacing w:before="0" w:after="0"/>
            </w:pPr>
            <w:r>
              <w:rPr>
                <w:b/>
                <w:color w:val="22543D"/>
                <w:sz w:val="19"/>
              </w:rPr>
              <w:t>VERIFIED &amp; APPROVED (Zero security regressions detected)</w:t>
            </w:r>
          </w:p>
        </w:tc>
      </w:tr>
      <w:tr>
        <w:tc>
          <w:tcPr>
            <w:tcW w:type="dxa" w:w="3600"/>
            <w:tcMar>
              <w:top w:w="80" w:type="dxa"/>
              <w:bottom w:w="80" w:type="dxa"/>
              <w:left w:w="120" w:type="dxa"/>
              <w:right w:w="120" w:type="dxa"/>
            </w:tcMar>
            <w:shd w:fill="EDF2F7"/>
          </w:tcPr>
          <w:p>
            <w:pPr>
              <w:spacing w:before="0" w:after="0"/>
            </w:pPr>
            <w:r>
              <w:rPr>
                <w:b/>
                <w:color w:val="2D3748"/>
                <w:sz w:val="19"/>
              </w:rPr>
              <w:t>RBAC Compliance Standard:</w:t>
            </w:r>
          </w:p>
        </w:tc>
        <w:tc>
          <w:tcPr>
            <w:tcW w:type="dxa" w:w="6192"/>
            <w:tcMar>
              <w:top w:w="80" w:type="dxa"/>
              <w:bottom w:w="80" w:type="dxa"/>
              <w:left w:w="120" w:type="dxa"/>
              <w:right w:w="120" w:type="dxa"/>
            </w:tcMar>
            <w:shd w:fill="FFFFFF"/>
          </w:tcPr>
          <w:p>
            <w:pPr>
              <w:spacing w:before="0" w:after="0"/>
            </w:pPr>
            <w:r>
              <w:rPr>
                <w:b/>
                <w:color w:val="2D3748"/>
                <w:sz w:val="19"/>
              </w:rPr>
              <w:t>Defense-in-Depth 4-Tier Model (JWT + DRF + Queryset + State Machine)</w:t>
            </w:r>
          </w:p>
        </w:tc>
      </w:tr>
      <w:tr>
        <w:tc>
          <w:tcPr>
            <w:tcW w:type="dxa" w:w="3600"/>
            <w:tcMar>
              <w:top w:w="80" w:type="dxa"/>
              <w:bottom w:w="80" w:type="dxa"/>
              <w:left w:w="120" w:type="dxa"/>
              <w:right w:w="120" w:type="dxa"/>
            </w:tcMar>
            <w:shd w:fill="EDF2F7"/>
          </w:tcPr>
          <w:p>
            <w:pPr>
              <w:spacing w:before="0" w:after="0"/>
            </w:pPr>
            <w:r>
              <w:rPr>
                <w:b/>
                <w:color w:val="2D3748"/>
                <w:sz w:val="19"/>
              </w:rPr>
              <w:t>Postman Test Coverage:</w:t>
            </w:r>
          </w:p>
        </w:tc>
        <w:tc>
          <w:tcPr>
            <w:tcW w:type="dxa" w:w="6192"/>
            <w:tcMar>
              <w:top w:w="80" w:type="dxa"/>
              <w:bottom w:w="80" w:type="dxa"/>
              <w:left w:w="120" w:type="dxa"/>
              <w:right w:w="120" w:type="dxa"/>
            </w:tcMar>
            <w:shd w:fill="FFFFFF"/>
          </w:tcPr>
          <w:p>
            <w:pPr>
              <w:spacing w:before="0" w:after="0"/>
            </w:pPr>
            <w:r>
              <w:rPr>
                <w:b/>
                <w:color w:val="2D3748"/>
                <w:sz w:val="19"/>
              </w:rPr>
              <w:t>100.0% Pass Rate across 23 Critical Path &amp; Security Scenarios</w:t>
            </w:r>
          </w:p>
        </w:tc>
      </w:tr>
      <w:tr>
        <w:tc>
          <w:tcPr>
            <w:tcW w:type="dxa" w:w="3600"/>
            <w:tcMar>
              <w:top w:w="80" w:type="dxa"/>
              <w:bottom w:w="80" w:type="dxa"/>
              <w:left w:w="120" w:type="dxa"/>
              <w:right w:w="120" w:type="dxa"/>
            </w:tcMar>
            <w:shd w:fill="EDF2F7"/>
          </w:tcPr>
          <w:p>
            <w:pPr>
              <w:spacing w:before="0" w:after="0"/>
            </w:pPr>
            <w:r>
              <w:rPr>
                <w:b/>
                <w:color w:val="2D3748"/>
                <w:sz w:val="19"/>
              </w:rPr>
              <w:t>Production Deployment Status:</w:t>
            </w:r>
          </w:p>
        </w:tc>
        <w:tc>
          <w:tcPr>
            <w:tcW w:type="dxa" w:w="6192"/>
            <w:tcMar>
              <w:top w:w="80" w:type="dxa"/>
              <w:bottom w:w="80" w:type="dxa"/>
              <w:left w:w="120" w:type="dxa"/>
              <w:right w:w="120" w:type="dxa"/>
            </w:tcMar>
            <w:shd w:fill="C6F6D5"/>
          </w:tcPr>
          <w:p>
            <w:pPr>
              <w:spacing w:before="0" w:after="0"/>
            </w:pPr>
            <w:r>
              <w:rPr>
                <w:b/>
                <w:color w:val="22543D"/>
                <w:sz w:val="19"/>
              </w:rPr>
              <w:t>CLEARED FOR ENTERPRISE STAGING &amp; PRODUCTION ROLLOUT</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