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88"/>
        <w:ind w:left="114"/>
        <w:rPr>
          <w:rFonts w:ascii="Arial" w:hAnsi="Arial"/>
          <w:b/>
        </w:rPr>
      </w:pPr>
      <w:r>
        <w:rPr>
          <w:rFonts w:ascii="Arial" w:hAnsi="Arial"/>
          <w:b w:val="0"/>
          <w:i w:val="0"/>
          <w:sz w:val="22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5242233</wp:posOffset>
            </wp:positionH>
            <wp:positionV relativeFrom="paragraph">
              <wp:posOffset>-4053</wp:posOffset>
            </wp:positionV>
            <wp:extent cx="1885772" cy="248589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772" cy="248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i w:val="0"/>
          <w:color w:val="C5271C"/>
          <w:sz w:val="22"/>
        </w:rPr>
        <w:t>Všeobecné</w:t>
      </w:r>
      <w:r>
        <w:rPr>
          <w:b w:val="0"/>
          <w:i w:val="0"/>
          <w:color w:val="C5271C"/>
          <w:spacing w:val="-15"/>
          <w:sz w:val="22"/>
        </w:rPr>
        <w:t> </w:t>
      </w:r>
      <w:r>
        <w:rPr>
          <w:b w:val="0"/>
          <w:i w:val="0"/>
          <w:color w:val="C5271C"/>
          <w:sz w:val="22"/>
        </w:rPr>
        <w:t>poistné</w:t>
      </w:r>
      <w:r>
        <w:rPr>
          <w:b w:val="0"/>
          <w:i w:val="0"/>
          <w:color w:val="C5271C"/>
          <w:spacing w:val="-15"/>
          <w:sz w:val="22"/>
        </w:rPr>
        <w:t> </w:t>
      </w:r>
      <w:r>
        <w:rPr>
          <w:b w:val="0"/>
          <w:i w:val="0"/>
          <w:color w:val="C5271C"/>
          <w:sz w:val="22"/>
        </w:rPr>
        <w:t>podmienky</w:t>
      </w:r>
      <w:r>
        <w:rPr>
          <w:b w:val="0"/>
          <w:i w:val="0"/>
          <w:color w:val="C5271C"/>
          <w:spacing w:val="-13"/>
          <w:sz w:val="22"/>
        </w:rPr>
        <w:t> </w:t>
      </w:r>
      <w:r>
        <w:rPr>
          <w:b w:val="0"/>
          <w:i w:val="0"/>
          <w:color w:val="C5271C"/>
          <w:sz w:val="22"/>
        </w:rPr>
        <w:t>pre</w:t>
      </w:r>
      <w:r>
        <w:rPr>
          <w:b w:val="0"/>
          <w:i w:val="0"/>
          <w:color w:val="C5271C"/>
          <w:spacing w:val="-13"/>
          <w:sz w:val="22"/>
        </w:rPr>
        <w:t> </w:t>
      </w:r>
      <w:r>
        <w:rPr>
          <w:b w:val="0"/>
          <w:i w:val="0"/>
          <w:color w:val="C5271C"/>
          <w:sz w:val="22"/>
        </w:rPr>
        <w:t>cestovné</w:t>
      </w:r>
      <w:r>
        <w:rPr>
          <w:b w:val="0"/>
          <w:i w:val="0"/>
          <w:color w:val="C5271C"/>
          <w:spacing w:val="-13"/>
          <w:sz w:val="22"/>
        </w:rPr>
        <w:t> </w:t>
      </w:r>
      <w:r>
        <w:rPr>
          <w:b w:val="0"/>
          <w:i w:val="0"/>
          <w:color w:val="C5271C"/>
          <w:sz w:val="22"/>
        </w:rPr>
        <w:t>poistenie</w:t>
      </w:r>
      <w:r>
        <w:rPr>
          <w:b w:val="0"/>
          <w:i w:val="0"/>
          <w:color w:val="C5271C"/>
          <w:spacing w:val="-13"/>
          <w:sz w:val="22"/>
        </w:rPr>
        <w:t> </w:t>
      </w:r>
      <w:r>
        <w:rPr>
          <w:rFonts w:ascii="Arial" w:hAnsi="Arial"/>
          <w:b w:val="0"/>
          <w:i w:val="0"/>
          <w:color w:val="C5271C"/>
          <w:sz w:val="22"/>
        </w:rPr>
        <w:t>(VPP</w:t>
      </w:r>
      <w:r>
        <w:rPr>
          <w:rFonts w:ascii="Arial" w:hAnsi="Arial"/>
          <w:b w:val="0"/>
          <w:i w:val="0"/>
          <w:color w:val="C5271C"/>
          <w:spacing w:val="-15"/>
          <w:sz w:val="22"/>
        </w:rPr>
        <w:t> </w:t>
      </w:r>
      <w:r>
        <w:rPr>
          <w:rFonts w:ascii="Arial" w:hAnsi="Arial"/>
          <w:b w:val="0"/>
          <w:i w:val="0"/>
          <w:color w:val="C5271C"/>
          <w:sz w:val="22"/>
        </w:rPr>
        <w:t>CP</w:t>
      </w:r>
      <w:r>
        <w:rPr>
          <w:rFonts w:ascii="Arial" w:hAnsi="Arial"/>
          <w:b w:val="0"/>
          <w:i w:val="0"/>
          <w:color w:val="C5271C"/>
          <w:spacing w:val="-14"/>
          <w:sz w:val="22"/>
        </w:rPr>
        <w:t> </w:t>
      </w:r>
      <w:r>
        <w:rPr>
          <w:rFonts w:ascii="Arial" w:hAnsi="Arial"/>
          <w:b w:val="0"/>
          <w:i w:val="0"/>
          <w:color w:val="C5271C"/>
          <w:spacing w:val="-5"/>
          <w:sz w:val="22"/>
        </w:rPr>
        <w:t>19)</w:t>
      </w:r>
    </w:p>
    <w:p>
      <w:pPr>
        <w:pStyle w:val="BodyText"/>
        <w:spacing w:before="9"/>
        <w:ind w:left="0"/>
        <w:jc w:val="left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431999</wp:posOffset>
                </wp:positionH>
                <wp:positionV relativeFrom="paragraph">
                  <wp:posOffset>79614</wp:posOffset>
                </wp:positionV>
                <wp:extent cx="669607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0">
                              <a:moveTo>
                                <a:pt x="0" y="0"/>
                              </a:moveTo>
                              <a:lnTo>
                                <a:pt x="6695998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527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15701pt;margin-top:6.268826pt;width:527.25pt;height:.1pt;mso-position-horizontal-relative:page;mso-position-vertical-relative:paragraph;z-index:-15728640;mso-wrap-distance-left:0;mso-wrap-distance-right:0" id="docshape3" coordorigin="680,125" coordsize="10545,0" path="m680,125l11225,125e" filled="false" stroked="true" strokeweight="1pt" strokecolor="#c5271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ind w:left="0"/>
        <w:jc w:val="left"/>
        <w:rPr>
          <w:rFonts w:ascii="Arial"/>
          <w:b/>
        </w:rPr>
      </w:pPr>
    </w:p>
    <w:p>
      <w:pPr>
        <w:pStyle w:val="Title"/>
        <w:spacing w:line="232" w:lineRule="auto"/>
      </w:pPr>
      <w:r>
        <w:rPr>
          <w:b w:val="0"/>
          <w:i w:val="0"/>
          <w:color w:val="C5271C"/>
          <w:sz w:val="22"/>
        </w:rPr>
        <w:t>Všeobecné poistné podmienky pre</w:t>
      </w:r>
      <w:r>
        <w:rPr>
          <w:b w:val="0"/>
          <w:i w:val="0"/>
          <w:color w:val="C5271C"/>
          <w:spacing w:val="-22"/>
          <w:sz w:val="22"/>
        </w:rPr>
        <w:t> </w:t>
      </w:r>
      <w:r>
        <w:rPr>
          <w:b w:val="0"/>
          <w:i w:val="0"/>
          <w:color w:val="C5271C"/>
          <w:sz w:val="22"/>
        </w:rPr>
        <w:t>cestovné</w:t>
      </w:r>
      <w:r>
        <w:rPr>
          <w:b w:val="0"/>
          <w:i w:val="0"/>
          <w:color w:val="C5271C"/>
          <w:spacing w:val="-22"/>
          <w:sz w:val="22"/>
        </w:rPr>
        <w:t> </w:t>
      </w:r>
      <w:r>
        <w:rPr>
          <w:b w:val="0"/>
          <w:i w:val="0"/>
          <w:color w:val="C5271C"/>
          <w:sz w:val="22"/>
        </w:rPr>
        <w:t>poistenie</w:t>
      </w:r>
      <w:r>
        <w:rPr>
          <w:b w:val="0"/>
          <w:i w:val="0"/>
          <w:color w:val="C5271C"/>
          <w:spacing w:val="-22"/>
          <w:sz w:val="22"/>
        </w:rPr>
        <w:t> </w:t>
      </w:r>
      <w:r>
        <w:rPr>
          <w:b w:val="0"/>
          <w:i w:val="0"/>
          <w:color w:val="C5271C"/>
          <w:sz w:val="22"/>
        </w:rPr>
        <w:t>VPP</w:t>
      </w:r>
      <w:r>
        <w:rPr>
          <w:b w:val="0"/>
          <w:i w:val="0"/>
          <w:color w:val="C5271C"/>
          <w:spacing w:val="-31"/>
          <w:sz w:val="22"/>
        </w:rPr>
        <w:t> </w:t>
      </w:r>
      <w:r>
        <w:rPr>
          <w:b w:val="0"/>
          <w:i w:val="0"/>
          <w:color w:val="C5271C"/>
          <w:sz w:val="22"/>
        </w:rPr>
        <w:t>CP</w:t>
      </w:r>
      <w:r>
        <w:rPr>
          <w:b w:val="0"/>
          <w:i w:val="0"/>
          <w:color w:val="C5271C"/>
          <w:spacing w:val="-31"/>
          <w:sz w:val="22"/>
        </w:rPr>
        <w:t> </w:t>
      </w:r>
      <w:r>
        <w:rPr>
          <w:b w:val="0"/>
          <w:i w:val="0"/>
          <w:color w:val="C5271C"/>
          <w:sz w:val="22"/>
        </w:rPr>
        <w:t>19</w:t>
      </w:r>
    </w:p>
    <w:p>
      <w:pPr>
        <w:pStyle w:val="BodyText"/>
        <w:spacing w:line="218" w:lineRule="auto" w:before="281"/>
        <w:ind w:left="114" w:right="111"/>
        <w:rPr>
          <w:rFonts w:ascii="Arial" w:hAnsi="Arial"/>
          <w:b/>
        </w:rPr>
      </w:pPr>
      <w:r>
        <w:rPr>
          <w:b w:val="0"/>
          <w:i w:val="0"/>
          <w:color w:val="231F20"/>
          <w:spacing w:val="-2"/>
          <w:sz w:val="22"/>
        </w:rPr>
        <w:t>Cestovné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poistenie,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ktoré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dojednáva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Generali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Poisťovňa,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a.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s.,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Lamačská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cesta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3/A,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841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04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Bratislava,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zapísaná </w:t>
      </w:r>
      <w:r>
        <w:rPr>
          <w:b w:val="0"/>
          <w:i w:val="0"/>
          <w:color w:val="231F20"/>
          <w:spacing w:val="-6"/>
          <w:sz w:val="22"/>
        </w:rPr>
        <w:t>v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Obchodnom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registri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Okresného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súdu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Bratislava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I,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oddiel: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Sa,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vložka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č.: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1325/B,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IČO: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35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709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332;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spoločnosť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patrí </w:t>
      </w:r>
      <w:r>
        <w:rPr>
          <w:b w:val="0"/>
          <w:i w:val="0"/>
          <w:color w:val="231F20"/>
          <w:spacing w:val="-4"/>
          <w:sz w:val="22"/>
        </w:rPr>
        <w:t>do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skupiny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Generali,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ktorá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je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vedená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Talianskom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zozname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skupín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poisťovní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vedenom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IVASS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(ďalej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len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“poisťova-</w:t>
      </w:r>
      <w:r>
        <w:rPr>
          <w:b w:val="0"/>
          <w:i w:val="0"/>
          <w:color w:val="231F20"/>
          <w:spacing w:val="-6"/>
          <w:sz w:val="22"/>
        </w:rPr>
        <w:t>teľ”), sa riadi Občianskym zákonníkom v platnom a účinnom znení, týmito Všeobecnými poistnými podmienkami pre </w:t>
      </w:r>
      <w:r>
        <w:rPr>
          <w:b w:val="0"/>
          <w:i w:val="0"/>
          <w:color w:val="231F20"/>
          <w:spacing w:val="-2"/>
          <w:sz w:val="22"/>
        </w:rPr>
        <w:t>cestovné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poistenie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(ďalej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len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„VPP“),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príslušnými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Osobitnými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poistnými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podmienkami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pre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cestovné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poistenie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(ďalej len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„OPP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CP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19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CP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19“),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Všeobecnými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poistnými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podmienkami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pre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komplexné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poistenie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bývania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DOMino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11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(ďalej </w:t>
      </w:r>
      <w:r>
        <w:rPr>
          <w:b w:val="0"/>
          <w:i w:val="0"/>
          <w:color w:val="231F20"/>
          <w:sz w:val="22"/>
        </w:rPr>
        <w:t>len „VPP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DOMino 11“) a uzavretou poistnou zmluvou. </w:t>
      </w:r>
      <w:r>
        <w:rPr>
          <w:rFonts w:ascii="Arial" w:hAnsi="Arial"/>
          <w:b w:val="0"/>
          <w:i w:val="0"/>
          <w:color w:val="231F20"/>
          <w:sz w:val="22"/>
        </w:rPr>
        <w:t>Platné od: 1. 6. 2020</w:t>
      </w:r>
    </w:p>
    <w:p>
      <w:pPr>
        <w:pStyle w:val="BodyText"/>
        <w:spacing w:before="138"/>
        <w:ind w:left="0"/>
        <w:jc w:val="left"/>
        <w:rPr>
          <w:rFonts w:ascii="Arial"/>
          <w:b/>
        </w:rPr>
      </w:pPr>
    </w:p>
    <w:p>
      <w:pPr>
        <w:pStyle w:val="Heading1"/>
        <w:tabs>
          <w:tab w:pos="397" w:val="left" w:leader="none"/>
          <w:tab w:pos="10659" w:val="left" w:leader="none"/>
        </w:tabs>
      </w:pPr>
      <w:r>
        <w:rPr>
          <w:rFonts w:ascii="Times New Roman" w:hAnsi="Times New Roman"/>
          <w:b/>
          <w:i w:val="0"/>
          <w:color w:val="FFFFFF"/>
          <w:sz w:val="28"/>
          <w:shd w:fill="C5271C" w:color="auto" w:val="clear"/>
        </w:rPr>
        <w:tab/>
      </w:r>
      <w:r>
        <w:rPr>
          <w:b/>
          <w:i w:val="0"/>
          <w:color w:val="FFFFFF"/>
          <w:w w:val="90"/>
          <w:sz w:val="28"/>
          <w:shd w:fill="C5271C" w:color="auto" w:val="clear"/>
        </w:rPr>
        <w:t>Časť.</w:t>
      </w:r>
      <w:r>
        <w:rPr>
          <w:b/>
          <w:i w:val="0"/>
          <w:color w:val="FFFFFF"/>
          <w:spacing w:val="-11"/>
          <w:w w:val="90"/>
          <w:sz w:val="28"/>
          <w:shd w:fill="C5271C" w:color="auto" w:val="clear"/>
        </w:rPr>
        <w:t> </w:t>
      </w:r>
      <w:r>
        <w:rPr>
          <w:b/>
          <w:i w:val="0"/>
          <w:color w:val="FFFFFF"/>
          <w:w w:val="90"/>
          <w:sz w:val="28"/>
          <w:shd w:fill="C5271C" w:color="auto" w:val="clear"/>
        </w:rPr>
        <w:t>I.</w:t>
      </w:r>
      <w:r>
        <w:rPr>
          <w:b/>
          <w:i w:val="0"/>
          <w:color w:val="FFFFFF"/>
          <w:spacing w:val="-10"/>
          <w:w w:val="90"/>
          <w:sz w:val="28"/>
          <w:shd w:fill="C5271C" w:color="auto" w:val="clear"/>
        </w:rPr>
        <w:t> </w:t>
      </w:r>
      <w:r>
        <w:rPr>
          <w:b/>
          <w:i w:val="0"/>
          <w:color w:val="FFFFFF"/>
          <w:w w:val="90"/>
          <w:sz w:val="28"/>
          <w:shd w:fill="C5271C" w:color="auto" w:val="clear"/>
        </w:rPr>
        <w:t>Všeobecné</w:t>
      </w:r>
      <w:r>
        <w:rPr>
          <w:b/>
          <w:i w:val="0"/>
          <w:color w:val="FFFFFF"/>
          <w:spacing w:val="-10"/>
          <w:w w:val="90"/>
          <w:sz w:val="28"/>
          <w:shd w:fill="C5271C" w:color="auto" w:val="clear"/>
        </w:rPr>
        <w:t> </w:t>
      </w:r>
      <w:r>
        <w:rPr>
          <w:b/>
          <w:i w:val="0"/>
          <w:color w:val="FFFFFF"/>
          <w:spacing w:val="-2"/>
          <w:w w:val="90"/>
          <w:sz w:val="28"/>
          <w:shd w:fill="C5271C" w:color="auto" w:val="clear"/>
        </w:rPr>
        <w:t>ustanovenia</w:t>
      </w:r>
      <w:r>
        <w:rPr>
          <w:b/>
          <w:i w:val="0"/>
          <w:color w:val="FFFFFF"/>
          <w:sz w:val="28"/>
          <w:shd w:fill="C5271C" w:color="auto" w:val="clear"/>
        </w:rPr>
        <w:tab/>
      </w:r>
    </w:p>
    <w:p>
      <w:pPr>
        <w:pStyle w:val="Heading1"/>
        <w:spacing w:after="0"/>
        <w:sectPr>
          <w:footerReference w:type="default" r:id="rId5"/>
          <w:type w:val="continuous"/>
          <w:pgSz w:w="11910" w:h="16840"/>
          <w:pgMar w:header="0" w:footer="400" w:top="400" w:bottom="600" w:left="566" w:right="566"/>
          <w:pgNumType w:start="1"/>
        </w:sectPr>
      </w:pPr>
    </w:p>
    <w:p>
      <w:pPr>
        <w:pStyle w:val="BodyText"/>
        <w:spacing w:line="231" w:lineRule="exact" w:before="180"/>
        <w:ind w:left="69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1</w:t>
      </w:r>
    </w:p>
    <w:p>
      <w:pPr>
        <w:pStyle w:val="Heading2"/>
        <w:ind w:left="69"/>
      </w:pPr>
      <w:r>
        <w:rPr>
          <w:b/>
          <w:i w:val="0"/>
          <w:color w:val="C5271C"/>
          <w:sz w:val="24"/>
        </w:rPr>
        <w:t>Výklad</w:t>
      </w:r>
      <w:r>
        <w:rPr>
          <w:b/>
          <w:i w:val="0"/>
          <w:color w:val="C5271C"/>
          <w:spacing w:val="-9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pojmov</w:t>
      </w:r>
    </w:p>
    <w:p>
      <w:pPr>
        <w:pStyle w:val="BodyText"/>
        <w:spacing w:line="218" w:lineRule="auto" w:before="216"/>
        <w:ind w:left="114" w:right="42"/>
      </w:pPr>
      <w:r>
        <w:rPr>
          <w:b w:val="0"/>
          <w:i w:val="0"/>
          <w:color w:val="231F20"/>
          <w:spacing w:val="-6"/>
          <w:sz w:val="22"/>
        </w:rPr>
        <w:t>Pre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účely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poistenia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podľa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týchto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VPP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OPP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CP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19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platí </w:t>
      </w:r>
      <w:r>
        <w:rPr>
          <w:b w:val="0"/>
          <w:i w:val="0"/>
          <w:color w:val="231F20"/>
          <w:sz w:val="22"/>
        </w:rPr>
        <w:t>uvedený výklad pojmov: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14" w:lineRule="exact" w:before="0" w:after="0"/>
        <w:ind w:left="566" w:right="0" w:hanging="452"/>
        <w:jc w:val="both"/>
        <w:rPr>
          <w:color w:val="231F20"/>
          <w:sz w:val="21"/>
        </w:rPr>
      </w:pPr>
      <w:r>
        <w:rPr>
          <w:rFonts w:ascii="Arial" w:hAnsi="Arial"/>
          <w:b w:val="0"/>
          <w:i w:val="0"/>
          <w:color w:val="231F20"/>
          <w:sz w:val="22"/>
        </w:rPr>
        <w:t>Bydlisko</w:t>
      </w:r>
      <w:r>
        <w:rPr>
          <w:b w:val="0"/>
          <w:i w:val="0"/>
          <w:color w:val="231F20"/>
          <w:sz w:val="22"/>
        </w:rPr>
        <w:t>: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miesto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obvyklého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pobytu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poisteného;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567" w:val="left" w:leader="none"/>
        </w:tabs>
        <w:spacing w:line="218" w:lineRule="auto" w:before="7" w:after="0"/>
        <w:ind w:left="567" w:right="43" w:hanging="454"/>
        <w:jc w:val="both"/>
        <w:rPr>
          <w:color w:val="231F20"/>
          <w:sz w:val="21"/>
        </w:rPr>
      </w:pPr>
      <w:r>
        <w:rPr>
          <w:rFonts w:ascii="Arial" w:hAnsi="Arial"/>
          <w:b w:val="0"/>
          <w:i w:val="0"/>
          <w:color w:val="231F20"/>
          <w:sz w:val="22"/>
        </w:rPr>
        <w:t>Batožina</w:t>
      </w:r>
      <w:r>
        <w:rPr>
          <w:b w:val="0"/>
          <w:i w:val="0"/>
          <w:color w:val="231F20"/>
          <w:sz w:val="22"/>
        </w:rPr>
        <w:t>: veci, ktoré si poistený zobral so sebou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pobyt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zahraničí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veci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osobnej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potreby,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ktoré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si poistený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zakúpil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počas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cesty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pobytu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zahraničí;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38" w:hanging="454"/>
        <w:jc w:val="both"/>
        <w:rPr>
          <w:color w:val="231F20"/>
          <w:sz w:val="21"/>
        </w:rPr>
      </w:pPr>
      <w:r>
        <w:rPr>
          <w:rFonts w:ascii="Arial" w:hAnsi="Arial"/>
          <w:b w:val="0"/>
          <w:i w:val="0"/>
          <w:color w:val="231F20"/>
          <w:sz w:val="22"/>
        </w:rPr>
        <w:t>Blízka</w:t>
      </w:r>
      <w:r>
        <w:rPr>
          <w:rFonts w:ascii="Arial" w:hAnsi="Arial"/>
          <w:b w:val="0"/>
          <w:i w:val="0"/>
          <w:color w:val="231F20"/>
          <w:spacing w:val="-10"/>
          <w:sz w:val="22"/>
        </w:rPr>
        <w:t> </w:t>
      </w:r>
      <w:r>
        <w:rPr>
          <w:rFonts w:ascii="Arial" w:hAnsi="Arial"/>
          <w:b w:val="0"/>
          <w:i w:val="0"/>
          <w:color w:val="231F20"/>
          <w:sz w:val="22"/>
        </w:rPr>
        <w:t>osoba</w:t>
      </w:r>
      <w:r>
        <w:rPr>
          <w:b w:val="0"/>
          <w:i w:val="0"/>
          <w:color w:val="231F20"/>
          <w:sz w:val="22"/>
        </w:rPr>
        <w:t>: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manžel/ka,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súrodenec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poisteného, </w:t>
      </w:r>
      <w:r>
        <w:rPr>
          <w:b w:val="0"/>
          <w:i w:val="0"/>
          <w:color w:val="231F20"/>
          <w:spacing w:val="-8"/>
          <w:sz w:val="22"/>
        </w:rPr>
        <w:t>rodičia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poisteného,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rodičia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manžela/ky,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deti,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osoba </w:t>
      </w:r>
      <w:r>
        <w:rPr>
          <w:b w:val="0"/>
          <w:i w:val="0"/>
          <w:color w:val="231F20"/>
          <w:sz w:val="22"/>
        </w:rPr>
        <w:t>žijúca preukázateľne s poisteným v spoločnej </w:t>
      </w:r>
      <w:r>
        <w:rPr>
          <w:b w:val="0"/>
          <w:i w:val="0"/>
          <w:color w:val="231F20"/>
          <w:spacing w:val="-2"/>
          <w:sz w:val="22"/>
        </w:rPr>
        <w:t>domácnosti;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14" w:lineRule="exact" w:before="0" w:after="0"/>
        <w:ind w:left="566" w:right="0" w:hanging="452"/>
        <w:jc w:val="both"/>
        <w:rPr>
          <w:color w:val="231F20"/>
          <w:sz w:val="21"/>
        </w:rPr>
      </w:pPr>
      <w:r>
        <w:rPr>
          <w:rFonts w:ascii="Arial" w:hAnsi="Arial"/>
          <w:b w:val="0"/>
          <w:i w:val="0"/>
          <w:color w:val="231F20"/>
          <w:sz w:val="22"/>
        </w:rPr>
        <w:t>Hotelový</w:t>
      </w:r>
      <w:r>
        <w:rPr>
          <w:rFonts w:ascii="Arial" w:hAnsi="Arial"/>
          <w:b w:val="0"/>
          <w:i w:val="0"/>
          <w:color w:val="231F20"/>
          <w:spacing w:val="-11"/>
          <w:sz w:val="22"/>
        </w:rPr>
        <w:t> </w:t>
      </w:r>
      <w:r>
        <w:rPr>
          <w:rFonts w:ascii="Arial" w:hAnsi="Arial"/>
          <w:b w:val="0"/>
          <w:i w:val="0"/>
          <w:color w:val="231F20"/>
          <w:sz w:val="22"/>
        </w:rPr>
        <w:t>pobyt</w:t>
      </w:r>
      <w:r>
        <w:rPr>
          <w:rFonts w:ascii="Arial" w:hAnsi="Arial"/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–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pobyt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ubytovacom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zariadení;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567" w:val="left" w:leader="none"/>
        </w:tabs>
        <w:spacing w:line="218" w:lineRule="auto" w:before="7" w:after="0"/>
        <w:ind w:left="567" w:right="40" w:hanging="454"/>
        <w:jc w:val="both"/>
        <w:rPr>
          <w:rFonts w:ascii="Arial" w:hAnsi="Arial"/>
          <w:b/>
          <w:color w:val="231F20"/>
          <w:sz w:val="21"/>
        </w:rPr>
      </w:pPr>
      <w:r>
        <w:rPr>
          <w:rFonts w:ascii="Arial" w:hAnsi="Arial"/>
          <w:b w:val="0"/>
          <w:i w:val="0"/>
          <w:color w:val="231F20"/>
          <w:spacing w:val="-8"/>
          <w:sz w:val="22"/>
        </w:rPr>
        <w:t>Horská</w:t>
      </w:r>
      <w:r>
        <w:rPr>
          <w:rFonts w:ascii="Arial" w:hAnsi="Arial"/>
          <w:b w:val="0"/>
          <w:i w:val="0"/>
          <w:color w:val="231F20"/>
          <w:spacing w:val="-3"/>
          <w:sz w:val="22"/>
        </w:rPr>
        <w:t> </w:t>
      </w:r>
      <w:r>
        <w:rPr>
          <w:rFonts w:ascii="Arial" w:hAnsi="Arial"/>
          <w:b w:val="0"/>
          <w:i w:val="0"/>
          <w:color w:val="231F20"/>
          <w:spacing w:val="-8"/>
          <w:sz w:val="22"/>
        </w:rPr>
        <w:t>oblasť</w:t>
      </w:r>
      <w:r>
        <w:rPr>
          <w:b w:val="0"/>
          <w:i w:val="0"/>
          <w:color w:val="231F20"/>
          <w:spacing w:val="-8"/>
          <w:sz w:val="22"/>
        </w:rPr>
        <w:t>: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územie,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na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ktorom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Horská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záchranná </w:t>
      </w:r>
      <w:r>
        <w:rPr>
          <w:b w:val="0"/>
          <w:i w:val="0"/>
          <w:color w:val="231F20"/>
          <w:spacing w:val="-2"/>
          <w:w w:val="90"/>
          <w:sz w:val="22"/>
        </w:rPr>
        <w:t>služba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vykonáva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záchrannú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činnosť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v zmysle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zákona </w:t>
      </w:r>
      <w:r>
        <w:rPr>
          <w:b w:val="0"/>
          <w:i w:val="0"/>
          <w:color w:val="231F20"/>
          <w:spacing w:val="-8"/>
          <w:sz w:val="22"/>
        </w:rPr>
        <w:t>č.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544/2002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Z.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z.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o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Horskej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záchrannej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službe;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v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prí-</w:t>
      </w:r>
      <w:r>
        <w:rPr>
          <w:b w:val="0"/>
          <w:i w:val="0"/>
          <w:color w:val="231F20"/>
          <w:sz w:val="22"/>
        </w:rPr>
        <w:t>pade pobytu poisteného mimo územia Slovenskej </w:t>
      </w:r>
      <w:r>
        <w:rPr>
          <w:b w:val="0"/>
          <w:i w:val="0"/>
          <w:color w:val="231F20"/>
          <w:spacing w:val="-6"/>
          <w:sz w:val="22"/>
        </w:rPr>
        <w:t>republiky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za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horskú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oblasť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považuje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územie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hôr </w:t>
      </w:r>
      <w:r>
        <w:rPr>
          <w:b w:val="0"/>
          <w:i w:val="0"/>
          <w:color w:val="231F20"/>
          <w:sz w:val="22"/>
        </w:rPr>
        <w:t>navštíveného štátu, na ktorom záchranná služba </w:t>
      </w:r>
      <w:r>
        <w:rPr>
          <w:b w:val="0"/>
          <w:i w:val="0"/>
          <w:color w:val="231F20"/>
          <w:spacing w:val="-4"/>
          <w:sz w:val="22"/>
        </w:rPr>
        <w:t>vykonáva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záchrannú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činnosť;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40" w:hanging="454"/>
        <w:jc w:val="both"/>
        <w:rPr>
          <w:color w:val="231F20"/>
          <w:sz w:val="21"/>
        </w:rPr>
      </w:pPr>
      <w:r>
        <w:rPr>
          <w:rFonts w:ascii="Arial" w:hAnsi="Arial"/>
          <w:b w:val="0"/>
          <w:i w:val="0"/>
          <w:color w:val="231F20"/>
          <w:spacing w:val="-4"/>
          <w:sz w:val="22"/>
        </w:rPr>
        <w:t>Horská</w:t>
      </w:r>
      <w:r>
        <w:rPr>
          <w:rFonts w:ascii="Arial" w:hAnsi="Arial"/>
          <w:b w:val="0"/>
          <w:i w:val="0"/>
          <w:color w:val="231F20"/>
          <w:spacing w:val="-11"/>
          <w:sz w:val="22"/>
        </w:rPr>
        <w:t> </w:t>
      </w:r>
      <w:r>
        <w:rPr>
          <w:rFonts w:ascii="Arial" w:hAnsi="Arial"/>
          <w:b w:val="0"/>
          <w:i w:val="0"/>
          <w:color w:val="231F20"/>
          <w:spacing w:val="-4"/>
          <w:sz w:val="22"/>
        </w:rPr>
        <w:t>služba</w:t>
      </w:r>
      <w:r>
        <w:rPr>
          <w:b w:val="0"/>
          <w:i w:val="0"/>
          <w:color w:val="231F20"/>
          <w:spacing w:val="-4"/>
          <w:sz w:val="22"/>
        </w:rPr>
        <w:t>: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Horská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záchranná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služba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zmysle </w:t>
      </w:r>
      <w:r>
        <w:rPr>
          <w:b w:val="0"/>
          <w:i w:val="0"/>
          <w:color w:val="231F20"/>
          <w:sz w:val="22"/>
        </w:rPr>
        <w:t>zákona č. 544/2002 Z. z. o Horskej záchrannej </w:t>
      </w:r>
      <w:r>
        <w:rPr>
          <w:b w:val="0"/>
          <w:i w:val="0"/>
          <w:color w:val="231F20"/>
          <w:spacing w:val="-2"/>
          <w:sz w:val="22"/>
        </w:rPr>
        <w:t>službe;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42" w:hanging="454"/>
        <w:jc w:val="both"/>
        <w:rPr>
          <w:color w:val="231F20"/>
          <w:sz w:val="21"/>
        </w:rPr>
      </w:pPr>
      <w:r>
        <w:rPr>
          <w:rFonts w:ascii="Arial" w:hAnsi="Arial"/>
          <w:b w:val="0"/>
          <w:i w:val="0"/>
          <w:color w:val="231F20"/>
          <w:spacing w:val="-6"/>
          <w:sz w:val="22"/>
        </w:rPr>
        <w:t>Choroba</w:t>
      </w:r>
      <w:r>
        <w:rPr>
          <w:b w:val="0"/>
          <w:i w:val="0"/>
          <w:color w:val="231F20"/>
          <w:spacing w:val="-6"/>
          <w:sz w:val="22"/>
        </w:rPr>
        <w:t>: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náhly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vznik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takého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ochorenia,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ktoré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priamo </w:t>
      </w:r>
      <w:r>
        <w:rPr>
          <w:b w:val="0"/>
          <w:i w:val="0"/>
          <w:color w:val="231F20"/>
          <w:spacing w:val="-2"/>
          <w:sz w:val="22"/>
        </w:rPr>
        <w:t>ohrozuje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zdravie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alebo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život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poisteného,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nezávisle </w:t>
      </w:r>
      <w:r>
        <w:rPr>
          <w:b w:val="0"/>
          <w:i w:val="0"/>
          <w:color w:val="231F20"/>
          <w:spacing w:val="-4"/>
          <w:sz w:val="22"/>
        </w:rPr>
        <w:t>od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vôle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poisteného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vyžaduje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neodkladné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lekárske </w:t>
      </w:r>
      <w:r>
        <w:rPr>
          <w:b w:val="0"/>
          <w:i w:val="0"/>
          <w:color w:val="231F20"/>
          <w:spacing w:val="-2"/>
          <w:sz w:val="22"/>
        </w:rPr>
        <w:t>ošetrenie;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39" w:hanging="454"/>
        <w:jc w:val="both"/>
        <w:rPr>
          <w:color w:val="231F20"/>
          <w:sz w:val="21"/>
        </w:rPr>
      </w:pPr>
      <w:r>
        <w:rPr>
          <w:rFonts w:ascii="Arial" w:hAnsi="Arial"/>
          <w:b w:val="0"/>
          <w:i w:val="0"/>
          <w:color w:val="231F20"/>
          <w:sz w:val="22"/>
        </w:rPr>
        <w:t>Chronické</w:t>
      </w:r>
      <w:r>
        <w:rPr>
          <w:rFonts w:ascii="Arial" w:hAnsi="Arial"/>
          <w:b w:val="0"/>
          <w:i w:val="0"/>
          <w:color w:val="231F20"/>
          <w:spacing w:val="-9"/>
          <w:sz w:val="22"/>
        </w:rPr>
        <w:t> </w:t>
      </w:r>
      <w:r>
        <w:rPr>
          <w:rFonts w:ascii="Arial" w:hAnsi="Arial"/>
          <w:b w:val="0"/>
          <w:i w:val="0"/>
          <w:color w:val="231F20"/>
          <w:sz w:val="22"/>
        </w:rPr>
        <w:t>ochorenie</w:t>
      </w:r>
      <w:r>
        <w:rPr>
          <w:b w:val="0"/>
          <w:i w:val="0"/>
          <w:color w:val="231F20"/>
          <w:sz w:val="22"/>
        </w:rPr>
        <w:t>: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ochorenie,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ktoré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existovalo v okamihu uzatvárania poistnej zmluvy, ak počas </w:t>
      </w:r>
      <w:r>
        <w:rPr>
          <w:b w:val="0"/>
          <w:i w:val="0"/>
          <w:color w:val="231F20"/>
          <w:spacing w:val="-6"/>
          <w:sz w:val="22"/>
        </w:rPr>
        <w:t>predchádzajúcich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12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mesiacov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vyžadovalo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hospitali-</w:t>
      </w:r>
      <w:r>
        <w:rPr>
          <w:b w:val="0"/>
          <w:i w:val="0"/>
          <w:color w:val="231F20"/>
          <w:spacing w:val="-4"/>
          <w:sz w:val="22"/>
        </w:rPr>
        <w:t>záciu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alebo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zhoršovalo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alebo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spôsobilo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podstatné </w:t>
      </w:r>
      <w:r>
        <w:rPr>
          <w:b w:val="0"/>
          <w:i w:val="0"/>
          <w:color w:val="231F20"/>
          <w:sz w:val="22"/>
        </w:rPr>
        <w:t>zmeny v užívaní liekov;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43" w:hanging="454"/>
        <w:jc w:val="both"/>
        <w:rPr>
          <w:color w:val="231F20"/>
          <w:sz w:val="21"/>
        </w:rPr>
      </w:pPr>
      <w:r>
        <w:rPr>
          <w:rFonts w:ascii="Arial" w:hAnsi="Arial"/>
          <w:b w:val="0"/>
          <w:i w:val="0"/>
          <w:color w:val="231F20"/>
          <w:sz w:val="22"/>
        </w:rPr>
        <w:t>Nastúpenie na cestu</w:t>
      </w:r>
      <w:r>
        <w:rPr>
          <w:b w:val="0"/>
          <w:i w:val="0"/>
          <w:color w:val="231F20"/>
          <w:sz w:val="22"/>
        </w:rPr>
        <w:t>: opustenie bydliska/miesta </w:t>
      </w:r>
      <w:r>
        <w:rPr>
          <w:b w:val="0"/>
          <w:i w:val="0"/>
          <w:color w:val="231F20"/>
          <w:spacing w:val="-8"/>
          <w:sz w:val="22"/>
        </w:rPr>
        <w:t>pobytu/pracoviska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za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účelom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dosiahnutia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cieľa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plá-</w:t>
      </w:r>
      <w:r>
        <w:rPr>
          <w:b w:val="0"/>
          <w:i w:val="0"/>
          <w:color w:val="231F20"/>
          <w:sz w:val="22"/>
        </w:rPr>
        <w:t>novanej cesty;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42" w:hanging="454"/>
        <w:jc w:val="both"/>
        <w:rPr>
          <w:color w:val="231F20"/>
          <w:sz w:val="21"/>
        </w:rPr>
      </w:pPr>
      <w:r>
        <w:rPr>
          <w:rFonts w:ascii="Arial" w:hAnsi="Arial"/>
          <w:b w:val="0"/>
          <w:i w:val="0"/>
          <w:color w:val="231F20"/>
          <w:sz w:val="22"/>
        </w:rPr>
        <w:t>Nehoda</w:t>
      </w:r>
      <w:r>
        <w:rPr>
          <w:rFonts w:ascii="Arial" w:hAnsi="Arial"/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–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udalosť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v prevádzke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pozemných </w:t>
      </w:r>
      <w:r>
        <w:rPr>
          <w:b w:val="0"/>
          <w:i w:val="0"/>
          <w:color w:val="231F20"/>
          <w:spacing w:val="-2"/>
          <w:sz w:val="22"/>
        </w:rPr>
        <w:t>komunikáciách,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napríklad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havária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alebo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zrážka,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pri ktorej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dôjde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usmrteniu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alebo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zraneniu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osoby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alebo </w:t>
      </w:r>
      <w:r>
        <w:rPr>
          <w:b w:val="0"/>
          <w:i w:val="0"/>
          <w:color w:val="231F20"/>
          <w:sz w:val="22"/>
        </w:rPr>
        <w:t>ku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škode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majetku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priamej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súvislosti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s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prevád-zkou vozidla v pohybe;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  <w:tab w:pos="567" w:val="left" w:leader="none"/>
        </w:tabs>
        <w:spacing w:line="218" w:lineRule="auto" w:before="2" w:after="0"/>
        <w:ind w:left="567" w:right="40" w:hanging="454"/>
        <w:jc w:val="both"/>
        <w:rPr>
          <w:color w:val="231F20"/>
          <w:sz w:val="21"/>
        </w:rPr>
      </w:pPr>
      <w:r>
        <w:rPr>
          <w:rFonts w:ascii="Arial" w:hAnsi="Arial"/>
          <w:b w:val="0"/>
          <w:i w:val="0"/>
          <w:color w:val="231F20"/>
          <w:sz w:val="22"/>
        </w:rPr>
        <w:t>Opustená domácnosť</w:t>
      </w:r>
      <w:r>
        <w:rPr>
          <w:b w:val="0"/>
          <w:i w:val="0"/>
          <w:color w:val="231F20"/>
          <w:sz w:val="22"/>
        </w:rPr>
        <w:t>: trvalo obývaná domác-</w:t>
      </w:r>
      <w:r>
        <w:rPr>
          <w:b w:val="0"/>
          <w:i w:val="0"/>
          <w:color w:val="231F20"/>
          <w:spacing w:val="-2"/>
          <w:w w:val="85"/>
          <w:sz w:val="22"/>
        </w:rPr>
        <w:t>nosť (podľa VPP</w:t>
      </w:r>
      <w:r>
        <w:rPr>
          <w:b w:val="0"/>
          <w:i w:val="0"/>
          <w:color w:val="231F20"/>
          <w:spacing w:val="-4"/>
          <w:w w:val="85"/>
          <w:sz w:val="22"/>
        </w:rPr>
        <w:t> </w:t>
      </w:r>
      <w:r>
        <w:rPr>
          <w:b w:val="0"/>
          <w:i w:val="0"/>
          <w:color w:val="231F20"/>
          <w:spacing w:val="-2"/>
          <w:w w:val="85"/>
          <w:sz w:val="22"/>
        </w:rPr>
        <w:t>DOMino 11, časť C. Osobitná časť </w:t>
      </w:r>
      <w:r>
        <w:rPr>
          <w:b w:val="0"/>
          <w:i w:val="0"/>
          <w:color w:val="231F20"/>
          <w:spacing w:val="-2"/>
          <w:sz w:val="22"/>
        </w:rPr>
        <w:t>Poistenie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domácnosti)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vo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vlastníctve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poisteného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 </w:t>
      </w:r>
      <w:r>
        <w:rPr>
          <w:b w:val="0"/>
          <w:i w:val="0"/>
          <w:color w:val="231F20"/>
          <w:sz w:val="22"/>
        </w:rPr>
        <w:t>území Slovenskej republiky, v ktorej má poistený trvalé bydlisko;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40" w:hanging="454"/>
        <w:jc w:val="both"/>
        <w:rPr>
          <w:color w:val="231F20"/>
          <w:sz w:val="21"/>
        </w:rPr>
      </w:pPr>
      <w:r>
        <w:rPr>
          <w:rFonts w:ascii="Arial" w:hAnsi="Arial"/>
          <w:b w:val="0"/>
          <w:i w:val="0"/>
          <w:color w:val="231F20"/>
          <w:spacing w:val="-8"/>
          <w:sz w:val="22"/>
        </w:rPr>
        <w:t>Poisťovateľ</w:t>
      </w:r>
      <w:r>
        <w:rPr>
          <w:b w:val="0"/>
          <w:i w:val="0"/>
          <w:color w:val="231F20"/>
          <w:spacing w:val="-8"/>
          <w:sz w:val="22"/>
        </w:rPr>
        <w:t>: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Generali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Poisťovňa,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a.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s.;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Lamačská </w:t>
      </w:r>
      <w:r>
        <w:rPr>
          <w:b w:val="0"/>
          <w:i w:val="0"/>
          <w:color w:val="231F20"/>
          <w:spacing w:val="-6"/>
          <w:sz w:val="22"/>
        </w:rPr>
        <w:t>cesta 3/A, 841 04 Bratislava, zapísaná v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Obchodnom </w:t>
      </w:r>
      <w:r>
        <w:rPr>
          <w:b w:val="0"/>
          <w:i w:val="0"/>
          <w:color w:val="231F20"/>
          <w:sz w:val="22"/>
        </w:rPr>
        <w:t>registri Okresného súdu Bratislava I, oddiel: Sa, </w:t>
      </w:r>
      <w:r>
        <w:rPr>
          <w:b w:val="0"/>
          <w:i w:val="0"/>
          <w:color w:val="231F20"/>
          <w:w w:val="85"/>
          <w:sz w:val="22"/>
        </w:rPr>
        <w:t>vložka č.: 1325/B, IČO: 35 709 332; poisťovateľ patrí</w:t>
      </w:r>
    </w:p>
    <w:p>
      <w:pPr>
        <w:pStyle w:val="BodyText"/>
        <w:spacing w:line="218" w:lineRule="auto" w:before="197"/>
        <w:ind w:right="112"/>
      </w:pPr>
      <w:r>
        <w:rPr>
          <w:b w:val="0"/>
          <w:i w:val="0"/>
          <w:sz w:val="22"/>
        </w:rPr>
        <w:br w:type="column"/>
      </w:r>
      <w:r>
        <w:rPr>
          <w:b w:val="0"/>
          <w:i w:val="0"/>
          <w:color w:val="231F20"/>
          <w:sz w:val="22"/>
        </w:rPr>
        <w:t>do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skupiny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Generali,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ktorá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vedená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Talianskom zozname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skupín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poisťovní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vedenom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IVASS;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111" w:hanging="454"/>
        <w:jc w:val="both"/>
        <w:rPr>
          <w:color w:val="231F20"/>
          <w:sz w:val="21"/>
        </w:rPr>
      </w:pPr>
      <w:r>
        <w:rPr>
          <w:rFonts w:ascii="Arial" w:hAnsi="Arial"/>
          <w:b w:val="0"/>
          <w:i w:val="0"/>
          <w:color w:val="231F20"/>
          <w:sz w:val="22"/>
        </w:rPr>
        <w:t>Poistník</w:t>
      </w:r>
      <w:r>
        <w:rPr>
          <w:b w:val="0"/>
          <w:i w:val="0"/>
          <w:color w:val="231F20"/>
          <w:sz w:val="22"/>
        </w:rPr>
        <w:t>: fyzická osoba alebo právnická osoba, </w:t>
      </w:r>
      <w:r>
        <w:rPr>
          <w:b w:val="0"/>
          <w:i w:val="0"/>
          <w:color w:val="231F20"/>
          <w:spacing w:val="-6"/>
          <w:sz w:val="22"/>
        </w:rPr>
        <w:t>ktorá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uzaviera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poisťovateľom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poistnú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zmluvu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je </w:t>
      </w:r>
      <w:r>
        <w:rPr>
          <w:b w:val="0"/>
          <w:i w:val="0"/>
          <w:color w:val="231F20"/>
          <w:sz w:val="22"/>
        </w:rPr>
        <w:t>povinná platiť poistné;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110" w:hanging="454"/>
        <w:jc w:val="both"/>
        <w:rPr>
          <w:color w:val="231F20"/>
          <w:sz w:val="21"/>
        </w:rPr>
      </w:pPr>
      <w:r>
        <w:rPr>
          <w:rFonts w:ascii="Arial" w:hAnsi="Arial"/>
          <w:b w:val="0"/>
          <w:i w:val="0"/>
          <w:color w:val="231F20"/>
          <w:spacing w:val="-2"/>
          <w:sz w:val="22"/>
        </w:rPr>
        <w:t>Poistený</w:t>
      </w:r>
      <w:r>
        <w:rPr>
          <w:b w:val="0"/>
          <w:i w:val="0"/>
          <w:color w:val="231F20"/>
          <w:spacing w:val="-2"/>
          <w:sz w:val="22"/>
        </w:rPr>
        <w:t>: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fyzická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osoba,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ktorá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menovite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uvedená v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poistnej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zmluve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ako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osoba,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ktorej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vzniká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prípade </w:t>
      </w:r>
      <w:r>
        <w:rPr>
          <w:b w:val="0"/>
          <w:i w:val="0"/>
          <w:color w:val="231F20"/>
          <w:sz w:val="22"/>
        </w:rPr>
        <w:t>vzniku poistnej udalosti právo na poistné plnenie;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110" w:hanging="454"/>
        <w:jc w:val="both"/>
        <w:rPr>
          <w:color w:val="231F20"/>
          <w:sz w:val="21"/>
        </w:rPr>
      </w:pPr>
      <w:r>
        <w:rPr>
          <w:rFonts w:ascii="Arial" w:hAnsi="Arial"/>
          <w:b w:val="0"/>
          <w:i w:val="0"/>
          <w:color w:val="231F20"/>
          <w:spacing w:val="-8"/>
          <w:sz w:val="22"/>
        </w:rPr>
        <w:t>Poistná</w:t>
      </w:r>
      <w:r>
        <w:rPr>
          <w:rFonts w:ascii="Arial" w:hAnsi="Arial"/>
          <w:b w:val="0"/>
          <w:i w:val="0"/>
          <w:color w:val="231F20"/>
          <w:sz w:val="22"/>
        </w:rPr>
        <w:t> </w:t>
      </w:r>
      <w:r>
        <w:rPr>
          <w:rFonts w:ascii="Arial" w:hAnsi="Arial"/>
          <w:b w:val="0"/>
          <w:i w:val="0"/>
          <w:color w:val="231F20"/>
          <w:spacing w:val="-8"/>
          <w:sz w:val="22"/>
        </w:rPr>
        <w:t>udalosť</w:t>
      </w:r>
      <w:r>
        <w:rPr>
          <w:b w:val="0"/>
          <w:i w:val="0"/>
          <w:color w:val="231F20"/>
          <w:spacing w:val="-8"/>
          <w:sz w:val="22"/>
        </w:rPr>
        <w:t>: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akákoľvek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náhodná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škodová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uda-</w:t>
      </w:r>
      <w:r>
        <w:rPr>
          <w:b w:val="0"/>
          <w:i w:val="0"/>
          <w:color w:val="231F20"/>
          <w:w w:val="90"/>
          <w:sz w:val="22"/>
        </w:rPr>
        <w:t>losť, s ktorou je podľa týchto VPP alebo OPP CP 19 spojená povinnosť poisťovateľa poskytnúť poistné </w:t>
      </w:r>
      <w:r>
        <w:rPr>
          <w:b w:val="0"/>
          <w:i w:val="0"/>
          <w:color w:val="231F20"/>
          <w:spacing w:val="-2"/>
          <w:sz w:val="22"/>
        </w:rPr>
        <w:t>plnenie;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112" w:hanging="454"/>
        <w:jc w:val="both"/>
        <w:rPr>
          <w:color w:val="231F20"/>
          <w:sz w:val="21"/>
        </w:rPr>
      </w:pPr>
      <w:r>
        <w:rPr>
          <w:rFonts w:ascii="Arial" w:hAnsi="Arial"/>
          <w:b w:val="0"/>
          <w:i w:val="0"/>
          <w:color w:val="231F20"/>
          <w:spacing w:val="-2"/>
          <w:sz w:val="22"/>
        </w:rPr>
        <w:t>Poistná</w:t>
      </w:r>
      <w:r>
        <w:rPr>
          <w:rFonts w:ascii="Arial" w:hAnsi="Arial"/>
          <w:b w:val="0"/>
          <w:i w:val="0"/>
          <w:color w:val="231F20"/>
          <w:spacing w:val="-12"/>
          <w:sz w:val="22"/>
        </w:rPr>
        <w:t> </w:t>
      </w:r>
      <w:r>
        <w:rPr>
          <w:rFonts w:ascii="Arial" w:hAnsi="Arial"/>
          <w:b w:val="0"/>
          <w:i w:val="0"/>
          <w:color w:val="231F20"/>
          <w:spacing w:val="-2"/>
          <w:sz w:val="22"/>
        </w:rPr>
        <w:t>suma</w:t>
      </w:r>
      <w:r>
        <w:rPr>
          <w:b w:val="0"/>
          <w:i w:val="0"/>
          <w:color w:val="231F20"/>
          <w:spacing w:val="-2"/>
          <w:sz w:val="22"/>
        </w:rPr>
        <w:t>: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maximálne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poistné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plnenie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poisťo-</w:t>
      </w:r>
      <w:r>
        <w:rPr>
          <w:b w:val="0"/>
          <w:i w:val="0"/>
          <w:color w:val="231F20"/>
          <w:spacing w:val="-4"/>
          <w:sz w:val="22"/>
        </w:rPr>
        <w:t>vateľa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stanovené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poistnej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zmluve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príslušných </w:t>
      </w:r>
      <w:r>
        <w:rPr>
          <w:b w:val="0"/>
          <w:i w:val="0"/>
          <w:color w:val="231F20"/>
          <w:sz w:val="22"/>
        </w:rPr>
        <w:t>OPP CP 19;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111" w:hanging="454"/>
        <w:jc w:val="both"/>
        <w:rPr>
          <w:color w:val="231F20"/>
          <w:sz w:val="21"/>
        </w:rPr>
      </w:pPr>
      <w:r>
        <w:rPr>
          <w:rFonts w:ascii="Arial" w:hAnsi="Arial"/>
          <w:b w:val="0"/>
          <w:i w:val="0"/>
          <w:color w:val="231F20"/>
          <w:w w:val="90"/>
          <w:sz w:val="22"/>
        </w:rPr>
        <w:t>Poistné plnenie</w:t>
      </w:r>
      <w:r>
        <w:rPr>
          <w:b w:val="0"/>
          <w:i w:val="0"/>
          <w:color w:val="231F20"/>
          <w:w w:val="90"/>
          <w:sz w:val="22"/>
        </w:rPr>
        <w:t>: suma, ktorú poisťovateľ vyplatí na </w:t>
      </w:r>
      <w:r>
        <w:rPr>
          <w:b w:val="0"/>
          <w:i w:val="0"/>
          <w:color w:val="231F20"/>
          <w:spacing w:val="-6"/>
          <w:sz w:val="22"/>
        </w:rPr>
        <w:t>základe</w:t>
      </w:r>
      <w:r>
        <w:rPr>
          <w:b w:val="0"/>
          <w:i w:val="0"/>
          <w:color w:val="231F20"/>
          <w:spacing w:val="-1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poistnej</w:t>
      </w:r>
      <w:r>
        <w:rPr>
          <w:b w:val="0"/>
          <w:i w:val="0"/>
          <w:color w:val="231F20"/>
          <w:spacing w:val="-1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zmluvy,</w:t>
      </w:r>
      <w:r>
        <w:rPr>
          <w:b w:val="0"/>
          <w:i w:val="0"/>
          <w:color w:val="231F20"/>
          <w:spacing w:val="-1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ak</w:t>
      </w:r>
      <w:r>
        <w:rPr>
          <w:b w:val="0"/>
          <w:i w:val="0"/>
          <w:color w:val="231F20"/>
          <w:spacing w:val="-1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nastane</w:t>
      </w:r>
      <w:r>
        <w:rPr>
          <w:b w:val="0"/>
          <w:i w:val="0"/>
          <w:color w:val="231F20"/>
          <w:spacing w:val="-1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poistná</w:t>
      </w:r>
      <w:r>
        <w:rPr>
          <w:b w:val="0"/>
          <w:i w:val="0"/>
          <w:color w:val="231F20"/>
          <w:spacing w:val="-1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udalosť;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567" w:val="left" w:leader="none"/>
        </w:tabs>
        <w:spacing w:line="218" w:lineRule="auto" w:before="0" w:after="0"/>
        <w:ind w:left="567" w:right="112" w:hanging="454"/>
        <w:jc w:val="both"/>
        <w:rPr>
          <w:color w:val="231F20"/>
          <w:sz w:val="21"/>
        </w:rPr>
      </w:pPr>
      <w:r>
        <w:rPr>
          <w:rFonts w:ascii="Arial" w:hAnsi="Arial"/>
          <w:b w:val="0"/>
          <w:i w:val="0"/>
          <w:color w:val="231F20"/>
          <w:sz w:val="22"/>
        </w:rPr>
        <w:t>Poistná</w:t>
      </w:r>
      <w:r>
        <w:rPr>
          <w:rFonts w:ascii="Arial" w:hAnsi="Arial"/>
          <w:b w:val="0"/>
          <w:i w:val="0"/>
          <w:color w:val="231F20"/>
          <w:spacing w:val="-15"/>
          <w:sz w:val="22"/>
        </w:rPr>
        <w:t> </w:t>
      </w:r>
      <w:r>
        <w:rPr>
          <w:rFonts w:ascii="Arial" w:hAnsi="Arial"/>
          <w:b w:val="0"/>
          <w:i w:val="0"/>
          <w:color w:val="231F20"/>
          <w:sz w:val="22"/>
        </w:rPr>
        <w:t>doba</w:t>
      </w:r>
      <w:r>
        <w:rPr>
          <w:b w:val="0"/>
          <w:i w:val="0"/>
          <w:color w:val="231F20"/>
          <w:sz w:val="22"/>
        </w:rPr>
        <w:t>: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časový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úsek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vymedzený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poistnej zmluve, počas ktorého trvá poistenie;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567" w:val="left" w:leader="none"/>
        </w:tabs>
        <w:spacing w:line="218" w:lineRule="auto" w:before="0" w:after="0"/>
        <w:ind w:left="567" w:right="112" w:hanging="454"/>
        <w:jc w:val="both"/>
        <w:rPr>
          <w:rFonts w:ascii="Arial" w:hAnsi="Arial"/>
          <w:b/>
          <w:color w:val="231F20"/>
          <w:sz w:val="21"/>
        </w:rPr>
      </w:pPr>
      <w:r>
        <w:rPr>
          <w:rFonts w:ascii="Arial" w:hAnsi="Arial"/>
          <w:b w:val="0"/>
          <w:i w:val="0"/>
          <w:color w:val="231F20"/>
          <w:spacing w:val="-4"/>
          <w:sz w:val="22"/>
        </w:rPr>
        <w:t>Poistné</w:t>
      </w:r>
      <w:r>
        <w:rPr>
          <w:rFonts w:ascii="Arial" w:hAnsi="Arial"/>
          <w:b w:val="0"/>
          <w:i w:val="0"/>
          <w:color w:val="231F20"/>
          <w:spacing w:val="-6"/>
          <w:sz w:val="22"/>
        </w:rPr>
        <w:t> </w:t>
      </w:r>
      <w:r>
        <w:rPr>
          <w:rFonts w:ascii="Arial" w:hAnsi="Arial"/>
          <w:b w:val="0"/>
          <w:i w:val="0"/>
          <w:color w:val="231F20"/>
          <w:spacing w:val="-4"/>
          <w:sz w:val="22"/>
        </w:rPr>
        <w:t>obdobie</w:t>
      </w:r>
      <w:r>
        <w:rPr>
          <w:b w:val="0"/>
          <w:i w:val="0"/>
          <w:color w:val="231F20"/>
          <w:spacing w:val="-4"/>
          <w:sz w:val="22"/>
        </w:rPr>
        <w:t>: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časový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úsek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vymedzený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poist-</w:t>
      </w:r>
      <w:r>
        <w:rPr>
          <w:b w:val="0"/>
          <w:i w:val="0"/>
          <w:color w:val="231F20"/>
          <w:sz w:val="22"/>
        </w:rPr>
        <w:t>nej zmluve, za ktorý sa platí poistné;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112" w:hanging="454"/>
        <w:jc w:val="both"/>
        <w:rPr>
          <w:color w:val="231F20"/>
          <w:sz w:val="21"/>
        </w:rPr>
      </w:pPr>
      <w:r>
        <w:rPr>
          <w:rFonts w:ascii="Arial" w:hAnsi="Arial"/>
          <w:b w:val="0"/>
          <w:i w:val="0"/>
          <w:color w:val="231F20"/>
          <w:sz w:val="22"/>
        </w:rPr>
        <w:t>Repatriácia</w:t>
      </w:r>
      <w:r>
        <w:rPr>
          <w:b w:val="0"/>
          <w:i w:val="0"/>
          <w:color w:val="231F20"/>
          <w:sz w:val="22"/>
        </w:rPr>
        <w:t>: prevoz poisteného, resp. jeho </w:t>
      </w:r>
      <w:r>
        <w:rPr>
          <w:b w:val="0"/>
          <w:i w:val="0"/>
          <w:color w:val="231F20"/>
          <w:sz w:val="22"/>
        </w:rPr>
        <w:t>teles-ných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pozostatkov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územie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Slovenskej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republiky, </w:t>
      </w:r>
      <w:r>
        <w:rPr>
          <w:b w:val="0"/>
          <w:i w:val="0"/>
          <w:color w:val="231F20"/>
          <w:w w:val="90"/>
          <w:sz w:val="22"/>
        </w:rPr>
        <w:t>resp.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dohode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s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poisťovateľom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alebo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asistenčnou </w:t>
      </w:r>
      <w:r>
        <w:rPr>
          <w:b w:val="0"/>
          <w:i w:val="0"/>
          <w:color w:val="231F20"/>
          <w:spacing w:val="-2"/>
          <w:sz w:val="22"/>
        </w:rPr>
        <w:t>spoločnosťou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iného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štátu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Európskej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únie;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14" w:lineRule="exact" w:before="0" w:after="0"/>
        <w:ind w:left="566" w:right="0" w:hanging="452"/>
        <w:jc w:val="left"/>
        <w:rPr>
          <w:color w:val="231F20"/>
          <w:sz w:val="21"/>
        </w:rPr>
      </w:pPr>
      <w:r>
        <w:rPr>
          <w:rFonts w:ascii="Arial" w:hAnsi="Arial"/>
          <w:b/>
          <w:i w:val="0"/>
          <w:color w:val="231F20"/>
          <w:spacing w:val="-2"/>
          <w:sz w:val="24"/>
        </w:rPr>
        <w:t>Rizikové</w:t>
      </w:r>
      <w:r>
        <w:rPr>
          <w:rFonts w:ascii="Arial" w:hAnsi="Arial"/>
          <w:b/>
          <w:i w:val="0"/>
          <w:color w:val="231F20"/>
          <w:sz w:val="24"/>
        </w:rPr>
        <w:t> </w:t>
      </w:r>
      <w:r>
        <w:rPr>
          <w:rFonts w:ascii="Arial" w:hAnsi="Arial"/>
          <w:b/>
          <w:i w:val="0"/>
          <w:color w:val="231F20"/>
          <w:spacing w:val="-2"/>
          <w:sz w:val="24"/>
        </w:rPr>
        <w:t>činnosti</w:t>
      </w:r>
      <w:r>
        <w:rPr>
          <w:b/>
          <w:i w:val="0"/>
          <w:color w:val="231F20"/>
          <w:spacing w:val="-2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906" w:val="left" w:leader="none"/>
        </w:tabs>
        <w:spacing w:line="220" w:lineRule="exact" w:before="0" w:after="0"/>
        <w:ind w:left="906" w:right="0" w:hanging="339"/>
        <w:jc w:val="left"/>
        <w:rPr>
          <w:sz w:val="21"/>
        </w:rPr>
      </w:pPr>
      <w:r>
        <w:rPr>
          <w:rFonts w:ascii="Arial" w:hAnsi="Arial"/>
          <w:b w:val="0"/>
          <w:i w:val="0"/>
          <w:color w:val="231F20"/>
          <w:spacing w:val="-2"/>
          <w:sz w:val="22"/>
        </w:rPr>
        <w:t>Manuálna</w:t>
      </w:r>
      <w:r>
        <w:rPr>
          <w:rFonts w:ascii="Arial" w:hAnsi="Arial"/>
          <w:b w:val="0"/>
          <w:i w:val="0"/>
          <w:color w:val="231F20"/>
          <w:sz w:val="22"/>
        </w:rPr>
        <w:t> </w:t>
      </w:r>
      <w:r>
        <w:rPr>
          <w:rFonts w:ascii="Arial" w:hAnsi="Arial"/>
          <w:b w:val="0"/>
          <w:i w:val="0"/>
          <w:color w:val="231F20"/>
          <w:spacing w:val="-2"/>
          <w:sz w:val="22"/>
        </w:rPr>
        <w:t>práca</w:t>
      </w:r>
      <w:r>
        <w:rPr>
          <w:b w:val="0"/>
          <w:i w:val="0"/>
          <w:color w:val="231F20"/>
          <w:spacing w:val="-2"/>
          <w:sz w:val="22"/>
        </w:rPr>
        <w:t>;</w:t>
      </w:r>
    </w:p>
    <w:p>
      <w:pPr>
        <w:pStyle w:val="ListParagraph"/>
        <w:numPr>
          <w:ilvl w:val="1"/>
          <w:numId w:val="1"/>
        </w:numPr>
        <w:tabs>
          <w:tab w:pos="906" w:val="left" w:leader="none"/>
          <w:tab w:pos="908" w:val="left" w:leader="none"/>
        </w:tabs>
        <w:spacing w:line="218" w:lineRule="auto" w:before="7" w:after="0"/>
        <w:ind w:left="908" w:right="107" w:hanging="341"/>
        <w:jc w:val="both"/>
        <w:rPr>
          <w:sz w:val="21"/>
        </w:rPr>
      </w:pPr>
      <w:r>
        <w:rPr>
          <w:rFonts w:ascii="Arial" w:hAnsi="Arial"/>
          <w:b w:val="0"/>
          <w:i w:val="0"/>
          <w:color w:val="231F20"/>
          <w:sz w:val="22"/>
        </w:rPr>
        <w:t>Rizikové športy - skupina 1</w:t>
      </w:r>
      <w:r>
        <w:rPr>
          <w:b w:val="0"/>
          <w:i w:val="0"/>
          <w:color w:val="231F20"/>
          <w:sz w:val="22"/>
        </w:rPr>
        <w:t>: zimné športy: </w:t>
      </w:r>
      <w:r>
        <w:rPr>
          <w:b w:val="0"/>
          <w:i w:val="0"/>
          <w:color w:val="231F20"/>
          <w:w w:val="90"/>
          <w:sz w:val="22"/>
        </w:rPr>
        <w:t>rýchlokorčuľovanie, jazda na boboch, športových </w:t>
      </w:r>
      <w:r>
        <w:rPr>
          <w:b w:val="0"/>
          <w:i w:val="0"/>
          <w:color w:val="231F20"/>
          <w:sz w:val="22"/>
        </w:rPr>
        <w:t>saniach, moguls, skialpinizmus a skitouring po </w:t>
      </w:r>
      <w:r>
        <w:rPr>
          <w:b w:val="0"/>
          <w:i w:val="0"/>
          <w:color w:val="231F20"/>
          <w:spacing w:val="-6"/>
          <w:sz w:val="22"/>
        </w:rPr>
        <w:t>nato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určených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tratiach;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vodné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športy: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canyoning, </w:t>
      </w:r>
      <w:r>
        <w:rPr>
          <w:b w:val="0"/>
          <w:i w:val="0"/>
          <w:color w:val="231F20"/>
          <w:sz w:val="22"/>
        </w:rPr>
        <w:t>rafting a iné splavovanie riek, </w:t>
      </w:r>
      <w:r>
        <w:rPr>
          <w:b w:val="0"/>
          <w:i w:val="0"/>
          <w:color w:val="231F20"/>
          <w:sz w:val="22"/>
        </w:rPr>
        <w:t>wakeboarding; </w:t>
      </w:r>
      <w:r>
        <w:rPr>
          <w:b w:val="0"/>
          <w:i w:val="0"/>
          <w:color w:val="231F20"/>
          <w:spacing w:val="-2"/>
          <w:sz w:val="22"/>
        </w:rPr>
        <w:t>ostatné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športy: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aerotrim,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americký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futbal,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bojové športy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výnimkou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boxu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kick-boxu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,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bouldering, </w:t>
      </w:r>
      <w:r>
        <w:rPr>
          <w:b w:val="0"/>
          <w:i w:val="0"/>
          <w:color w:val="231F20"/>
          <w:sz w:val="22"/>
        </w:rPr>
        <w:t>cyklokros, fly fox, horolezectvo do nadmorskej výšky 4 000 m, jazdecké športy, paintball, psie záprahy, ragby, skalolezectvo, skateboarding, </w:t>
      </w:r>
      <w:r>
        <w:rPr>
          <w:b w:val="0"/>
          <w:i w:val="0"/>
          <w:color w:val="231F20"/>
          <w:spacing w:val="-6"/>
          <w:sz w:val="22"/>
        </w:rPr>
        <w:t>turistika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vykonávaná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značených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aj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neznače-</w:t>
      </w:r>
    </w:p>
    <w:p>
      <w:pPr>
        <w:pStyle w:val="BodyText"/>
        <w:spacing w:line="218" w:lineRule="auto" w:before="2"/>
        <w:ind w:left="908" w:right="109"/>
      </w:pPr>
      <w:r>
        <w:rPr>
          <w:b w:val="0"/>
          <w:i w:val="0"/>
          <w:color w:val="231F20"/>
          <w:sz w:val="22"/>
        </w:rPr>
        <w:t>-ných cestách do nadmorskej výšky 4 000 m, ak sú na tejto ceste umiestnené umelé </w:t>
      </w:r>
      <w:r>
        <w:rPr>
          <w:b w:val="0"/>
          <w:i w:val="0"/>
          <w:color w:val="231F20"/>
          <w:sz w:val="22"/>
        </w:rPr>
        <w:t>istiace </w:t>
      </w:r>
      <w:r>
        <w:rPr>
          <w:b w:val="0"/>
          <w:i w:val="0"/>
          <w:color w:val="231F20"/>
          <w:w w:val="90"/>
          <w:sz w:val="22"/>
        </w:rPr>
        <w:t>prostriedky</w:t>
      </w:r>
      <w:r>
        <w:rPr>
          <w:b w:val="0"/>
          <w:i w:val="0"/>
          <w:color w:val="231F20"/>
          <w:spacing w:val="-2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(napr.</w:t>
      </w:r>
      <w:r>
        <w:rPr>
          <w:b w:val="0"/>
          <w:i w:val="0"/>
          <w:color w:val="231F20"/>
          <w:spacing w:val="-2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laná,</w:t>
      </w:r>
      <w:r>
        <w:rPr>
          <w:b w:val="0"/>
          <w:i w:val="0"/>
          <w:color w:val="231F20"/>
          <w:spacing w:val="-2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reťaze,</w:t>
      </w:r>
      <w:r>
        <w:rPr>
          <w:b w:val="0"/>
          <w:i w:val="0"/>
          <w:color w:val="231F20"/>
          <w:spacing w:val="-2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stupačky,</w:t>
      </w:r>
      <w:r>
        <w:rPr>
          <w:b w:val="0"/>
          <w:i w:val="0"/>
          <w:color w:val="231F20"/>
          <w:spacing w:val="-2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rebríky) </w:t>
      </w:r>
      <w:r>
        <w:rPr>
          <w:b w:val="0"/>
          <w:i w:val="0"/>
          <w:color w:val="231F20"/>
          <w:sz w:val="22"/>
        </w:rPr>
        <w:t>alebo ak je na prekonanie tejto cesty potrebné </w:t>
      </w:r>
      <w:r>
        <w:rPr>
          <w:b w:val="0"/>
          <w:i w:val="0"/>
          <w:color w:val="231F20"/>
          <w:spacing w:val="-2"/>
          <w:w w:val="90"/>
          <w:sz w:val="22"/>
        </w:rPr>
        <w:t>použitie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akejkoľvek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súčasti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horolezeckej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výstroje, </w:t>
      </w:r>
      <w:r>
        <w:rPr>
          <w:b w:val="0"/>
          <w:i w:val="0"/>
          <w:color w:val="231F20"/>
          <w:sz w:val="22"/>
        </w:rPr>
        <w:t>spoločenské tance.</w:t>
      </w:r>
    </w:p>
    <w:p>
      <w:pPr>
        <w:pStyle w:val="ListParagraph"/>
        <w:numPr>
          <w:ilvl w:val="1"/>
          <w:numId w:val="1"/>
        </w:numPr>
        <w:tabs>
          <w:tab w:pos="906" w:val="left" w:leader="none"/>
          <w:tab w:pos="908" w:val="left" w:leader="none"/>
        </w:tabs>
        <w:spacing w:line="218" w:lineRule="auto" w:before="2" w:after="0"/>
        <w:ind w:left="908" w:right="106" w:hanging="341"/>
        <w:jc w:val="both"/>
        <w:rPr>
          <w:sz w:val="21"/>
        </w:rPr>
      </w:pPr>
      <w:r>
        <w:rPr>
          <w:rFonts w:ascii="Arial" w:hAnsi="Arial"/>
          <w:b w:val="0"/>
          <w:i w:val="0"/>
          <w:color w:val="231F20"/>
          <w:sz w:val="22"/>
        </w:rPr>
        <w:t>Rizikové športy – skupina 2</w:t>
      </w:r>
      <w:r>
        <w:rPr>
          <w:b w:val="0"/>
          <w:i w:val="0"/>
          <w:color w:val="231F20"/>
          <w:sz w:val="22"/>
        </w:rPr>
        <w:t>: base jump,</w:t>
      </w:r>
      <w:r>
        <w:rPr>
          <w:b w:val="0"/>
          <w:i w:val="0"/>
          <w:color w:val="231F20"/>
          <w:spacing w:val="80"/>
          <w:sz w:val="22"/>
        </w:rPr>
        <w:t> </w:t>
      </w:r>
      <w:r>
        <w:rPr>
          <w:b w:val="0"/>
          <w:i w:val="0"/>
          <w:color w:val="231F20"/>
          <w:sz w:val="22"/>
        </w:rPr>
        <w:t>box, buggykiting, buildering, formula 3000, fourcross, freeride, freeskiing, BMX freestyle, heliskiing, high jump (cliffdiving), horolezectvo od nadmorskej výšky 4 000 m, kick-box, kite-surfing, kladdering, letecké športy, lezenie po</w:t>
      </w:r>
    </w:p>
    <w:p>
      <w:pPr>
        <w:pStyle w:val="ListParagraph"/>
        <w:spacing w:after="0" w:line="218" w:lineRule="auto"/>
        <w:jc w:val="both"/>
        <w:rPr>
          <w:sz w:val="21"/>
        </w:rPr>
        <w:sectPr>
          <w:type w:val="continuous"/>
          <w:pgSz w:w="11910" w:h="16840"/>
          <w:pgMar w:header="0" w:footer="400" w:top="400" w:bottom="600" w:left="566" w:right="566"/>
          <w:cols w:num="2" w:equalWidth="0">
            <w:col w:w="5312" w:space="80"/>
            <w:col w:w="5386"/>
          </w:cols>
        </w:sectPr>
      </w:pPr>
    </w:p>
    <w:p>
      <w:pPr>
        <w:pStyle w:val="BodyText"/>
        <w:spacing w:line="218" w:lineRule="auto" w:before="86"/>
        <w:ind w:left="908" w:right="38"/>
      </w:pPr>
      <w:r>
        <w:rPr>
          <w:b w:val="0"/>
          <w:i w:val="0"/>
          <w:color w:val="231F20"/>
          <w:sz w:val="22"/>
        </w:rPr>
        <w:t>ľadopádoch,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lezenie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ľade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po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umelej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stene </w:t>
      </w:r>
      <w:r>
        <w:rPr>
          <w:b w:val="0"/>
          <w:i w:val="0"/>
          <w:color w:val="231F20"/>
          <w:spacing w:val="-4"/>
          <w:sz w:val="22"/>
        </w:rPr>
        <w:t>(icebreaker), motoristické športy, mountainbiking </w:t>
      </w:r>
      <w:r>
        <w:rPr>
          <w:b w:val="0"/>
          <w:i w:val="0"/>
          <w:color w:val="231F20"/>
          <w:sz w:val="22"/>
        </w:rPr>
        <w:t>downhill, mountainboarding, paragliding, para-šutizmus,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plachtenie,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poľovníctvo,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rekreačné </w:t>
      </w:r>
      <w:r>
        <w:rPr>
          <w:b w:val="0"/>
          <w:i w:val="0"/>
          <w:color w:val="231F20"/>
          <w:spacing w:val="-2"/>
          <w:sz w:val="22"/>
        </w:rPr>
        <w:t>potápanie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dýchacím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prístrojom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bez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inštruktora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bez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preukazu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o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absolvovaní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kurzu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potápania </w:t>
      </w:r>
      <w:r>
        <w:rPr>
          <w:b w:val="0"/>
          <w:i w:val="0"/>
          <w:color w:val="231F20"/>
          <w:spacing w:val="-6"/>
          <w:sz w:val="22"/>
        </w:rPr>
        <w:t>bez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inštruktora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pre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danú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hĺbku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ponoru,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skeleton, </w:t>
      </w:r>
      <w:r>
        <w:rPr>
          <w:b w:val="0"/>
          <w:i w:val="0"/>
          <w:color w:val="231F20"/>
          <w:spacing w:val="-2"/>
          <w:sz w:val="22"/>
        </w:rPr>
        <w:t>lyžovanie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snowboarding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mimo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vyznačených </w:t>
      </w:r>
      <w:r>
        <w:rPr>
          <w:b w:val="0"/>
          <w:i w:val="0"/>
          <w:color w:val="231F20"/>
          <w:sz w:val="22"/>
        </w:rPr>
        <w:t>tratí, skialpinizmus mimo nato určených tratí, </w:t>
      </w:r>
      <w:r>
        <w:rPr>
          <w:b w:val="0"/>
          <w:i w:val="0"/>
          <w:color w:val="231F20"/>
          <w:spacing w:val="-6"/>
          <w:sz w:val="22"/>
        </w:rPr>
        <w:t>skiextrém,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skikros,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skoky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lety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lyžiach,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skoky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lane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(bungee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jumping),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skútskating,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sky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sur-</w:t>
      </w:r>
      <w:r>
        <w:rPr>
          <w:b w:val="0"/>
          <w:i w:val="0"/>
          <w:color w:val="231F20"/>
          <w:spacing w:val="-4"/>
          <w:sz w:val="22"/>
        </w:rPr>
        <w:t>fing, snowbungeekayaking, snowbungee-rafting, </w:t>
      </w:r>
      <w:r>
        <w:rPr>
          <w:b w:val="0"/>
          <w:i w:val="0"/>
          <w:color w:val="231F20"/>
          <w:spacing w:val="-2"/>
          <w:sz w:val="22"/>
        </w:rPr>
        <w:t>snowkiting,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snowtrampoline,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speleológia,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street-</w:t>
      </w:r>
      <w:r>
        <w:rPr>
          <w:b w:val="0"/>
          <w:i w:val="0"/>
          <w:color w:val="231F20"/>
          <w:sz w:val="22"/>
        </w:rPr>
        <w:t>luge, tandemový zoskok (air tandem jumps), závesné lietanie, zorbing.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567" w:val="left" w:leader="none"/>
        </w:tabs>
        <w:spacing w:line="218" w:lineRule="auto" w:before="4" w:after="0"/>
        <w:ind w:left="567" w:right="43" w:hanging="454"/>
        <w:jc w:val="both"/>
        <w:rPr>
          <w:color w:val="231F20"/>
          <w:sz w:val="21"/>
        </w:rPr>
      </w:pPr>
      <w:r>
        <w:rPr>
          <w:rFonts w:ascii="Arial" w:hAnsi="Arial"/>
          <w:b w:val="0"/>
          <w:i w:val="0"/>
          <w:color w:val="231F20"/>
          <w:w w:val="90"/>
          <w:sz w:val="22"/>
        </w:rPr>
        <w:t>Senior</w:t>
      </w:r>
      <w:r>
        <w:rPr>
          <w:b w:val="0"/>
          <w:i w:val="0"/>
          <w:color w:val="231F20"/>
          <w:w w:val="90"/>
          <w:sz w:val="22"/>
        </w:rPr>
        <w:t>:</w:t>
      </w:r>
      <w:r>
        <w:rPr>
          <w:b w:val="0"/>
          <w:i w:val="0"/>
          <w:color w:val="231F20"/>
          <w:spacing w:val="-5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osoba,</w:t>
      </w:r>
      <w:r>
        <w:rPr>
          <w:b w:val="0"/>
          <w:i w:val="0"/>
          <w:color w:val="231F20"/>
          <w:spacing w:val="-5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ktorá</w:t>
      </w:r>
      <w:r>
        <w:rPr>
          <w:b w:val="0"/>
          <w:i w:val="0"/>
          <w:color w:val="231F20"/>
          <w:spacing w:val="-5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ku</w:t>
      </w:r>
      <w:r>
        <w:rPr>
          <w:b w:val="0"/>
          <w:i w:val="0"/>
          <w:color w:val="231F20"/>
          <w:spacing w:val="-5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dňu</w:t>
      </w:r>
      <w:r>
        <w:rPr>
          <w:b w:val="0"/>
          <w:i w:val="0"/>
          <w:color w:val="231F20"/>
          <w:spacing w:val="-5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začiatku</w:t>
      </w:r>
      <w:r>
        <w:rPr>
          <w:b w:val="0"/>
          <w:i w:val="0"/>
          <w:color w:val="231F20"/>
          <w:spacing w:val="-5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poistenia</w:t>
      </w:r>
      <w:r>
        <w:rPr>
          <w:b w:val="0"/>
          <w:i w:val="0"/>
          <w:color w:val="231F20"/>
          <w:spacing w:val="-5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dovŕ-</w:t>
      </w:r>
      <w:r>
        <w:rPr>
          <w:b w:val="0"/>
          <w:i w:val="0"/>
          <w:color w:val="231F20"/>
          <w:sz w:val="22"/>
        </w:rPr>
        <w:t>šila 70 rokov veku;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567" w:val="left" w:leader="none"/>
        </w:tabs>
        <w:spacing w:line="218" w:lineRule="auto" w:before="0" w:after="0"/>
        <w:ind w:left="567" w:right="39" w:hanging="454"/>
        <w:jc w:val="both"/>
        <w:rPr>
          <w:color w:val="231F20"/>
          <w:sz w:val="21"/>
        </w:rPr>
      </w:pPr>
      <w:r>
        <w:rPr>
          <w:rFonts w:ascii="Arial" w:hAnsi="Arial"/>
          <w:b w:val="0"/>
          <w:i w:val="0"/>
          <w:color w:val="231F20"/>
          <w:spacing w:val="-2"/>
          <w:sz w:val="22"/>
        </w:rPr>
        <w:t>Služobná</w:t>
      </w:r>
      <w:r>
        <w:rPr>
          <w:rFonts w:ascii="Arial" w:hAnsi="Arial"/>
          <w:b w:val="0"/>
          <w:i w:val="0"/>
          <w:color w:val="231F20"/>
          <w:spacing w:val="-13"/>
          <w:sz w:val="22"/>
        </w:rPr>
        <w:t> </w:t>
      </w:r>
      <w:r>
        <w:rPr>
          <w:rFonts w:ascii="Arial" w:hAnsi="Arial"/>
          <w:b w:val="0"/>
          <w:i w:val="0"/>
          <w:color w:val="231F20"/>
          <w:spacing w:val="-2"/>
          <w:sz w:val="22"/>
        </w:rPr>
        <w:t>cesta</w:t>
      </w:r>
      <w:r>
        <w:rPr>
          <w:b w:val="0"/>
          <w:i w:val="0"/>
          <w:color w:val="231F20"/>
          <w:spacing w:val="-2"/>
          <w:sz w:val="22"/>
        </w:rPr>
        <w:t>: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cesta,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ktorú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poistený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vyslaný </w:t>
      </w:r>
      <w:r>
        <w:rPr>
          <w:b w:val="0"/>
          <w:i w:val="0"/>
          <w:color w:val="231F20"/>
          <w:spacing w:val="-4"/>
          <w:sz w:val="22"/>
        </w:rPr>
        <w:t>zamestnávateľom,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resp.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cesta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alebo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pobyt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zahra-</w:t>
      </w:r>
      <w:r>
        <w:rPr>
          <w:b w:val="0"/>
          <w:i w:val="0"/>
          <w:color w:val="231F20"/>
          <w:sz w:val="22"/>
        </w:rPr>
        <w:t>ničí bezprostredne súvisiace s povolaním alebo výkonom práce;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43" w:hanging="454"/>
        <w:jc w:val="both"/>
        <w:rPr>
          <w:color w:val="231F20"/>
          <w:sz w:val="21"/>
        </w:rPr>
      </w:pPr>
      <w:r>
        <w:rPr>
          <w:rFonts w:ascii="Arial" w:hAnsi="Arial"/>
          <w:b w:val="0"/>
          <w:i w:val="0"/>
          <w:color w:val="231F20"/>
          <w:sz w:val="22"/>
        </w:rPr>
        <w:t>Spoluúčasť</w:t>
      </w:r>
      <w:r>
        <w:rPr>
          <w:b w:val="0"/>
          <w:i w:val="0"/>
          <w:color w:val="231F20"/>
          <w:sz w:val="22"/>
        </w:rPr>
        <w:t>: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zmluvne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dohodnutá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výška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podielu, </w:t>
      </w:r>
      <w:r>
        <w:rPr>
          <w:b w:val="0"/>
          <w:i w:val="0"/>
          <w:color w:val="231F20"/>
          <w:w w:val="90"/>
          <w:sz w:val="22"/>
        </w:rPr>
        <w:t>ktorým sa poistený zúčastňuje na poskytnutom poist-</w:t>
      </w:r>
      <w:r>
        <w:rPr>
          <w:b w:val="0"/>
          <w:i w:val="0"/>
          <w:color w:val="231F20"/>
          <w:sz w:val="22"/>
        </w:rPr>
        <w:t>nom plnení;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40" w:hanging="454"/>
        <w:jc w:val="both"/>
        <w:rPr>
          <w:color w:val="231F20"/>
          <w:sz w:val="21"/>
        </w:rPr>
      </w:pPr>
      <w:r>
        <w:rPr>
          <w:rFonts w:ascii="Arial" w:hAnsi="Arial"/>
          <w:b w:val="0"/>
          <w:i w:val="0"/>
          <w:color w:val="231F20"/>
          <w:spacing w:val="-2"/>
          <w:sz w:val="22"/>
        </w:rPr>
        <w:t>Stornopoplatok</w:t>
      </w:r>
      <w:r>
        <w:rPr>
          <w:rFonts w:ascii="Arial" w:hAnsi="Arial"/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–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zmluvná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pokuta,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ktorú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vyúčtuje </w:t>
      </w:r>
      <w:r>
        <w:rPr>
          <w:b w:val="0"/>
          <w:i w:val="0"/>
          <w:color w:val="231F20"/>
          <w:spacing w:val="-6"/>
          <w:sz w:val="22"/>
        </w:rPr>
        <w:t>poskytovateľ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služby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cestovného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ruchu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poistenému </w:t>
      </w:r>
      <w:r>
        <w:rPr>
          <w:b w:val="0"/>
          <w:i w:val="0"/>
          <w:color w:val="231F20"/>
          <w:sz w:val="22"/>
        </w:rPr>
        <w:t>na základe stornovacích podmienok platných pre </w:t>
      </w:r>
      <w:r>
        <w:rPr>
          <w:b w:val="0"/>
          <w:i w:val="0"/>
          <w:color w:val="231F20"/>
          <w:spacing w:val="-4"/>
          <w:sz w:val="22"/>
        </w:rPr>
        <w:t>objednanú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službu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prípade,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že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poistený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nemôže </w:t>
      </w:r>
      <w:r>
        <w:rPr>
          <w:b w:val="0"/>
          <w:i w:val="0"/>
          <w:color w:val="231F20"/>
          <w:spacing w:val="-8"/>
          <w:sz w:val="22"/>
        </w:rPr>
        <w:t>využiť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vopred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objednanú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službu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dôvodov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uvede-</w:t>
      </w:r>
      <w:r>
        <w:rPr>
          <w:b w:val="0"/>
          <w:i w:val="0"/>
          <w:color w:val="231F20"/>
          <w:sz w:val="22"/>
        </w:rPr>
        <w:t>ných v týchto VPP;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567" w:val="left" w:leader="none"/>
        </w:tabs>
        <w:spacing w:line="218" w:lineRule="auto" w:before="2" w:after="0"/>
        <w:ind w:left="567" w:right="43" w:hanging="454"/>
        <w:jc w:val="both"/>
        <w:rPr>
          <w:color w:val="231F20"/>
          <w:sz w:val="21"/>
        </w:rPr>
      </w:pPr>
      <w:r>
        <w:rPr>
          <w:rFonts w:ascii="Arial" w:hAnsi="Arial"/>
          <w:b w:val="0"/>
          <w:i w:val="0"/>
          <w:color w:val="231F20"/>
          <w:w w:val="90"/>
          <w:sz w:val="22"/>
        </w:rPr>
        <w:t>Škodová</w:t>
      </w:r>
      <w:r>
        <w:rPr>
          <w:rFonts w:ascii="Arial" w:hAnsi="Arial"/>
          <w:b w:val="0"/>
          <w:i w:val="0"/>
          <w:color w:val="231F20"/>
          <w:spacing w:val="-6"/>
          <w:w w:val="90"/>
          <w:sz w:val="22"/>
        </w:rPr>
        <w:t> </w:t>
      </w:r>
      <w:r>
        <w:rPr>
          <w:rFonts w:ascii="Arial" w:hAnsi="Arial"/>
          <w:b w:val="0"/>
          <w:i w:val="0"/>
          <w:color w:val="231F20"/>
          <w:w w:val="90"/>
          <w:sz w:val="22"/>
        </w:rPr>
        <w:t>udalosť</w:t>
      </w:r>
      <w:r>
        <w:rPr>
          <w:b w:val="0"/>
          <w:i w:val="0"/>
          <w:color w:val="231F20"/>
          <w:w w:val="90"/>
          <w:sz w:val="22"/>
        </w:rPr>
        <w:t>:</w:t>
      </w:r>
      <w:r>
        <w:rPr>
          <w:b w:val="0"/>
          <w:i w:val="0"/>
          <w:color w:val="231F20"/>
          <w:spacing w:val="-6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udalosť,</w:t>
      </w:r>
      <w:r>
        <w:rPr>
          <w:b w:val="0"/>
          <w:i w:val="0"/>
          <w:color w:val="231F20"/>
          <w:spacing w:val="-6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ktorá</w:t>
      </w:r>
      <w:r>
        <w:rPr>
          <w:b w:val="0"/>
          <w:i w:val="0"/>
          <w:color w:val="231F20"/>
          <w:spacing w:val="-6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by</w:t>
      </w:r>
      <w:r>
        <w:rPr>
          <w:b w:val="0"/>
          <w:i w:val="0"/>
          <w:color w:val="231F20"/>
          <w:spacing w:val="-6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mohla</w:t>
      </w:r>
      <w:r>
        <w:rPr>
          <w:b w:val="0"/>
          <w:i w:val="0"/>
          <w:color w:val="231F20"/>
          <w:spacing w:val="-6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byť</w:t>
      </w:r>
      <w:r>
        <w:rPr>
          <w:b w:val="0"/>
          <w:i w:val="0"/>
          <w:color w:val="231F20"/>
          <w:spacing w:val="-6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dôvo-dom vzniku povinnosti poisťovateľa plniť a nastala </w:t>
      </w:r>
      <w:r>
        <w:rPr>
          <w:b w:val="0"/>
          <w:i w:val="0"/>
          <w:color w:val="231F20"/>
          <w:sz w:val="22"/>
        </w:rPr>
        <w:t>počas trvania poistenia;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567" w:val="left" w:leader="none"/>
        </w:tabs>
        <w:spacing w:line="218" w:lineRule="auto" w:before="0" w:after="0"/>
        <w:ind w:left="567" w:right="40" w:hanging="454"/>
        <w:jc w:val="both"/>
        <w:rPr>
          <w:color w:val="231F20"/>
          <w:sz w:val="21"/>
        </w:rPr>
      </w:pPr>
      <w:r>
        <w:rPr>
          <w:rFonts w:ascii="Arial" w:hAnsi="Arial"/>
          <w:b w:val="0"/>
          <w:i w:val="0"/>
          <w:color w:val="231F20"/>
          <w:sz w:val="22"/>
        </w:rPr>
        <w:t>Úraz</w:t>
      </w:r>
      <w:r>
        <w:rPr>
          <w:b w:val="0"/>
          <w:i w:val="0"/>
          <w:color w:val="231F20"/>
          <w:sz w:val="22"/>
        </w:rPr>
        <w:t>: Úraz je porucha zdravia spôsobená poiste-</w:t>
      </w:r>
      <w:r>
        <w:rPr>
          <w:b w:val="0"/>
          <w:i w:val="0"/>
          <w:color w:val="231F20"/>
          <w:spacing w:val="-8"/>
          <w:sz w:val="22"/>
        </w:rPr>
        <w:t>nému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nezávisle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na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jeho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vôli,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náhlym,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neočakávaným, </w:t>
      </w:r>
      <w:r>
        <w:rPr>
          <w:b w:val="0"/>
          <w:i w:val="0"/>
          <w:color w:val="231F20"/>
          <w:sz w:val="22"/>
        </w:rPr>
        <w:t>násilným a krátkodobým pôsobením vonkajších vplyvov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vrátane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pôsobenia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chemických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vplyvov.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Za </w:t>
      </w:r>
      <w:r>
        <w:rPr>
          <w:b w:val="0"/>
          <w:i w:val="0"/>
          <w:color w:val="231F20"/>
          <w:spacing w:val="-6"/>
          <w:sz w:val="22"/>
        </w:rPr>
        <w:t>úraz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tiež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považuje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utopenie,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telesné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poškodenie </w:t>
      </w:r>
      <w:r>
        <w:rPr>
          <w:b w:val="0"/>
          <w:i w:val="0"/>
          <w:color w:val="231F20"/>
          <w:sz w:val="22"/>
        </w:rPr>
        <w:t>spôsobené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popálením,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úderom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blesku,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elektrickým </w:t>
      </w:r>
      <w:r>
        <w:rPr>
          <w:b w:val="0"/>
          <w:i w:val="0"/>
          <w:color w:val="231F20"/>
          <w:spacing w:val="-4"/>
          <w:sz w:val="22"/>
        </w:rPr>
        <w:t>prúdom,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plynmi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alebo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parami,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vykĺbenie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končatín, čiastočné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vykĺbenie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alebo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podvrtnutie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končatín, </w:t>
      </w:r>
      <w:r>
        <w:rPr>
          <w:b w:val="0"/>
          <w:i w:val="0"/>
          <w:color w:val="231F20"/>
          <w:sz w:val="22"/>
        </w:rPr>
        <w:t>rovnako ako natrhnutie alebo odtrhnutie časti </w:t>
      </w:r>
      <w:r>
        <w:rPr>
          <w:b w:val="0"/>
          <w:i w:val="0"/>
          <w:color w:val="231F20"/>
          <w:spacing w:val="-6"/>
          <w:sz w:val="22"/>
        </w:rPr>
        <w:t>končatín, šliach, väziva a puzdier kĺbov v dôsledku </w:t>
      </w:r>
      <w:r>
        <w:rPr>
          <w:b w:val="0"/>
          <w:i w:val="0"/>
          <w:color w:val="231F20"/>
          <w:sz w:val="22"/>
        </w:rPr>
        <w:t>náhlej odchýlky od fyziologického pohybu, telesné </w:t>
      </w:r>
      <w:r>
        <w:rPr>
          <w:b w:val="0"/>
          <w:i w:val="0"/>
          <w:color w:val="231F20"/>
          <w:spacing w:val="-8"/>
          <w:sz w:val="22"/>
        </w:rPr>
        <w:t>poškodenie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spôsobené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násilnou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trestnou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činnosťou </w:t>
      </w:r>
      <w:r>
        <w:rPr>
          <w:b w:val="0"/>
          <w:i w:val="0"/>
          <w:color w:val="231F20"/>
          <w:spacing w:val="-6"/>
          <w:sz w:val="22"/>
        </w:rPr>
        <w:t>tretej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osoby,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ak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touto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osobou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nie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je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osoba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blízka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pois-</w:t>
      </w:r>
      <w:r>
        <w:rPr>
          <w:b w:val="0"/>
          <w:i w:val="0"/>
          <w:color w:val="231F20"/>
          <w:spacing w:val="-2"/>
          <w:sz w:val="22"/>
        </w:rPr>
        <w:t>tenému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ak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bola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trestná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činnosť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ohlásená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polícii;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567" w:val="left" w:leader="none"/>
        </w:tabs>
        <w:spacing w:line="218" w:lineRule="auto" w:before="4" w:after="0"/>
        <w:ind w:left="567" w:right="41" w:hanging="454"/>
        <w:jc w:val="both"/>
        <w:rPr>
          <w:color w:val="231F20"/>
          <w:sz w:val="21"/>
        </w:rPr>
      </w:pPr>
      <w:r>
        <w:rPr>
          <w:rFonts w:ascii="Arial" w:hAnsi="Arial"/>
          <w:b w:val="0"/>
          <w:i w:val="0"/>
          <w:color w:val="231F20"/>
          <w:sz w:val="22"/>
        </w:rPr>
        <w:t>Vozidlo </w:t>
      </w:r>
      <w:r>
        <w:rPr>
          <w:b w:val="0"/>
          <w:i w:val="0"/>
          <w:color w:val="231F20"/>
          <w:sz w:val="22"/>
        </w:rPr>
        <w:t>– viacstopové osobné / úžitkové vozidlo s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celkovou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hmotnosťou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do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3,5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tony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567" w:val="left" w:leader="none"/>
        </w:tabs>
        <w:spacing w:line="218" w:lineRule="auto" w:before="0" w:after="0"/>
        <w:ind w:left="567" w:right="40" w:hanging="454"/>
        <w:jc w:val="both"/>
        <w:rPr>
          <w:color w:val="231F20"/>
          <w:sz w:val="21"/>
        </w:rPr>
      </w:pPr>
      <w:r>
        <w:rPr>
          <w:rFonts w:ascii="Arial" w:hAnsi="Arial"/>
          <w:b w:val="0"/>
          <w:i w:val="0"/>
          <w:color w:val="231F20"/>
          <w:spacing w:val="-6"/>
          <w:sz w:val="22"/>
        </w:rPr>
        <w:t>Záchranná</w:t>
      </w:r>
      <w:r>
        <w:rPr>
          <w:rFonts w:ascii="Arial" w:hAnsi="Arial"/>
          <w:b w:val="0"/>
          <w:i w:val="0"/>
          <w:color w:val="231F20"/>
          <w:spacing w:val="-9"/>
          <w:sz w:val="22"/>
        </w:rPr>
        <w:t> </w:t>
      </w:r>
      <w:r>
        <w:rPr>
          <w:rFonts w:ascii="Arial" w:hAnsi="Arial"/>
          <w:b w:val="0"/>
          <w:i w:val="0"/>
          <w:color w:val="231F20"/>
          <w:spacing w:val="-6"/>
          <w:sz w:val="22"/>
        </w:rPr>
        <w:t>činnosť</w:t>
      </w:r>
      <w:r>
        <w:rPr>
          <w:b w:val="0"/>
          <w:i w:val="0"/>
          <w:color w:val="231F20"/>
          <w:spacing w:val="-6"/>
          <w:sz w:val="22"/>
        </w:rPr>
        <w:t>: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vyhľadávanie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vyslobodzova-</w:t>
      </w:r>
      <w:r>
        <w:rPr>
          <w:b w:val="0"/>
          <w:i w:val="0"/>
          <w:color w:val="231F20"/>
          <w:sz w:val="22"/>
        </w:rPr>
        <w:t>nie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poisteného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tiesni,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poskytovanie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prvej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pomoci poistenému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tiesni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jeho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preprava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k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najbližšiemu </w:t>
      </w:r>
      <w:r>
        <w:rPr>
          <w:b w:val="0"/>
          <w:i w:val="0"/>
          <w:color w:val="231F20"/>
          <w:spacing w:val="-4"/>
          <w:sz w:val="22"/>
        </w:rPr>
        <w:t>dopravnému prostriedku zdravotníckeho zariadenia, </w:t>
      </w:r>
      <w:r>
        <w:rPr>
          <w:b w:val="0"/>
          <w:i w:val="0"/>
          <w:color w:val="231F20"/>
          <w:sz w:val="22"/>
        </w:rPr>
        <w:t>prípadne do zdravotníckeho zariadenia; v prípade pobytu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poisteného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mimo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územia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Slovenskej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repub-</w:t>
      </w:r>
      <w:r>
        <w:rPr>
          <w:b w:val="0"/>
          <w:i w:val="0"/>
          <w:color w:val="231F20"/>
          <w:w w:val="85"/>
          <w:sz w:val="22"/>
        </w:rPr>
        <w:t>liky sa za záchrannú činnosť považuje vyhľadávanie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a vyslobodzovanie poisteného v tiesni. Záchranná </w:t>
      </w:r>
      <w:r>
        <w:rPr>
          <w:b w:val="0"/>
          <w:i w:val="0"/>
          <w:color w:val="231F20"/>
          <w:w w:val="90"/>
          <w:sz w:val="22"/>
        </w:rPr>
        <w:t>činnosť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musí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byť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vykonávaná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záchrannou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službou;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567" w:val="left" w:leader="none"/>
        </w:tabs>
        <w:spacing w:line="218" w:lineRule="auto" w:before="3" w:after="0"/>
        <w:ind w:left="567" w:right="38" w:hanging="454"/>
        <w:jc w:val="both"/>
        <w:rPr>
          <w:color w:val="231F20"/>
          <w:sz w:val="21"/>
        </w:rPr>
      </w:pPr>
      <w:r>
        <w:rPr>
          <w:rFonts w:ascii="Arial" w:hAnsi="Arial"/>
          <w:b w:val="0"/>
          <w:i w:val="0"/>
          <w:color w:val="231F20"/>
          <w:sz w:val="22"/>
        </w:rPr>
        <w:t>Záchranná služba</w:t>
      </w:r>
      <w:r>
        <w:rPr>
          <w:b w:val="0"/>
          <w:i w:val="0"/>
          <w:color w:val="231F20"/>
          <w:sz w:val="22"/>
        </w:rPr>
        <w:t>: subjekt, ktorý podľa platnej </w:t>
      </w:r>
      <w:r>
        <w:rPr>
          <w:b w:val="0"/>
          <w:i w:val="0"/>
          <w:color w:val="231F20"/>
          <w:spacing w:val="-6"/>
          <w:sz w:val="22"/>
        </w:rPr>
        <w:t>právnej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normy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daného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štátu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má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danom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štáte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opráv-</w:t>
      </w:r>
      <w:r>
        <w:rPr>
          <w:b w:val="0"/>
          <w:i w:val="0"/>
          <w:color w:val="231F20"/>
          <w:spacing w:val="-8"/>
          <w:sz w:val="22"/>
        </w:rPr>
        <w:t>nenie vykonávať záchrannú činnosť;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567" w:val="left" w:leader="none"/>
        </w:tabs>
        <w:spacing w:line="218" w:lineRule="auto" w:before="0" w:after="0"/>
        <w:ind w:left="567" w:right="39" w:hanging="454"/>
        <w:jc w:val="both"/>
        <w:rPr>
          <w:color w:val="231F20"/>
          <w:sz w:val="21"/>
        </w:rPr>
      </w:pPr>
      <w:r>
        <w:rPr>
          <w:rFonts w:ascii="Arial" w:hAnsi="Arial"/>
          <w:b w:val="0"/>
          <w:i w:val="0"/>
          <w:color w:val="231F20"/>
          <w:sz w:val="22"/>
        </w:rPr>
        <w:t>Zahraničný zástupca poisťovateľa</w:t>
      </w:r>
      <w:r>
        <w:rPr>
          <w:b w:val="0"/>
          <w:i w:val="0"/>
          <w:color w:val="231F20"/>
          <w:sz w:val="22"/>
        </w:rPr>
        <w:t>: zmluvný partner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poisťovateľa,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ktorý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splnomocnený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pre </w:t>
      </w:r>
      <w:r>
        <w:rPr>
          <w:b w:val="0"/>
          <w:i w:val="0"/>
          <w:color w:val="231F20"/>
          <w:spacing w:val="-2"/>
          <w:sz w:val="22"/>
        </w:rPr>
        <w:t>vybavovanie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poistných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udalostí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zahraničí;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posky-tuje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poisteným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zahraničí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naliehavých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situáciách </w:t>
      </w:r>
      <w:r>
        <w:rPr>
          <w:b w:val="0"/>
          <w:i w:val="0"/>
          <w:color w:val="231F20"/>
          <w:sz w:val="22"/>
        </w:rPr>
        <w:t>nepretržitú pomoc;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  <w:tab w:pos="567" w:val="left" w:leader="none"/>
        </w:tabs>
        <w:spacing w:line="218" w:lineRule="auto" w:before="2" w:after="0"/>
        <w:ind w:left="567" w:right="41" w:hanging="454"/>
        <w:jc w:val="both"/>
        <w:rPr>
          <w:color w:val="231F20"/>
          <w:sz w:val="21"/>
        </w:rPr>
      </w:pPr>
      <w:r>
        <w:rPr>
          <w:rFonts w:ascii="Arial" w:hAnsi="Arial"/>
          <w:b w:val="0"/>
          <w:i w:val="0"/>
          <w:color w:val="231F20"/>
          <w:sz w:val="22"/>
        </w:rPr>
        <w:t>Zaplatenie</w:t>
      </w:r>
      <w:r>
        <w:rPr>
          <w:rFonts w:ascii="Arial" w:hAnsi="Arial"/>
          <w:b w:val="0"/>
          <w:i w:val="0"/>
          <w:color w:val="231F20"/>
          <w:spacing w:val="-15"/>
          <w:sz w:val="22"/>
        </w:rPr>
        <w:t> </w:t>
      </w:r>
      <w:r>
        <w:rPr>
          <w:rFonts w:ascii="Arial" w:hAnsi="Arial"/>
          <w:b w:val="0"/>
          <w:i w:val="0"/>
          <w:color w:val="231F20"/>
          <w:sz w:val="22"/>
        </w:rPr>
        <w:t>poistného</w:t>
      </w:r>
      <w:r>
        <w:rPr>
          <w:b w:val="0"/>
          <w:i w:val="0"/>
          <w:color w:val="231F20"/>
          <w:sz w:val="22"/>
        </w:rPr>
        <w:t>: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za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zaplatenie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sa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považuje </w:t>
      </w:r>
      <w:r>
        <w:rPr>
          <w:b w:val="0"/>
          <w:i w:val="0"/>
          <w:color w:val="231F20"/>
          <w:spacing w:val="-2"/>
          <w:sz w:val="22"/>
        </w:rPr>
        <w:t>pripísanie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príslušnej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sumy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účet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poisťovateľa </w:t>
      </w:r>
      <w:r>
        <w:rPr>
          <w:b w:val="0"/>
          <w:i w:val="0"/>
          <w:color w:val="231F20"/>
          <w:sz w:val="22"/>
        </w:rPr>
        <w:t>(vkladom príslušnej sumy poistného na bankový </w:t>
      </w:r>
      <w:r>
        <w:rPr>
          <w:b w:val="0"/>
          <w:i w:val="0"/>
          <w:color w:val="231F20"/>
          <w:w w:val="90"/>
          <w:sz w:val="22"/>
        </w:rPr>
        <w:t>účet poisťovateľa alebo bezhotovostne prevodným </w:t>
      </w:r>
      <w:r>
        <w:rPr>
          <w:b w:val="0"/>
          <w:i w:val="0"/>
          <w:color w:val="231F20"/>
          <w:sz w:val="22"/>
        </w:rPr>
        <w:t>príkazom alebo v prípade platby prostredníctvom</w:t>
      </w:r>
    </w:p>
    <w:p>
      <w:pPr>
        <w:pStyle w:val="BodyText"/>
        <w:spacing w:line="218" w:lineRule="auto" w:before="86"/>
        <w:ind w:right="109"/>
      </w:pPr>
      <w:r>
        <w:rPr>
          <w:b w:val="0"/>
          <w:i w:val="0"/>
          <w:sz w:val="22"/>
        </w:rPr>
        <w:br w:type="column"/>
      </w:r>
      <w:r>
        <w:rPr>
          <w:b w:val="0"/>
          <w:i w:val="0"/>
          <w:color w:val="231F20"/>
          <w:sz w:val="22"/>
        </w:rPr>
        <w:t>Slovenskej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pošty,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a.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s.).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prípade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pochybností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má </w:t>
      </w:r>
      <w:r>
        <w:rPr>
          <w:b w:val="0"/>
          <w:i w:val="0"/>
          <w:color w:val="231F20"/>
          <w:w w:val="90"/>
          <w:sz w:val="22"/>
        </w:rPr>
        <w:t>poisťovateľ právo požadovať od poistníka doklad </w:t>
      </w:r>
      <w:r>
        <w:rPr>
          <w:b w:val="0"/>
          <w:i w:val="0"/>
          <w:color w:val="231F20"/>
          <w:sz w:val="22"/>
        </w:rPr>
        <w:t>preukazujúci dátum zaplatenia poistného.</w:t>
      </w:r>
    </w:p>
    <w:p>
      <w:pPr>
        <w:pStyle w:val="BodyText"/>
        <w:spacing w:line="231" w:lineRule="exact" w:before="203"/>
        <w:ind w:left="0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2</w:t>
      </w:r>
    </w:p>
    <w:p>
      <w:pPr>
        <w:pStyle w:val="Heading2"/>
      </w:pPr>
      <w:r>
        <w:rPr>
          <w:b/>
          <w:i w:val="0"/>
          <w:color w:val="C5271C"/>
          <w:sz w:val="24"/>
        </w:rPr>
        <w:t>Druhy</w:t>
      </w:r>
      <w:r>
        <w:rPr>
          <w:b/>
          <w:i w:val="0"/>
          <w:color w:val="C5271C"/>
          <w:spacing w:val="-11"/>
          <w:sz w:val="24"/>
        </w:rPr>
        <w:t> </w:t>
      </w:r>
      <w:r>
        <w:rPr>
          <w:b/>
          <w:i w:val="0"/>
          <w:color w:val="C5271C"/>
          <w:sz w:val="24"/>
        </w:rPr>
        <w:t>a</w:t>
      </w:r>
      <w:r>
        <w:rPr>
          <w:b/>
          <w:i w:val="0"/>
          <w:color w:val="C5271C"/>
          <w:spacing w:val="-10"/>
          <w:sz w:val="24"/>
        </w:rPr>
        <w:t> </w:t>
      </w:r>
      <w:r>
        <w:rPr>
          <w:b/>
          <w:i w:val="0"/>
          <w:color w:val="C5271C"/>
          <w:sz w:val="24"/>
        </w:rPr>
        <w:t>rozsah</w:t>
      </w:r>
      <w:r>
        <w:rPr>
          <w:b/>
          <w:i w:val="0"/>
          <w:color w:val="C5271C"/>
          <w:spacing w:val="-10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poistenia</w:t>
      </w:r>
    </w:p>
    <w:p>
      <w:pPr>
        <w:pStyle w:val="ListParagraph"/>
        <w:numPr>
          <w:ilvl w:val="0"/>
          <w:numId w:val="2"/>
        </w:numPr>
        <w:tabs>
          <w:tab w:pos="567" w:val="left" w:leader="none"/>
        </w:tabs>
        <w:spacing w:line="218" w:lineRule="auto" w:before="216" w:after="0"/>
        <w:ind w:left="567" w:right="108" w:hanging="454"/>
        <w:jc w:val="left"/>
        <w:rPr>
          <w:sz w:val="21"/>
        </w:rPr>
      </w:pP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rámci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cestovného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poistenia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možné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dojednať nasledovné druhy poistenia:</w:t>
      </w:r>
    </w:p>
    <w:p>
      <w:pPr>
        <w:pStyle w:val="ListParagraph"/>
        <w:numPr>
          <w:ilvl w:val="1"/>
          <w:numId w:val="2"/>
        </w:numPr>
        <w:tabs>
          <w:tab w:pos="907" w:val="left" w:leader="none"/>
        </w:tabs>
        <w:spacing w:line="214" w:lineRule="exact" w:before="0" w:after="0"/>
        <w:ind w:left="907" w:right="0" w:hanging="340"/>
        <w:jc w:val="left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poistenie</w:t>
      </w:r>
      <w:r>
        <w:rPr>
          <w:b w:val="0"/>
          <w:i w:val="0"/>
          <w:color w:val="231F20"/>
          <w:spacing w:val="24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liečebných</w:t>
      </w:r>
      <w:r>
        <w:rPr>
          <w:b w:val="0"/>
          <w:i w:val="0"/>
          <w:color w:val="231F20"/>
          <w:spacing w:val="25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nákladov;</w:t>
      </w:r>
    </w:p>
    <w:p>
      <w:pPr>
        <w:pStyle w:val="ListParagraph"/>
        <w:numPr>
          <w:ilvl w:val="1"/>
          <w:numId w:val="2"/>
        </w:numPr>
        <w:tabs>
          <w:tab w:pos="907" w:val="left" w:leader="none"/>
        </w:tabs>
        <w:spacing w:line="220" w:lineRule="exact" w:before="0" w:after="0"/>
        <w:ind w:left="907" w:right="0" w:hanging="340"/>
        <w:jc w:val="left"/>
        <w:rPr>
          <w:sz w:val="21"/>
        </w:rPr>
      </w:pPr>
      <w:r>
        <w:rPr>
          <w:b w:val="0"/>
          <w:i w:val="0"/>
          <w:color w:val="231F20"/>
          <w:sz w:val="22"/>
        </w:rPr>
        <w:t>poistenie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pátrania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záchrany;</w:t>
      </w:r>
    </w:p>
    <w:p>
      <w:pPr>
        <w:pStyle w:val="ListParagraph"/>
        <w:numPr>
          <w:ilvl w:val="1"/>
          <w:numId w:val="2"/>
        </w:numPr>
        <w:tabs>
          <w:tab w:pos="907" w:val="left" w:leader="none"/>
        </w:tabs>
        <w:spacing w:line="220" w:lineRule="exact" w:before="0" w:after="0"/>
        <w:ind w:left="907" w:right="0" w:hanging="340"/>
        <w:jc w:val="left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úrazové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poistenie;</w:t>
      </w:r>
    </w:p>
    <w:p>
      <w:pPr>
        <w:pStyle w:val="ListParagraph"/>
        <w:numPr>
          <w:ilvl w:val="1"/>
          <w:numId w:val="2"/>
        </w:numPr>
        <w:tabs>
          <w:tab w:pos="907" w:val="left" w:leader="none"/>
        </w:tabs>
        <w:spacing w:line="220" w:lineRule="exact" w:before="0" w:after="0"/>
        <w:ind w:left="907" w:right="0" w:hanging="340"/>
        <w:jc w:val="left"/>
        <w:rPr>
          <w:sz w:val="21"/>
        </w:rPr>
      </w:pPr>
      <w:r>
        <w:rPr>
          <w:b w:val="0"/>
          <w:i w:val="0"/>
          <w:color w:val="231F20"/>
          <w:spacing w:val="-8"/>
          <w:sz w:val="22"/>
        </w:rPr>
        <w:t>poistenie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batožiny</w:t>
      </w:r>
      <w:r>
        <w:rPr>
          <w:b w:val="0"/>
          <w:i w:val="0"/>
          <w:color w:val="231F20"/>
          <w:spacing w:val="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a</w:t>
      </w:r>
      <w:r>
        <w:rPr>
          <w:b w:val="0"/>
          <w:i w:val="0"/>
          <w:color w:val="231F20"/>
          <w:spacing w:val="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dokladov;</w:t>
      </w:r>
    </w:p>
    <w:p>
      <w:pPr>
        <w:pStyle w:val="ListParagraph"/>
        <w:numPr>
          <w:ilvl w:val="1"/>
          <w:numId w:val="2"/>
        </w:numPr>
        <w:tabs>
          <w:tab w:pos="908" w:val="left" w:leader="none"/>
        </w:tabs>
        <w:spacing w:line="218" w:lineRule="auto" w:before="7" w:after="0"/>
        <w:ind w:left="908" w:right="112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poistenie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stornopoplatkov,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poistenie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prerušenia cesty; poistenie zmeškania dopravného prost-riedku a oneskoreného návratu do vlasti;</w:t>
      </w:r>
    </w:p>
    <w:p>
      <w:pPr>
        <w:pStyle w:val="ListParagraph"/>
        <w:numPr>
          <w:ilvl w:val="1"/>
          <w:numId w:val="2"/>
        </w:numPr>
        <w:tabs>
          <w:tab w:pos="907" w:val="left" w:leader="none"/>
        </w:tabs>
        <w:spacing w:line="213" w:lineRule="exact" w:before="0" w:after="0"/>
        <w:ind w:left="907" w:right="0" w:hanging="340"/>
        <w:jc w:val="left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poistenie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zodpovednosti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za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škodu;</w:t>
      </w:r>
    </w:p>
    <w:p>
      <w:pPr>
        <w:pStyle w:val="ListParagraph"/>
        <w:numPr>
          <w:ilvl w:val="1"/>
          <w:numId w:val="2"/>
        </w:numPr>
        <w:tabs>
          <w:tab w:pos="907" w:val="left" w:leader="none"/>
        </w:tabs>
        <w:spacing w:line="220" w:lineRule="exact" w:before="0" w:after="0"/>
        <w:ind w:left="907" w:right="0" w:hanging="340"/>
        <w:jc w:val="left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poistenie</w:t>
      </w:r>
      <w:r>
        <w:rPr>
          <w:b w:val="0"/>
          <w:i w:val="0"/>
          <w:color w:val="231F20"/>
          <w:spacing w:val="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opustenej</w:t>
      </w:r>
      <w:r>
        <w:rPr>
          <w:b w:val="0"/>
          <w:i w:val="0"/>
          <w:color w:val="231F20"/>
          <w:spacing w:val="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domácnosti;</w:t>
      </w:r>
    </w:p>
    <w:p>
      <w:pPr>
        <w:pStyle w:val="ListParagraph"/>
        <w:numPr>
          <w:ilvl w:val="1"/>
          <w:numId w:val="2"/>
        </w:numPr>
        <w:tabs>
          <w:tab w:pos="907" w:val="left" w:leader="none"/>
        </w:tabs>
        <w:spacing w:line="220" w:lineRule="exact" w:before="0" w:after="0"/>
        <w:ind w:left="907" w:right="0" w:hanging="340"/>
        <w:jc w:val="left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poistenie asistencie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vozidlu;</w:t>
      </w:r>
    </w:p>
    <w:p>
      <w:pPr>
        <w:pStyle w:val="ListParagraph"/>
        <w:numPr>
          <w:ilvl w:val="1"/>
          <w:numId w:val="2"/>
        </w:numPr>
        <w:tabs>
          <w:tab w:pos="907" w:val="left" w:leader="none"/>
        </w:tabs>
        <w:spacing w:line="220" w:lineRule="exact" w:before="0" w:after="0"/>
        <w:ind w:left="907" w:right="0" w:hanging="340"/>
        <w:jc w:val="left"/>
        <w:rPr>
          <w:sz w:val="21"/>
        </w:rPr>
      </w:pPr>
      <w:r>
        <w:rPr>
          <w:b w:val="0"/>
          <w:i w:val="0"/>
          <w:color w:val="231F20"/>
          <w:w w:val="85"/>
          <w:sz w:val="22"/>
        </w:rPr>
        <w:t>asistenčné</w:t>
      </w:r>
      <w:r>
        <w:rPr>
          <w:b w:val="0"/>
          <w:i w:val="0"/>
          <w:color w:val="231F20"/>
          <w:spacing w:val="21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služby</w:t>
      </w:r>
      <w:r>
        <w:rPr>
          <w:b w:val="0"/>
          <w:i w:val="0"/>
          <w:color w:val="231F20"/>
          <w:spacing w:val="21"/>
          <w:sz w:val="22"/>
        </w:rPr>
        <w:t> </w:t>
      </w:r>
      <w:r>
        <w:rPr>
          <w:b w:val="0"/>
          <w:i w:val="0"/>
          <w:color w:val="231F20"/>
          <w:spacing w:val="-2"/>
          <w:w w:val="85"/>
          <w:sz w:val="22"/>
        </w:rPr>
        <w:t>nadštandard;</w:t>
      </w:r>
    </w:p>
    <w:p>
      <w:pPr>
        <w:pStyle w:val="ListParagraph"/>
        <w:numPr>
          <w:ilvl w:val="1"/>
          <w:numId w:val="2"/>
        </w:numPr>
        <w:tabs>
          <w:tab w:pos="907" w:val="left" w:leader="none"/>
        </w:tabs>
        <w:spacing w:line="220" w:lineRule="exact" w:before="0" w:after="0"/>
        <w:ind w:left="907" w:right="0" w:hanging="340"/>
        <w:jc w:val="left"/>
        <w:rPr>
          <w:sz w:val="21"/>
        </w:rPr>
      </w:pPr>
      <w:r>
        <w:rPr>
          <w:b/>
          <w:i w:val="0"/>
          <w:color w:val="231F20"/>
          <w:spacing w:val="-2"/>
          <w:w w:val="90"/>
          <w:sz w:val="24"/>
        </w:rPr>
        <w:t>asistenčné</w:t>
      </w:r>
      <w:r>
        <w:rPr>
          <w:b/>
          <w:i w:val="0"/>
          <w:color w:val="231F20"/>
          <w:spacing w:val="2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služby.</w:t>
      </w:r>
    </w:p>
    <w:p>
      <w:pPr>
        <w:pStyle w:val="ListParagraph"/>
        <w:numPr>
          <w:ilvl w:val="0"/>
          <w:numId w:val="2"/>
        </w:numPr>
        <w:tabs>
          <w:tab w:pos="567" w:val="left" w:leader="none"/>
        </w:tabs>
        <w:spacing w:line="220" w:lineRule="exact" w:before="0" w:after="0"/>
        <w:ind w:left="567" w:right="0" w:hanging="453"/>
        <w:jc w:val="left"/>
        <w:rPr>
          <w:sz w:val="21"/>
        </w:rPr>
      </w:pPr>
      <w:r>
        <w:rPr>
          <w:b/>
          <w:i w:val="0"/>
          <w:color w:val="231F20"/>
          <w:sz w:val="24"/>
        </w:rPr>
        <w:t>Rozsah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z w:val="24"/>
        </w:rPr>
        <w:t>poistenia</w:t>
      </w:r>
      <w:r>
        <w:rPr>
          <w:b/>
          <w:i w:val="0"/>
          <w:color w:val="231F20"/>
          <w:spacing w:val="-12"/>
          <w:sz w:val="24"/>
        </w:rPr>
        <w:t> </w:t>
      </w:r>
      <w:r>
        <w:rPr>
          <w:b/>
          <w:i w:val="0"/>
          <w:color w:val="231F20"/>
          <w:sz w:val="24"/>
        </w:rPr>
        <w:t>je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z w:val="24"/>
        </w:rPr>
        <w:t>dohodnutý</w:t>
      </w:r>
      <w:r>
        <w:rPr>
          <w:b/>
          <w:i w:val="0"/>
          <w:color w:val="231F20"/>
          <w:spacing w:val="-12"/>
          <w:sz w:val="24"/>
        </w:rPr>
        <w:t> </w:t>
      </w:r>
      <w:r>
        <w:rPr>
          <w:b/>
          <w:i w:val="0"/>
          <w:color w:val="231F20"/>
          <w:sz w:val="24"/>
        </w:rPr>
        <w:t>v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z w:val="24"/>
        </w:rPr>
        <w:t>poistnej</w:t>
      </w:r>
      <w:r>
        <w:rPr>
          <w:b/>
          <w:i w:val="0"/>
          <w:color w:val="231F20"/>
          <w:spacing w:val="-12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zmluve.</w:t>
      </w:r>
    </w:p>
    <w:p>
      <w:pPr>
        <w:pStyle w:val="ListParagraph"/>
        <w:numPr>
          <w:ilvl w:val="0"/>
          <w:numId w:val="2"/>
        </w:numPr>
        <w:tabs>
          <w:tab w:pos="567" w:val="left" w:leader="none"/>
        </w:tabs>
        <w:spacing w:line="218" w:lineRule="auto" w:before="7" w:after="0"/>
        <w:ind w:left="567" w:right="112" w:hanging="454"/>
        <w:jc w:val="left"/>
        <w:rPr>
          <w:sz w:val="21"/>
        </w:rPr>
      </w:pPr>
      <w:r>
        <w:rPr>
          <w:b w:val="0"/>
          <w:i w:val="0"/>
          <w:color w:val="231F20"/>
          <w:sz w:val="22"/>
        </w:rPr>
        <w:t>Skupinové cestovné poistenie sa riadi ustanove-niami príslušnej poistnej zmluvy.</w:t>
      </w:r>
    </w:p>
    <w:p>
      <w:pPr>
        <w:pStyle w:val="BodyText"/>
        <w:spacing w:line="231" w:lineRule="exact" w:before="202"/>
        <w:ind w:left="0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3</w:t>
      </w:r>
    </w:p>
    <w:p>
      <w:pPr>
        <w:pStyle w:val="Heading2"/>
      </w:pPr>
      <w:r>
        <w:rPr>
          <w:b/>
          <w:i w:val="0"/>
          <w:color w:val="C5271C"/>
          <w:sz w:val="24"/>
        </w:rPr>
        <w:t>Uzavretie</w:t>
      </w:r>
      <w:r>
        <w:rPr>
          <w:b/>
          <w:i w:val="0"/>
          <w:color w:val="C5271C"/>
          <w:spacing w:val="-13"/>
          <w:sz w:val="24"/>
        </w:rPr>
        <w:t> </w:t>
      </w:r>
      <w:r>
        <w:rPr>
          <w:b/>
          <w:i w:val="0"/>
          <w:color w:val="C5271C"/>
          <w:sz w:val="24"/>
        </w:rPr>
        <w:t>poistnej</w:t>
      </w:r>
      <w:r>
        <w:rPr>
          <w:b/>
          <w:i w:val="0"/>
          <w:color w:val="C5271C"/>
          <w:spacing w:val="-13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zmluvy</w:t>
      </w:r>
    </w:p>
    <w:p>
      <w:pPr>
        <w:pStyle w:val="ListParagraph"/>
        <w:numPr>
          <w:ilvl w:val="0"/>
          <w:numId w:val="3"/>
        </w:numPr>
        <w:tabs>
          <w:tab w:pos="565" w:val="left" w:leader="none"/>
          <w:tab w:pos="567" w:val="left" w:leader="none"/>
        </w:tabs>
        <w:spacing w:line="218" w:lineRule="auto" w:before="216" w:after="0"/>
        <w:ind w:left="567" w:right="108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Poistná zmluva je uzavretá dňom jej podpísania zmluvnými stranami. Poistné musí byť zaplatené </w:t>
      </w:r>
      <w:r>
        <w:rPr>
          <w:b w:val="0"/>
          <w:i w:val="0"/>
          <w:color w:val="231F20"/>
          <w:spacing w:val="-4"/>
          <w:sz w:val="22"/>
        </w:rPr>
        <w:t>najneskôr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deň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začiatku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poistenia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podľa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poistnej </w:t>
      </w:r>
      <w:r>
        <w:rPr>
          <w:b w:val="0"/>
          <w:i w:val="0"/>
          <w:color w:val="231F20"/>
          <w:sz w:val="22"/>
        </w:rPr>
        <w:t>zmluvy.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prípade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dojednania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poistenia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diaľku </w:t>
      </w:r>
      <w:r>
        <w:rPr>
          <w:b w:val="0"/>
          <w:i w:val="0"/>
          <w:color w:val="231F20"/>
          <w:spacing w:val="-4"/>
          <w:sz w:val="22"/>
        </w:rPr>
        <w:t>môže poistník prijať návrh na uzatvorenie poistnej </w:t>
      </w:r>
      <w:r>
        <w:rPr>
          <w:b w:val="0"/>
          <w:i w:val="0"/>
          <w:color w:val="231F20"/>
          <w:spacing w:val="-6"/>
          <w:sz w:val="22"/>
        </w:rPr>
        <w:t>zmluvy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tiež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zaplatením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poistného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výške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uvedenej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návrhu,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ak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tak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stane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najneskôr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deň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začiatku </w:t>
      </w:r>
      <w:r>
        <w:rPr>
          <w:b w:val="0"/>
          <w:i w:val="0"/>
          <w:color w:val="231F20"/>
          <w:sz w:val="22"/>
        </w:rPr>
        <w:t>poistenia. Poistná zmluva je v takom prípade uza-vretá, len čo bolo poistné zaplatené v stanovenej lehote,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najneskôr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deň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začiatku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poistenia.</w:t>
      </w:r>
    </w:p>
    <w:p>
      <w:pPr>
        <w:pStyle w:val="ListParagraph"/>
        <w:numPr>
          <w:ilvl w:val="0"/>
          <w:numId w:val="3"/>
        </w:numPr>
        <w:tabs>
          <w:tab w:pos="565" w:val="left" w:leader="none"/>
          <w:tab w:pos="567" w:val="left" w:leader="none"/>
        </w:tabs>
        <w:spacing w:line="218" w:lineRule="auto" w:before="3" w:after="0"/>
        <w:ind w:left="567" w:right="113" w:hanging="454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Pri dojednávaní poistenia musí byť predložený platný </w:t>
      </w:r>
      <w:r>
        <w:rPr>
          <w:b w:val="0"/>
          <w:i w:val="0"/>
          <w:color w:val="231F20"/>
          <w:spacing w:val="-6"/>
          <w:sz w:val="22"/>
        </w:rPr>
        <w:t>identifikačný doklad alebo cestovný doklad poistníka </w:t>
      </w:r>
      <w:r>
        <w:rPr>
          <w:b w:val="0"/>
          <w:i w:val="0"/>
          <w:color w:val="231F20"/>
          <w:sz w:val="22"/>
        </w:rPr>
        <w:t>(okrem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poistenia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dojednaného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diaľku).</w:t>
      </w:r>
    </w:p>
    <w:p>
      <w:pPr>
        <w:pStyle w:val="ListParagraph"/>
        <w:numPr>
          <w:ilvl w:val="0"/>
          <w:numId w:val="3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111" w:hanging="454"/>
        <w:jc w:val="both"/>
        <w:rPr>
          <w:sz w:val="21"/>
        </w:rPr>
      </w:pPr>
      <w:r>
        <w:rPr>
          <w:b w:val="0"/>
          <w:i w:val="0"/>
          <w:color w:val="231F20"/>
          <w:spacing w:val="-8"/>
          <w:sz w:val="22"/>
        </w:rPr>
        <w:t>Ak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je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poistenie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súčasťou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zájazdu,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je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poistná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zmluva </w:t>
      </w:r>
      <w:r>
        <w:rPr>
          <w:b w:val="0"/>
          <w:i w:val="0"/>
          <w:color w:val="231F20"/>
          <w:sz w:val="22"/>
        </w:rPr>
        <w:t>uzavretá okamihom zaplatenia zálohy na zájazd </w:t>
      </w:r>
      <w:r>
        <w:rPr>
          <w:b w:val="0"/>
          <w:i w:val="0"/>
          <w:color w:val="231F20"/>
          <w:spacing w:val="-6"/>
          <w:sz w:val="22"/>
        </w:rPr>
        <w:t>obstarávateľovi zájazdu. Dokladom 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uzavretí poist-</w:t>
      </w:r>
      <w:r>
        <w:rPr>
          <w:b w:val="0"/>
          <w:i w:val="0"/>
          <w:color w:val="231F20"/>
          <w:spacing w:val="-2"/>
          <w:sz w:val="22"/>
        </w:rPr>
        <w:t>nej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zmluvy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Zmluva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obstaraní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zájazdu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potvrdená </w:t>
      </w:r>
      <w:r>
        <w:rPr>
          <w:b w:val="0"/>
          <w:i w:val="0"/>
          <w:color w:val="231F20"/>
          <w:spacing w:val="-8"/>
          <w:sz w:val="22"/>
        </w:rPr>
        <w:t>obstarávateľom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zájazdu,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resp.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iný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doklad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o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zakúpení </w:t>
      </w:r>
      <w:r>
        <w:rPr>
          <w:b w:val="0"/>
          <w:i w:val="0"/>
          <w:color w:val="231F20"/>
          <w:spacing w:val="-2"/>
          <w:sz w:val="22"/>
        </w:rPr>
        <w:t>zájazdu.</w:t>
      </w:r>
    </w:p>
    <w:p>
      <w:pPr>
        <w:pStyle w:val="ListParagraph"/>
        <w:numPr>
          <w:ilvl w:val="0"/>
          <w:numId w:val="3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110" w:hanging="454"/>
        <w:jc w:val="both"/>
        <w:rPr>
          <w:sz w:val="21"/>
        </w:rPr>
      </w:pPr>
      <w:r>
        <w:rPr>
          <w:b w:val="0"/>
          <w:i w:val="0"/>
          <w:color w:val="231F20"/>
          <w:spacing w:val="-4"/>
          <w:sz w:val="22"/>
        </w:rPr>
        <w:t>Okamihom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uzavretia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poistnej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zmluvy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poistník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 pois-tený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splnomocňujú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poisťovateľa,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aby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súvislosti s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poistnou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udalosťou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jednal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ich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zdravotnom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stave </w:t>
      </w:r>
      <w:r>
        <w:rPr>
          <w:b w:val="0"/>
          <w:i w:val="0"/>
          <w:color w:val="231F20"/>
          <w:sz w:val="22"/>
        </w:rPr>
        <w:t>s lekármi, zdravotníckymi zariadeniami a </w:t>
      </w:r>
      <w:r>
        <w:rPr>
          <w:b w:val="0"/>
          <w:i w:val="0"/>
          <w:color w:val="231F20"/>
          <w:sz w:val="22"/>
        </w:rPr>
        <w:t>rôznymi </w:t>
      </w:r>
      <w:r>
        <w:rPr>
          <w:b w:val="0"/>
          <w:i w:val="0"/>
          <w:color w:val="231F20"/>
          <w:spacing w:val="-2"/>
          <w:sz w:val="22"/>
        </w:rPr>
        <w:t>inými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inštitúciami.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Poisťovateľ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zároveň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opráv-</w:t>
      </w:r>
      <w:r>
        <w:rPr>
          <w:b w:val="0"/>
          <w:i w:val="0"/>
          <w:color w:val="231F20"/>
          <w:spacing w:val="-6"/>
          <w:sz w:val="22"/>
        </w:rPr>
        <w:t>nený vyžiadať si výpis zo zdravotnej dokumentácie </w:t>
      </w:r>
      <w:r>
        <w:rPr>
          <w:b w:val="0"/>
          <w:i w:val="0"/>
          <w:color w:val="231F20"/>
          <w:w w:val="90"/>
          <w:sz w:val="22"/>
        </w:rPr>
        <w:t>od lekárov, u ktorých sa poistený liečil, ako i nariadiť </w:t>
      </w:r>
      <w:r>
        <w:rPr>
          <w:b w:val="0"/>
          <w:i w:val="0"/>
          <w:color w:val="231F20"/>
          <w:sz w:val="22"/>
        </w:rPr>
        <w:t>poistenému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prehliadku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u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lekára,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ktorého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určí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pois-</w:t>
      </w:r>
      <w:r>
        <w:rPr>
          <w:b w:val="0"/>
          <w:i w:val="0"/>
          <w:color w:val="231F20"/>
          <w:spacing w:val="-8"/>
          <w:sz w:val="22"/>
        </w:rPr>
        <w:t>ťovateľ.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Informácie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o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zdravotnom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stave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poisteného </w:t>
      </w:r>
      <w:r>
        <w:rPr>
          <w:b w:val="0"/>
          <w:i w:val="0"/>
          <w:color w:val="231F20"/>
          <w:w w:val="90"/>
          <w:sz w:val="22"/>
        </w:rPr>
        <w:t>môže poisťovateľ použiť iba pre vlastné potreby, </w:t>
      </w:r>
      <w:r>
        <w:rPr>
          <w:b w:val="0"/>
          <w:i w:val="0"/>
          <w:color w:val="231F20"/>
          <w:spacing w:val="-2"/>
          <w:sz w:val="22"/>
        </w:rPr>
        <w:t>pre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potreby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zaistiteľa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potreby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zahraničného </w:t>
      </w:r>
      <w:r>
        <w:rPr>
          <w:b w:val="0"/>
          <w:i w:val="0"/>
          <w:color w:val="231F20"/>
          <w:spacing w:val="-8"/>
          <w:sz w:val="22"/>
        </w:rPr>
        <w:t>zástupcu.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Ich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použitie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iné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účely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je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možné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len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so </w:t>
      </w:r>
      <w:r>
        <w:rPr>
          <w:b w:val="0"/>
          <w:i w:val="0"/>
          <w:color w:val="231F20"/>
          <w:sz w:val="22"/>
        </w:rPr>
        <w:t>súhlasom poisteného.</w:t>
      </w:r>
    </w:p>
    <w:p>
      <w:pPr>
        <w:pStyle w:val="ListParagraph"/>
        <w:numPr>
          <w:ilvl w:val="0"/>
          <w:numId w:val="3"/>
        </w:numPr>
        <w:tabs>
          <w:tab w:pos="565" w:val="left" w:leader="none"/>
          <w:tab w:pos="567" w:val="left" w:leader="none"/>
        </w:tabs>
        <w:spacing w:line="218" w:lineRule="auto" w:before="4" w:after="0"/>
        <w:ind w:left="567" w:right="112" w:hanging="454"/>
        <w:jc w:val="both"/>
        <w:rPr>
          <w:sz w:val="21"/>
        </w:rPr>
      </w:pPr>
      <w:r>
        <w:rPr>
          <w:b w:val="0"/>
          <w:i w:val="0"/>
          <w:color w:val="231F20"/>
          <w:spacing w:val="-4"/>
          <w:sz w:val="22"/>
        </w:rPr>
        <w:t>Podmienkou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uzavretia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poistnej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zmluvy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cestovnému </w:t>
      </w:r>
      <w:r>
        <w:rPr>
          <w:b w:val="0"/>
          <w:i w:val="0"/>
          <w:color w:val="231F20"/>
          <w:spacing w:val="-6"/>
          <w:sz w:val="22"/>
        </w:rPr>
        <w:t>poisteniu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dobu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neurčitú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je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trvalý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pobyt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poisteného </w:t>
      </w:r>
      <w:r>
        <w:rPr>
          <w:b w:val="0"/>
          <w:i w:val="0"/>
          <w:color w:val="231F20"/>
          <w:sz w:val="22"/>
        </w:rPr>
        <w:t>v Slovenskej republike, ak nie je v poistnej zmluve dojednané inak.</w:t>
      </w:r>
    </w:p>
    <w:p>
      <w:pPr>
        <w:pStyle w:val="ListParagraph"/>
        <w:numPr>
          <w:ilvl w:val="0"/>
          <w:numId w:val="3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112" w:hanging="454"/>
        <w:jc w:val="both"/>
        <w:rPr>
          <w:sz w:val="21"/>
        </w:rPr>
      </w:pPr>
      <w:r>
        <w:rPr>
          <w:b w:val="0"/>
          <w:i w:val="0"/>
          <w:color w:val="231F20"/>
          <w:spacing w:val="-4"/>
          <w:sz w:val="22"/>
        </w:rPr>
        <w:t>Poistnú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zmluvu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pre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cestovné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poistenie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dobu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neu-</w:t>
      </w:r>
      <w:r>
        <w:rPr>
          <w:b w:val="0"/>
          <w:i w:val="0"/>
          <w:color w:val="231F20"/>
          <w:spacing w:val="-6"/>
          <w:sz w:val="22"/>
        </w:rPr>
        <w:t>rčitú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nie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je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možné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uzavrieť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pre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seniora.</w:t>
      </w:r>
    </w:p>
    <w:p>
      <w:pPr>
        <w:pStyle w:val="ListParagraph"/>
        <w:numPr>
          <w:ilvl w:val="0"/>
          <w:numId w:val="3"/>
        </w:numPr>
        <w:tabs>
          <w:tab w:pos="565" w:val="left" w:leader="none"/>
          <w:tab w:pos="567" w:val="left" w:leader="none"/>
        </w:tabs>
        <w:spacing w:line="218" w:lineRule="auto" w:before="0" w:after="0"/>
        <w:ind w:left="567" w:right="108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Ustanovenia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poistnej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zmluvy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majú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prednosť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pred týmito VPP a OPP CP 19.</w:t>
      </w:r>
    </w:p>
    <w:p>
      <w:pPr>
        <w:pStyle w:val="ListParagraph"/>
        <w:spacing w:after="0" w:line="218" w:lineRule="auto"/>
        <w:jc w:val="both"/>
        <w:rPr>
          <w:sz w:val="21"/>
        </w:rPr>
        <w:sectPr>
          <w:pgSz w:w="11910" w:h="16840"/>
          <w:pgMar w:header="0" w:footer="400" w:top="380" w:bottom="600" w:left="566" w:right="566"/>
          <w:cols w:num="2" w:equalWidth="0">
            <w:col w:w="5313" w:space="80"/>
            <w:col w:w="5385"/>
          </w:cols>
        </w:sectPr>
      </w:pPr>
    </w:p>
    <w:p>
      <w:pPr>
        <w:pStyle w:val="BodyText"/>
        <w:spacing w:line="231" w:lineRule="exact" w:before="68"/>
        <w:ind w:left="67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4</w:t>
      </w:r>
    </w:p>
    <w:p>
      <w:pPr>
        <w:pStyle w:val="Heading2"/>
        <w:ind w:left="67"/>
      </w:pPr>
      <w:r>
        <w:rPr>
          <w:b/>
          <w:i w:val="0"/>
          <w:color w:val="C5271C"/>
          <w:sz w:val="24"/>
        </w:rPr>
        <w:t>Poistná</w:t>
      </w:r>
      <w:r>
        <w:rPr>
          <w:b/>
          <w:i w:val="0"/>
          <w:color w:val="C5271C"/>
          <w:spacing w:val="-13"/>
          <w:sz w:val="24"/>
        </w:rPr>
        <w:t> </w:t>
      </w:r>
      <w:r>
        <w:rPr>
          <w:b/>
          <w:i w:val="0"/>
          <w:color w:val="C5271C"/>
          <w:sz w:val="24"/>
        </w:rPr>
        <w:t>doba,</w:t>
      </w:r>
      <w:r>
        <w:rPr>
          <w:b/>
          <w:i w:val="0"/>
          <w:color w:val="C5271C"/>
          <w:spacing w:val="-13"/>
          <w:sz w:val="24"/>
        </w:rPr>
        <w:t> </w:t>
      </w:r>
      <w:r>
        <w:rPr>
          <w:b/>
          <w:i w:val="0"/>
          <w:color w:val="C5271C"/>
          <w:sz w:val="24"/>
        </w:rPr>
        <w:t>začiatok</w:t>
      </w:r>
      <w:r>
        <w:rPr>
          <w:b/>
          <w:i w:val="0"/>
          <w:color w:val="C5271C"/>
          <w:spacing w:val="-12"/>
          <w:sz w:val="24"/>
        </w:rPr>
        <w:t> </w:t>
      </w:r>
      <w:r>
        <w:rPr>
          <w:b/>
          <w:i w:val="0"/>
          <w:color w:val="C5271C"/>
          <w:sz w:val="24"/>
        </w:rPr>
        <w:t>a</w:t>
      </w:r>
      <w:r>
        <w:rPr>
          <w:b/>
          <w:i w:val="0"/>
          <w:color w:val="C5271C"/>
          <w:spacing w:val="-13"/>
          <w:sz w:val="24"/>
        </w:rPr>
        <w:t> </w:t>
      </w:r>
      <w:r>
        <w:rPr>
          <w:b/>
          <w:i w:val="0"/>
          <w:color w:val="C5271C"/>
          <w:sz w:val="24"/>
        </w:rPr>
        <w:t>koniec</w:t>
      </w:r>
      <w:r>
        <w:rPr>
          <w:b/>
          <w:i w:val="0"/>
          <w:color w:val="C5271C"/>
          <w:spacing w:val="-12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poistenia</w:t>
      </w:r>
    </w:p>
    <w:p>
      <w:pPr>
        <w:pStyle w:val="ListParagraph"/>
        <w:numPr>
          <w:ilvl w:val="0"/>
          <w:numId w:val="4"/>
        </w:numPr>
        <w:tabs>
          <w:tab w:pos="565" w:val="left" w:leader="none"/>
          <w:tab w:pos="567" w:val="left" w:leader="none"/>
        </w:tabs>
        <w:spacing w:line="218" w:lineRule="auto" w:before="216" w:after="0"/>
        <w:ind w:left="567" w:right="38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Poistná ochrana vznikne prekročením hraníc </w:t>
      </w:r>
      <w:r>
        <w:rPr>
          <w:b w:val="0"/>
          <w:i w:val="0"/>
          <w:color w:val="231F20"/>
          <w:spacing w:val="-4"/>
          <w:sz w:val="22"/>
        </w:rPr>
        <w:t>Slovenskej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republiky,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najskôr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však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dňom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uvedeným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poistnej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zmluve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ako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začiatok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poistenia,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nie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je v týchto VPP alebo príslušných OPP CP 19 alebo v poistnej zmluve dojednané inak.</w:t>
      </w:r>
    </w:p>
    <w:p>
      <w:pPr>
        <w:pStyle w:val="ListParagraph"/>
        <w:numPr>
          <w:ilvl w:val="0"/>
          <w:numId w:val="4"/>
        </w:numPr>
        <w:tabs>
          <w:tab w:pos="565" w:val="left" w:leader="none"/>
          <w:tab w:pos="567" w:val="left" w:leader="none"/>
        </w:tabs>
        <w:spacing w:line="218" w:lineRule="auto" w:before="2" w:after="0"/>
        <w:ind w:left="567" w:right="42" w:hanging="454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Poistenie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možné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dojednať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dobu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určitú,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to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najviac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365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dní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nepretržitého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pobytu,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366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dní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prípade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priestupného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roku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(ďalej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aj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„krátkodobé </w:t>
      </w:r>
      <w:r>
        <w:rPr>
          <w:b w:val="0"/>
          <w:i w:val="0"/>
          <w:color w:val="231F20"/>
          <w:spacing w:val="-4"/>
          <w:sz w:val="22"/>
        </w:rPr>
        <w:t>cestovné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poistenie“)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alebo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dobu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neurčitú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poist-</w:t>
      </w:r>
      <w:r>
        <w:rPr>
          <w:b w:val="0"/>
          <w:i w:val="0"/>
          <w:color w:val="231F20"/>
          <w:spacing w:val="-2"/>
          <w:sz w:val="22"/>
        </w:rPr>
        <w:t>ným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obdobím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1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rok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(ďalej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aj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„cestovné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poistenie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 </w:t>
      </w:r>
      <w:r>
        <w:rPr>
          <w:b w:val="0"/>
          <w:i w:val="0"/>
          <w:color w:val="231F20"/>
          <w:sz w:val="22"/>
        </w:rPr>
        <w:t>dobu neurčitú“).</w:t>
      </w:r>
    </w:p>
    <w:p>
      <w:pPr>
        <w:pStyle w:val="ListParagraph"/>
        <w:numPr>
          <w:ilvl w:val="0"/>
          <w:numId w:val="4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40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Cestovné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poistenie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dobu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neurčitú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sa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vzťahuje </w:t>
      </w:r>
      <w:r>
        <w:rPr>
          <w:b w:val="0"/>
          <w:i w:val="0"/>
          <w:color w:val="231F20"/>
          <w:w w:val="90"/>
          <w:sz w:val="22"/>
        </w:rPr>
        <w:t>na prvých 45 dní každého pobytu v zahraničí počas </w:t>
      </w:r>
      <w:r>
        <w:rPr>
          <w:b w:val="0"/>
          <w:i w:val="0"/>
          <w:color w:val="231F20"/>
          <w:sz w:val="22"/>
        </w:rPr>
        <w:t>poistnej</w:t>
      </w:r>
      <w:r>
        <w:rPr>
          <w:b w:val="0"/>
          <w:i w:val="0"/>
          <w:color w:val="231F20"/>
          <w:spacing w:val="36"/>
          <w:sz w:val="22"/>
        </w:rPr>
        <w:t> </w:t>
      </w:r>
      <w:r>
        <w:rPr>
          <w:b w:val="0"/>
          <w:i w:val="0"/>
          <w:color w:val="231F20"/>
          <w:sz w:val="22"/>
        </w:rPr>
        <w:t>doby,</w:t>
      </w:r>
      <w:r>
        <w:rPr>
          <w:b w:val="0"/>
          <w:i w:val="0"/>
          <w:color w:val="231F20"/>
          <w:spacing w:val="36"/>
          <w:sz w:val="22"/>
        </w:rPr>
        <w:t> </w:t>
      </w: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36"/>
          <w:sz w:val="22"/>
        </w:rPr>
        <w:t> </w:t>
      </w:r>
      <w:r>
        <w:rPr>
          <w:b w:val="0"/>
          <w:i w:val="0"/>
          <w:color w:val="231F20"/>
          <w:sz w:val="22"/>
        </w:rPr>
        <w:t>nie</w:t>
      </w:r>
      <w:r>
        <w:rPr>
          <w:b w:val="0"/>
          <w:i w:val="0"/>
          <w:color w:val="231F20"/>
          <w:spacing w:val="36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36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35"/>
          <w:sz w:val="22"/>
        </w:rPr>
        <w:t> </w:t>
      </w:r>
      <w:r>
        <w:rPr>
          <w:b w:val="0"/>
          <w:i w:val="0"/>
          <w:color w:val="231F20"/>
          <w:sz w:val="22"/>
        </w:rPr>
        <w:t>poistnej</w:t>
      </w:r>
      <w:r>
        <w:rPr>
          <w:b w:val="0"/>
          <w:i w:val="0"/>
          <w:color w:val="231F20"/>
          <w:spacing w:val="36"/>
          <w:sz w:val="22"/>
        </w:rPr>
        <w:t> </w:t>
      </w:r>
      <w:r>
        <w:rPr>
          <w:b w:val="0"/>
          <w:i w:val="0"/>
          <w:color w:val="231F20"/>
          <w:sz w:val="22"/>
        </w:rPr>
        <w:t>zmluve</w:t>
      </w:r>
      <w:r>
        <w:rPr>
          <w:b w:val="0"/>
          <w:i w:val="0"/>
          <w:color w:val="231F20"/>
          <w:spacing w:val="36"/>
          <w:sz w:val="22"/>
        </w:rPr>
        <w:t> </w:t>
      </w:r>
      <w:r>
        <w:rPr>
          <w:b w:val="0"/>
          <w:i w:val="0"/>
          <w:color w:val="231F20"/>
          <w:sz w:val="22"/>
        </w:rPr>
        <w:t>alebo v OPP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CP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19 dojednané inak. Počet výjazdov do </w:t>
      </w:r>
      <w:r>
        <w:rPr>
          <w:b w:val="0"/>
          <w:i w:val="0"/>
          <w:color w:val="231F20"/>
          <w:spacing w:val="-4"/>
          <w:sz w:val="22"/>
        </w:rPr>
        <w:t>zahraničia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nie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je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obmedzený.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Ako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doklad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preukazu-</w:t>
      </w:r>
      <w:r>
        <w:rPr>
          <w:b w:val="0"/>
          <w:i w:val="0"/>
          <w:color w:val="231F20"/>
          <w:w w:val="90"/>
          <w:sz w:val="22"/>
        </w:rPr>
        <w:t>júci dĺžku pobytu poisteného v zahraničí pri poistnej </w:t>
      </w:r>
      <w:r>
        <w:rPr>
          <w:b w:val="0"/>
          <w:i w:val="0"/>
          <w:color w:val="231F20"/>
          <w:spacing w:val="-6"/>
          <w:sz w:val="22"/>
        </w:rPr>
        <w:t>udalosti slúži cestovný lístok, letenka, overená kópia </w:t>
      </w:r>
      <w:r>
        <w:rPr>
          <w:b w:val="0"/>
          <w:i w:val="0"/>
          <w:color w:val="231F20"/>
          <w:sz w:val="22"/>
        </w:rPr>
        <w:t>strany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cestovnom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pase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s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pečiatkou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pasovej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kon-troly a s dátumom prekročenia štátnej hranice pri ceste do aj zo zahraničia a so stranou identifikuj-</w:t>
      </w:r>
      <w:r>
        <w:rPr>
          <w:b w:val="0"/>
          <w:i w:val="0"/>
          <w:color w:val="231F20"/>
          <w:spacing w:val="-2"/>
          <w:sz w:val="22"/>
        </w:rPr>
        <w:t>úcou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držiteľa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pasu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alebo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iný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doklad,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ktorom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 </w:t>
      </w:r>
      <w:r>
        <w:rPr>
          <w:b w:val="0"/>
          <w:i w:val="0"/>
          <w:color w:val="231F20"/>
          <w:sz w:val="22"/>
        </w:rPr>
        <w:t>uvedené meno a priezvisko poisteného, a z kto-</w:t>
      </w:r>
      <w:r>
        <w:rPr>
          <w:b w:val="0"/>
          <w:i w:val="0"/>
          <w:color w:val="231F20"/>
          <w:w w:val="90"/>
          <w:sz w:val="22"/>
        </w:rPr>
        <w:t>rého je zrejmá dĺžka pobytu poisteného v zahraničí (potvrdenie od zamestnávateľa o čerpaní dovolenky, </w:t>
      </w:r>
      <w:r>
        <w:rPr>
          <w:b w:val="0"/>
          <w:i w:val="0"/>
          <w:color w:val="231F20"/>
          <w:spacing w:val="-4"/>
          <w:sz w:val="22"/>
        </w:rPr>
        <w:t>cestovný príkaz, bankové doklady, potvrdenie vysta-</w:t>
      </w:r>
      <w:r>
        <w:rPr>
          <w:b w:val="0"/>
          <w:i w:val="0"/>
          <w:color w:val="231F20"/>
          <w:spacing w:val="-6"/>
          <w:sz w:val="22"/>
        </w:rPr>
        <w:t>vené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obchodným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miestom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poisťovateľa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pod).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Ak </w:t>
      </w:r>
      <w:r>
        <w:rPr>
          <w:b w:val="0"/>
          <w:i w:val="0"/>
          <w:color w:val="231F20"/>
          <w:w w:val="90"/>
          <w:sz w:val="22"/>
        </w:rPr>
        <w:t>poistený</w:t>
      </w:r>
      <w:r>
        <w:rPr>
          <w:b w:val="0"/>
          <w:i w:val="0"/>
          <w:color w:val="231F20"/>
          <w:spacing w:val="-5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takýto</w:t>
      </w:r>
      <w:r>
        <w:rPr>
          <w:b w:val="0"/>
          <w:i w:val="0"/>
          <w:color w:val="231F20"/>
          <w:spacing w:val="-5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doklad</w:t>
      </w:r>
      <w:r>
        <w:rPr>
          <w:b w:val="0"/>
          <w:i w:val="0"/>
          <w:color w:val="231F20"/>
          <w:spacing w:val="-5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nepredloží,</w:t>
      </w:r>
      <w:r>
        <w:rPr>
          <w:b w:val="0"/>
          <w:i w:val="0"/>
          <w:color w:val="231F20"/>
          <w:spacing w:val="-5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poisťovateľ</w:t>
      </w:r>
      <w:r>
        <w:rPr>
          <w:b w:val="0"/>
          <w:i w:val="0"/>
          <w:color w:val="231F20"/>
          <w:spacing w:val="-5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nie</w:t>
      </w:r>
      <w:r>
        <w:rPr>
          <w:b w:val="0"/>
          <w:i w:val="0"/>
          <w:color w:val="231F20"/>
          <w:spacing w:val="-5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je </w:t>
      </w:r>
      <w:r>
        <w:rPr>
          <w:b w:val="0"/>
          <w:i w:val="0"/>
          <w:color w:val="231F20"/>
          <w:sz w:val="22"/>
        </w:rPr>
        <w:t>povinný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poskytnúť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poistné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plnenie.</w:t>
      </w:r>
    </w:p>
    <w:p>
      <w:pPr>
        <w:pStyle w:val="ListParagraph"/>
        <w:numPr>
          <w:ilvl w:val="0"/>
          <w:numId w:val="4"/>
        </w:numPr>
        <w:tabs>
          <w:tab w:pos="565" w:val="left" w:leader="none"/>
          <w:tab w:pos="567" w:val="left" w:leader="none"/>
        </w:tabs>
        <w:spacing w:line="218" w:lineRule="auto" w:before="5" w:after="0"/>
        <w:ind w:left="567" w:right="44" w:hanging="454"/>
        <w:jc w:val="both"/>
        <w:rPr>
          <w:sz w:val="21"/>
        </w:rPr>
      </w:pPr>
      <w:r>
        <w:rPr>
          <w:b w:val="0"/>
          <w:i w:val="0"/>
          <w:color w:val="231F20"/>
          <w:spacing w:val="-4"/>
          <w:sz w:val="22"/>
        </w:rPr>
        <w:t>Ak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má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poistený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uzavreté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cestovné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poistenie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dobu </w:t>
      </w:r>
      <w:r>
        <w:rPr>
          <w:b w:val="0"/>
          <w:i w:val="0"/>
          <w:color w:val="231F20"/>
          <w:w w:val="90"/>
          <w:sz w:val="22"/>
        </w:rPr>
        <w:t>neurčitú a dĺžka jeho pobytu v zahraničí presiahne </w:t>
      </w:r>
      <w:r>
        <w:rPr>
          <w:b w:val="0"/>
          <w:i w:val="0"/>
          <w:color w:val="231F20"/>
          <w:spacing w:val="-4"/>
          <w:sz w:val="22"/>
        </w:rPr>
        <w:t>45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dní,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môže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obdobie,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ktoré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presahuje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45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dní </w:t>
      </w:r>
      <w:r>
        <w:rPr>
          <w:b w:val="0"/>
          <w:i w:val="0"/>
          <w:color w:val="231F20"/>
          <w:sz w:val="22"/>
        </w:rPr>
        <w:t>poistiť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krátkodobým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poistením.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takomto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prípade sa celkové poistenie vzťahuje maximálne na 365 dní ( 366 dní v prípade priestupného roku) pobytu v zahraničí.</w:t>
      </w:r>
    </w:p>
    <w:p>
      <w:pPr>
        <w:pStyle w:val="ListParagraph"/>
        <w:numPr>
          <w:ilvl w:val="0"/>
          <w:numId w:val="4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45" w:hanging="454"/>
        <w:jc w:val="both"/>
        <w:rPr>
          <w:sz w:val="21"/>
        </w:rPr>
      </w:pPr>
      <w:r>
        <w:rPr>
          <w:b w:val="0"/>
          <w:i w:val="0"/>
          <w:color w:val="231F20"/>
          <w:spacing w:val="-4"/>
          <w:sz w:val="22"/>
        </w:rPr>
        <w:t>Krátkodobé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cestovné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poistenie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vzťahuje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celú </w:t>
      </w:r>
      <w:r>
        <w:rPr>
          <w:b w:val="0"/>
          <w:i w:val="0"/>
          <w:color w:val="231F20"/>
          <w:sz w:val="22"/>
        </w:rPr>
        <w:t>dohodnutú poistnú dobu nepretržite.</w:t>
      </w:r>
    </w:p>
    <w:p>
      <w:pPr>
        <w:pStyle w:val="ListParagraph"/>
        <w:numPr>
          <w:ilvl w:val="0"/>
          <w:numId w:val="4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40" w:hanging="454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Poistná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ochrana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zanikne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prechodom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štátnej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hranice </w:t>
      </w:r>
      <w:r>
        <w:rPr>
          <w:b w:val="0"/>
          <w:i w:val="0"/>
          <w:color w:val="231F20"/>
          <w:w w:val="90"/>
          <w:sz w:val="22"/>
        </w:rPr>
        <w:t>poisteným pri jeho návrate späť na územie Slovenskej </w:t>
      </w:r>
      <w:r>
        <w:rPr>
          <w:b w:val="0"/>
          <w:i w:val="0"/>
          <w:color w:val="231F20"/>
          <w:sz w:val="22"/>
        </w:rPr>
        <w:t>republiky,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nie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týchto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VPP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príslušných </w:t>
      </w:r>
      <w:r>
        <w:rPr>
          <w:b w:val="0"/>
          <w:i w:val="0"/>
          <w:color w:val="231F20"/>
          <w:spacing w:val="-2"/>
          <w:sz w:val="22"/>
        </w:rPr>
        <w:t>OPP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CP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19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alebo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poistnej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zmluve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dojednané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inak, </w:t>
      </w:r>
      <w:r>
        <w:rPr>
          <w:b w:val="0"/>
          <w:i w:val="0"/>
          <w:color w:val="231F20"/>
          <w:sz w:val="22"/>
        </w:rPr>
        <w:t>najneskôr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však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o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24:00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hod.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dňa,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ktorý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uvedený v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poistnej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zmluve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ako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koniec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poistenia.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Pri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poistení </w:t>
      </w:r>
      <w:r>
        <w:rPr>
          <w:b w:val="0"/>
          <w:i w:val="0"/>
          <w:color w:val="231F20"/>
          <w:spacing w:val="-4"/>
          <w:sz w:val="22"/>
        </w:rPr>
        <w:t>stornopoplatkov zaniká poistná ochrana nastúpením </w:t>
      </w:r>
      <w:r>
        <w:rPr>
          <w:b w:val="0"/>
          <w:i w:val="0"/>
          <w:color w:val="231F20"/>
          <w:sz w:val="22"/>
        </w:rPr>
        <w:t>na cestu.</w:t>
      </w:r>
    </w:p>
    <w:p>
      <w:pPr>
        <w:pStyle w:val="ListParagraph"/>
        <w:numPr>
          <w:ilvl w:val="0"/>
          <w:numId w:val="4"/>
        </w:numPr>
        <w:tabs>
          <w:tab w:pos="565" w:val="left" w:leader="none"/>
          <w:tab w:pos="567" w:val="left" w:leader="none"/>
        </w:tabs>
        <w:spacing w:line="218" w:lineRule="auto" w:before="2" w:after="0"/>
        <w:ind w:left="567" w:right="42" w:hanging="454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Poisťovateľ môže poistenie na žiadosť poistníka </w:t>
      </w:r>
      <w:r>
        <w:rPr>
          <w:b w:val="0"/>
          <w:i w:val="0"/>
          <w:color w:val="231F20"/>
          <w:w w:val="85"/>
          <w:sz w:val="22"/>
        </w:rPr>
        <w:t>alebo poisteného predĺžiť, pokiaľ pobyt v zahraničí </w:t>
      </w:r>
      <w:r>
        <w:rPr>
          <w:b w:val="0"/>
          <w:i w:val="0"/>
          <w:color w:val="231F20"/>
          <w:sz w:val="22"/>
        </w:rPr>
        <w:t>bezprostredne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časovo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nadväzuje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zánik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pôvod-</w:t>
      </w:r>
      <w:r>
        <w:rPr>
          <w:b w:val="0"/>
          <w:i w:val="0"/>
          <w:color w:val="231F20"/>
          <w:w w:val="90"/>
          <w:sz w:val="22"/>
        </w:rPr>
        <w:t>ného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poistenia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u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poisťovateľa,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a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to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tak,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že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musí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byť </w:t>
      </w:r>
      <w:r>
        <w:rPr>
          <w:b w:val="0"/>
          <w:i w:val="0"/>
          <w:color w:val="231F20"/>
          <w:spacing w:val="-6"/>
          <w:sz w:val="22"/>
        </w:rPr>
        <w:t>uzavretá nová poistná zmluva, najneskôr 1 deň pred </w:t>
      </w:r>
      <w:r>
        <w:rPr>
          <w:b w:val="0"/>
          <w:i w:val="0"/>
          <w:color w:val="231F20"/>
          <w:sz w:val="22"/>
        </w:rPr>
        <w:t>zánikom pôvodného poistenia. V takomto prípade </w:t>
      </w:r>
      <w:r>
        <w:rPr>
          <w:b w:val="0"/>
          <w:i w:val="0"/>
          <w:color w:val="231F20"/>
          <w:spacing w:val="-4"/>
          <w:sz w:val="22"/>
        </w:rPr>
        <w:t>sa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poistenie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vzťahuje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maximálne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365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dní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pobytu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zahraničí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(366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dní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prípade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priestupného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roku), pokiaľ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nie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poistnej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zmluve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dojednané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inak.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Ak </w:t>
      </w:r>
      <w:r>
        <w:rPr>
          <w:b w:val="0"/>
          <w:i w:val="0"/>
          <w:color w:val="231F20"/>
          <w:spacing w:val="-2"/>
          <w:sz w:val="22"/>
        </w:rPr>
        <w:t>nové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poistenie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bezprostredne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nenadväzuje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zánik </w:t>
      </w:r>
      <w:r>
        <w:rPr>
          <w:b w:val="0"/>
          <w:i w:val="0"/>
          <w:color w:val="231F20"/>
          <w:spacing w:val="-6"/>
          <w:sz w:val="22"/>
        </w:rPr>
        <w:t>pôvodného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poistenia,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poistná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ochrana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začne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najskôr</w:t>
      </w:r>
    </w:p>
    <w:p>
      <w:pPr>
        <w:pStyle w:val="BodyText"/>
        <w:spacing w:line="218" w:lineRule="auto" w:before="3"/>
        <w:ind w:right="43"/>
      </w:pPr>
      <w:r>
        <w:rPr>
          <w:b w:val="0"/>
          <w:i w:val="0"/>
          <w:color w:val="231F20"/>
          <w:spacing w:val="-4"/>
          <w:sz w:val="22"/>
        </w:rPr>
        <w:t>6.deň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dátume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uzavretia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novej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poistnej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zmluvy.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Aj v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takomto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prípade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poistenie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vzťahuje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maximálne </w:t>
      </w:r>
      <w:r>
        <w:rPr>
          <w:b w:val="0"/>
          <w:i w:val="0"/>
          <w:color w:val="231F20"/>
          <w:sz w:val="22"/>
        </w:rPr>
        <w:t>na 365 dní pobytu v zahraničí (366 dní v prípade </w:t>
      </w:r>
      <w:r>
        <w:rPr>
          <w:b w:val="0"/>
          <w:i w:val="0"/>
          <w:color w:val="231F20"/>
          <w:spacing w:val="-2"/>
          <w:sz w:val="22"/>
        </w:rPr>
        <w:t>priestupného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roku),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pokiaľ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nie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poistnej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zmluve </w:t>
      </w:r>
      <w:r>
        <w:rPr>
          <w:b w:val="0"/>
          <w:i w:val="0"/>
          <w:color w:val="231F20"/>
          <w:sz w:val="22"/>
        </w:rPr>
        <w:t>dojednané inak.</w:t>
      </w:r>
    </w:p>
    <w:p>
      <w:pPr>
        <w:pStyle w:val="ListParagraph"/>
        <w:numPr>
          <w:ilvl w:val="0"/>
          <w:numId w:val="4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41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prípade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dojednania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poistenia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inou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osobou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ako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je </w:t>
      </w:r>
      <w:r>
        <w:rPr>
          <w:b w:val="0"/>
          <w:i w:val="0"/>
          <w:color w:val="231F20"/>
          <w:spacing w:val="-4"/>
          <w:sz w:val="22"/>
        </w:rPr>
        <w:t>poistený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prípade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dojednania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poistenia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diaľku </w:t>
      </w:r>
      <w:r>
        <w:rPr>
          <w:b w:val="0"/>
          <w:i w:val="0"/>
          <w:color w:val="231F20"/>
          <w:w w:val="90"/>
          <w:sz w:val="22"/>
        </w:rPr>
        <w:t>je poistený povinný na žiadosť poisťovateľa preu-kázať, že sa v čase dojednania poistenia nachádzal </w:t>
      </w:r>
      <w:r>
        <w:rPr>
          <w:b w:val="0"/>
          <w:i w:val="0"/>
          <w:color w:val="231F20"/>
          <w:sz w:val="22"/>
        </w:rPr>
        <w:t>na území Slovenskej republiky. V prípade, že sa </w:t>
      </w:r>
      <w:r>
        <w:rPr>
          <w:b w:val="0"/>
          <w:i w:val="0"/>
          <w:color w:val="231F20"/>
          <w:spacing w:val="-2"/>
          <w:sz w:val="22"/>
        </w:rPr>
        <w:t>nenachádzal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čase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dojednania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poistnej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zmluvy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</w:t>
      </w:r>
    </w:p>
    <w:p>
      <w:pPr>
        <w:pStyle w:val="BodyText"/>
        <w:spacing w:line="218" w:lineRule="auto" w:before="86"/>
        <w:ind w:right="110"/>
      </w:pPr>
      <w:r>
        <w:rPr>
          <w:b w:val="0"/>
          <w:i w:val="0"/>
          <w:sz w:val="22"/>
        </w:rPr>
        <w:br w:type="column"/>
      </w:r>
      <w:r>
        <w:rPr>
          <w:b w:val="0"/>
          <w:i w:val="0"/>
          <w:color w:val="231F20"/>
          <w:spacing w:val="-4"/>
          <w:sz w:val="22"/>
        </w:rPr>
        <w:t>území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Slovenskej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republiky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alebo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nie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je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schopný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túto skutočnosť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preukázať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poistenie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bezprostredne </w:t>
      </w:r>
      <w:r>
        <w:rPr>
          <w:b w:val="0"/>
          <w:i w:val="0"/>
          <w:color w:val="231F20"/>
          <w:sz w:val="22"/>
        </w:rPr>
        <w:t>nenadväzuje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zánik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pôvodného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poistenia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u</w:t>
      </w:r>
      <w:r>
        <w:rPr>
          <w:b w:val="0"/>
          <w:i w:val="0"/>
          <w:color w:val="231F20"/>
          <w:spacing w:val="24"/>
          <w:sz w:val="22"/>
        </w:rPr>
        <w:t> </w:t>
      </w:r>
      <w:r>
        <w:rPr>
          <w:b w:val="0"/>
          <w:i w:val="0"/>
          <w:color w:val="231F20"/>
          <w:sz w:val="22"/>
        </w:rPr>
        <w:t>pois-</w:t>
      </w:r>
      <w:r>
        <w:rPr>
          <w:b w:val="0"/>
          <w:i w:val="0"/>
          <w:color w:val="231F20"/>
          <w:spacing w:val="-2"/>
          <w:w w:val="90"/>
          <w:sz w:val="22"/>
        </w:rPr>
        <w:t>ťovateľa,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jeho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poistná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ochrana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začne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najskôr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6.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deň </w:t>
      </w:r>
      <w:r>
        <w:rPr>
          <w:b w:val="0"/>
          <w:i w:val="0"/>
          <w:color w:val="231F20"/>
          <w:sz w:val="22"/>
        </w:rPr>
        <w:t>po dátume uzavretia poistnej zmluvy.</w:t>
      </w:r>
    </w:p>
    <w:p>
      <w:pPr>
        <w:pStyle w:val="BodyText"/>
        <w:spacing w:line="231" w:lineRule="exact" w:before="203"/>
        <w:ind w:left="0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5</w:t>
      </w:r>
    </w:p>
    <w:p>
      <w:pPr>
        <w:pStyle w:val="Heading2"/>
      </w:pPr>
      <w:r>
        <w:rPr>
          <w:b/>
          <w:i w:val="0"/>
          <w:color w:val="C5271C"/>
          <w:sz w:val="24"/>
        </w:rPr>
        <w:t>Územná</w:t>
      </w:r>
      <w:r>
        <w:rPr>
          <w:b/>
          <w:i w:val="0"/>
          <w:color w:val="C5271C"/>
          <w:spacing w:val="-12"/>
          <w:sz w:val="24"/>
        </w:rPr>
        <w:t> </w:t>
      </w:r>
      <w:r>
        <w:rPr>
          <w:b/>
          <w:i w:val="0"/>
          <w:color w:val="C5271C"/>
          <w:sz w:val="24"/>
        </w:rPr>
        <w:t>platnosť</w:t>
      </w:r>
      <w:r>
        <w:rPr>
          <w:b/>
          <w:i w:val="0"/>
          <w:color w:val="C5271C"/>
          <w:spacing w:val="-11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poistenia</w:t>
      </w:r>
    </w:p>
    <w:p>
      <w:pPr>
        <w:pStyle w:val="ListParagraph"/>
        <w:numPr>
          <w:ilvl w:val="0"/>
          <w:numId w:val="5"/>
        </w:numPr>
        <w:tabs>
          <w:tab w:pos="565" w:val="left" w:leader="none"/>
          <w:tab w:pos="567" w:val="left" w:leader="none"/>
        </w:tabs>
        <w:spacing w:line="218" w:lineRule="auto" w:before="217" w:after="0"/>
        <w:ind w:left="567" w:right="110" w:hanging="454"/>
        <w:jc w:val="both"/>
        <w:rPr>
          <w:sz w:val="21"/>
        </w:rPr>
      </w:pPr>
      <w:r>
        <w:rPr>
          <w:b w:val="0"/>
          <w:i w:val="0"/>
          <w:color w:val="231F20"/>
          <w:spacing w:val="-4"/>
          <w:sz w:val="22"/>
        </w:rPr>
        <w:t>Cestovné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poistenie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vzťahuje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len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poistné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uda-</w:t>
      </w:r>
      <w:r>
        <w:rPr>
          <w:b w:val="0"/>
          <w:i w:val="0"/>
          <w:color w:val="231F20"/>
          <w:sz w:val="22"/>
        </w:rPr>
        <w:t>losti, ktoré nastali na území uvedenom v poistnej zmluve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OPP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CP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19-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pre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príslušné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poistenie.</w:t>
      </w:r>
    </w:p>
    <w:p>
      <w:pPr>
        <w:pStyle w:val="ListParagraph"/>
        <w:numPr>
          <w:ilvl w:val="0"/>
          <w:numId w:val="5"/>
        </w:numPr>
        <w:tabs>
          <w:tab w:pos="566" w:val="left" w:leader="none"/>
        </w:tabs>
        <w:spacing w:line="214" w:lineRule="exact" w:before="0" w:after="0"/>
        <w:ind w:left="566" w:right="0" w:hanging="452"/>
        <w:jc w:val="both"/>
        <w:rPr>
          <w:sz w:val="21"/>
        </w:rPr>
      </w:pPr>
      <w:r>
        <w:rPr>
          <w:b/>
          <w:i w:val="0"/>
          <w:color w:val="231F20"/>
          <w:sz w:val="24"/>
        </w:rPr>
        <w:t>Poistenie</w:t>
      </w:r>
      <w:r>
        <w:rPr>
          <w:b/>
          <w:i w:val="0"/>
          <w:color w:val="231F20"/>
          <w:spacing w:val="-14"/>
          <w:sz w:val="24"/>
        </w:rPr>
        <w:t> </w:t>
      </w:r>
      <w:r>
        <w:rPr>
          <w:b/>
          <w:i w:val="0"/>
          <w:color w:val="231F20"/>
          <w:sz w:val="24"/>
        </w:rPr>
        <w:t>sa</w:t>
      </w:r>
      <w:r>
        <w:rPr>
          <w:b/>
          <w:i w:val="0"/>
          <w:color w:val="231F20"/>
          <w:spacing w:val="-14"/>
          <w:sz w:val="24"/>
        </w:rPr>
        <w:t> </w:t>
      </w:r>
      <w:r>
        <w:rPr>
          <w:b/>
          <w:i w:val="0"/>
          <w:color w:val="231F20"/>
          <w:sz w:val="24"/>
        </w:rPr>
        <w:t>dojednáva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z w:val="24"/>
        </w:rPr>
        <w:t>s</w:t>
      </w:r>
      <w:r>
        <w:rPr>
          <w:b/>
          <w:i w:val="0"/>
          <w:color w:val="231F20"/>
          <w:spacing w:val="-14"/>
          <w:sz w:val="24"/>
        </w:rPr>
        <w:t> </w:t>
      </w:r>
      <w:r>
        <w:rPr>
          <w:b/>
          <w:i w:val="0"/>
          <w:color w:val="231F20"/>
          <w:sz w:val="24"/>
        </w:rPr>
        <w:t>územnou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platnosťou:</w:t>
      </w:r>
    </w:p>
    <w:p>
      <w:pPr>
        <w:pStyle w:val="ListParagraph"/>
        <w:numPr>
          <w:ilvl w:val="1"/>
          <w:numId w:val="5"/>
        </w:numPr>
        <w:tabs>
          <w:tab w:pos="906" w:val="left" w:leader="none"/>
        </w:tabs>
        <w:spacing w:line="220" w:lineRule="exact" w:before="0" w:after="0"/>
        <w:ind w:left="906" w:right="0" w:hanging="339"/>
        <w:jc w:val="both"/>
        <w:rPr>
          <w:sz w:val="21"/>
        </w:rPr>
      </w:pPr>
      <w:r>
        <w:rPr>
          <w:b w:val="0"/>
          <w:i w:val="0"/>
          <w:color w:val="231F20"/>
          <w:w w:val="80"/>
          <w:sz w:val="22"/>
        </w:rPr>
        <w:t>oblasť</w:t>
      </w:r>
      <w:r>
        <w:rPr>
          <w:b w:val="0"/>
          <w:i w:val="0"/>
          <w:color w:val="231F20"/>
          <w:spacing w:val="-2"/>
          <w:sz w:val="22"/>
        </w:rPr>
        <w:t> „Európa“;</w:t>
      </w:r>
    </w:p>
    <w:p>
      <w:pPr>
        <w:pStyle w:val="ListParagraph"/>
        <w:numPr>
          <w:ilvl w:val="1"/>
          <w:numId w:val="5"/>
        </w:numPr>
        <w:tabs>
          <w:tab w:pos="906" w:val="left" w:leader="none"/>
        </w:tabs>
        <w:spacing w:line="220" w:lineRule="exact" w:before="0" w:after="0"/>
        <w:ind w:left="906" w:right="0" w:hanging="339"/>
        <w:jc w:val="both"/>
        <w:rPr>
          <w:sz w:val="21"/>
        </w:rPr>
      </w:pPr>
      <w:r>
        <w:rPr>
          <w:b/>
          <w:i w:val="0"/>
          <w:color w:val="231F20"/>
          <w:w w:val="80"/>
          <w:sz w:val="24"/>
        </w:rPr>
        <w:t>oblasť</w:t>
      </w:r>
      <w:r>
        <w:rPr>
          <w:b/>
          <w:i w:val="0"/>
          <w:color w:val="231F20"/>
          <w:spacing w:val="-2"/>
          <w:sz w:val="24"/>
        </w:rPr>
        <w:t> „Svet“.</w:t>
      </w:r>
    </w:p>
    <w:p>
      <w:pPr>
        <w:pStyle w:val="ListParagraph"/>
        <w:numPr>
          <w:ilvl w:val="0"/>
          <w:numId w:val="5"/>
        </w:numPr>
        <w:tabs>
          <w:tab w:pos="565" w:val="left" w:leader="none"/>
          <w:tab w:pos="567" w:val="left" w:leader="none"/>
        </w:tabs>
        <w:spacing w:line="218" w:lineRule="auto" w:before="7" w:after="0"/>
        <w:ind w:left="567" w:right="109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Ak je v poistnej zmluve dohodnutá územná plat-</w:t>
      </w:r>
      <w:r>
        <w:rPr>
          <w:b w:val="0"/>
          <w:i w:val="0"/>
          <w:color w:val="231F20"/>
          <w:w w:val="90"/>
          <w:sz w:val="22"/>
        </w:rPr>
        <w:t>nosť poistenia pre oblasť „Európa“, znamená to, že </w:t>
      </w:r>
      <w:r>
        <w:rPr>
          <w:b w:val="0"/>
          <w:i w:val="0"/>
          <w:color w:val="231F20"/>
          <w:spacing w:val="-4"/>
          <w:sz w:val="22"/>
        </w:rPr>
        <w:t>poistenie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vzťahuje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poistné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udalosti,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ku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ktorým </w:t>
      </w:r>
      <w:r>
        <w:rPr>
          <w:b w:val="0"/>
          <w:i w:val="0"/>
          <w:color w:val="231F20"/>
          <w:spacing w:val="-2"/>
          <w:sz w:val="22"/>
        </w:rPr>
        <w:t>dôjde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ktorejkoľvek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európskej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krajine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geografic-kom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zmysle,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krajinách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ležiacich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Stredozemnom </w:t>
      </w:r>
      <w:r>
        <w:rPr>
          <w:b w:val="0"/>
          <w:i w:val="0"/>
          <w:color w:val="231F20"/>
          <w:spacing w:val="-6"/>
          <w:sz w:val="22"/>
        </w:rPr>
        <w:t>mori,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okolo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Stredozemného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mora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európskej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časti Ruska, s výnimkou Slovenskej republiky (SR) - ak nie je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týchto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VPP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alebo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príslušných OPP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CP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19 alebo </w:t>
      </w:r>
      <w:r>
        <w:rPr>
          <w:b w:val="0"/>
          <w:i w:val="0"/>
          <w:color w:val="231F20"/>
          <w:sz w:val="22"/>
        </w:rPr>
        <w:t>v poistnej zmluve dojednané inak. Menovite sú to tieto</w:t>
      </w:r>
      <w:r>
        <w:rPr>
          <w:b w:val="0"/>
          <w:i w:val="0"/>
          <w:color w:val="231F20"/>
          <w:spacing w:val="-16"/>
          <w:sz w:val="22"/>
        </w:rPr>
        <w:t> </w:t>
      </w:r>
      <w:r>
        <w:rPr>
          <w:b w:val="0"/>
          <w:i w:val="0"/>
          <w:color w:val="231F20"/>
          <w:sz w:val="22"/>
        </w:rPr>
        <w:t>krajiny: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Európa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(bez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SR)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vrátane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Stredomoria,</w:t>
      </w:r>
    </w:p>
    <w:p>
      <w:pPr>
        <w:pStyle w:val="BodyText"/>
        <w:spacing w:line="218" w:lineRule="auto" w:before="2"/>
        <w:ind w:right="103"/>
      </w:pPr>
      <w:r>
        <w:rPr>
          <w:b w:val="0"/>
          <w:i w:val="0"/>
          <w:color w:val="231F20"/>
          <w:spacing w:val="-6"/>
          <w:sz w:val="22"/>
        </w:rPr>
        <w:t>t.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j.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Albánsko,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Alžírsko,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Andora,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Belgicko,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Bielorusko, </w:t>
      </w:r>
      <w:r>
        <w:rPr>
          <w:b w:val="0"/>
          <w:i w:val="0"/>
          <w:color w:val="231F20"/>
          <w:sz w:val="22"/>
        </w:rPr>
        <w:t>Bosna a Hercegovina, Bulharsko, Cyprus, Česká republika,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Čierna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Hora,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Dánsko,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Egypt,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Estónsko, </w:t>
      </w:r>
      <w:r>
        <w:rPr>
          <w:b w:val="0"/>
          <w:i w:val="0"/>
          <w:color w:val="231F20"/>
          <w:spacing w:val="-6"/>
          <w:sz w:val="22"/>
        </w:rPr>
        <w:t>Fínsko, Francúzsko, Grécko, Holandsko, Chorvátsko, </w:t>
      </w:r>
      <w:r>
        <w:rPr>
          <w:b w:val="0"/>
          <w:i w:val="0"/>
          <w:color w:val="231F20"/>
          <w:sz w:val="22"/>
        </w:rPr>
        <w:t>Írsko, Island, Izrael, Jordánsko, Libanon, Líbya, Lichtenštajnsko, Litva, Lotyšsko, Luxembursko, </w:t>
      </w:r>
      <w:r>
        <w:rPr>
          <w:b w:val="0"/>
          <w:i w:val="0"/>
          <w:color w:val="231F20"/>
          <w:spacing w:val="-6"/>
          <w:sz w:val="22"/>
        </w:rPr>
        <w:t>Macedónsko, Maďarsko, Malta, Maroko, Moldavsko, </w:t>
      </w:r>
      <w:r>
        <w:rPr>
          <w:b w:val="0"/>
          <w:i w:val="0"/>
          <w:color w:val="231F20"/>
          <w:sz w:val="22"/>
        </w:rPr>
        <w:t>Monako, Nemecko, Nórsko, Poľsko, Portugalsko (vrátane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Azorských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ostrovov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Madeiry),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Rakúsko, Rumunsko,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Rusko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(európska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časť),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San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Marino, Slovinsko, Srbsko, Sýria, Španielsko (vrátane Baleárskych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Kanárskych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ostrovov),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Švajčiarsko, Švédsko, Taliansko, Tunis, Turecko, </w:t>
      </w:r>
      <w:r>
        <w:rPr>
          <w:b w:val="0"/>
          <w:i w:val="0"/>
          <w:color w:val="231F20"/>
          <w:sz w:val="22"/>
        </w:rPr>
        <w:t>Ukrajina</w:t>
      </w:r>
      <w:r>
        <w:rPr>
          <w:b w:val="0"/>
          <w:i w:val="0"/>
          <w:color w:val="231F20"/>
          <w:sz w:val="22"/>
        </w:rPr>
        <w:t>,</w:t>
      </w:r>
      <w:r>
        <w:rPr>
          <w:b w:val="0"/>
          <w:i w:val="0"/>
          <w:color w:val="231F20"/>
          <w:sz w:val="22"/>
        </w:rPr>
        <w:t> Vatikán,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Veľká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Británia.</w:t>
      </w:r>
    </w:p>
    <w:p>
      <w:pPr>
        <w:pStyle w:val="ListParagraph"/>
        <w:numPr>
          <w:ilvl w:val="0"/>
          <w:numId w:val="5"/>
        </w:numPr>
        <w:tabs>
          <w:tab w:pos="565" w:val="left" w:leader="none"/>
          <w:tab w:pos="567" w:val="left" w:leader="none"/>
        </w:tabs>
        <w:spacing w:line="218" w:lineRule="auto" w:before="4" w:after="0"/>
        <w:ind w:left="567" w:right="112" w:hanging="454"/>
        <w:jc w:val="both"/>
        <w:rPr>
          <w:sz w:val="21"/>
        </w:rPr>
      </w:pPr>
      <w:r>
        <w:rPr>
          <w:b w:val="0"/>
          <w:i w:val="0"/>
          <w:color w:val="231F20"/>
          <w:spacing w:val="-4"/>
          <w:sz w:val="22"/>
        </w:rPr>
        <w:t>Ak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je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poistnej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zmluve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dohodnutá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územná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platnosť </w:t>
      </w:r>
      <w:r>
        <w:rPr>
          <w:b w:val="0"/>
          <w:i w:val="0"/>
          <w:color w:val="231F20"/>
          <w:w w:val="90"/>
          <w:sz w:val="22"/>
        </w:rPr>
        <w:t>poistenia pre oblasť „Svet“, znamená to, že toto pois-tenie sa vzťahuje na poistné udalosti, ku ktorým dôjde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ktorejkoľvek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krajine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sveta,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výnimkou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Slovenskej republiky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-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ak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nie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je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týchto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VPP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alebo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príslušných </w:t>
      </w:r>
      <w:r>
        <w:rPr>
          <w:b w:val="0"/>
          <w:i w:val="0"/>
          <w:color w:val="231F20"/>
          <w:sz w:val="22"/>
        </w:rPr>
        <w:t>OPP</w:t>
      </w:r>
      <w:r>
        <w:rPr>
          <w:b w:val="0"/>
          <w:i w:val="0"/>
          <w:color w:val="231F20"/>
          <w:spacing w:val="-24"/>
          <w:sz w:val="22"/>
        </w:rPr>
        <w:t> </w:t>
      </w:r>
      <w:r>
        <w:rPr>
          <w:b w:val="0"/>
          <w:i w:val="0"/>
          <w:color w:val="231F20"/>
          <w:sz w:val="22"/>
        </w:rPr>
        <w:t>CP</w:t>
      </w:r>
      <w:r>
        <w:rPr>
          <w:b w:val="0"/>
          <w:i w:val="0"/>
          <w:color w:val="231F20"/>
          <w:spacing w:val="-24"/>
          <w:sz w:val="22"/>
        </w:rPr>
        <w:t> </w:t>
      </w:r>
      <w:r>
        <w:rPr>
          <w:b w:val="0"/>
          <w:i w:val="0"/>
          <w:color w:val="231F20"/>
          <w:sz w:val="22"/>
        </w:rPr>
        <w:t>19</w:t>
      </w:r>
      <w:r>
        <w:rPr>
          <w:b w:val="0"/>
          <w:i w:val="0"/>
          <w:color w:val="231F20"/>
          <w:spacing w:val="-21"/>
          <w:sz w:val="22"/>
        </w:rPr>
        <w:t> </w:t>
      </w: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-21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20"/>
          <w:sz w:val="22"/>
        </w:rPr>
        <w:t> </w:t>
      </w:r>
      <w:r>
        <w:rPr>
          <w:b w:val="0"/>
          <w:i w:val="0"/>
          <w:color w:val="231F20"/>
          <w:sz w:val="22"/>
        </w:rPr>
        <w:t>poistnej</w:t>
      </w:r>
      <w:r>
        <w:rPr>
          <w:b w:val="0"/>
          <w:i w:val="0"/>
          <w:color w:val="231F20"/>
          <w:spacing w:val="-21"/>
          <w:sz w:val="22"/>
        </w:rPr>
        <w:t> </w:t>
      </w:r>
      <w:r>
        <w:rPr>
          <w:b w:val="0"/>
          <w:i w:val="0"/>
          <w:color w:val="231F20"/>
          <w:sz w:val="22"/>
        </w:rPr>
        <w:t>zmluve</w:t>
      </w:r>
      <w:r>
        <w:rPr>
          <w:b w:val="0"/>
          <w:i w:val="0"/>
          <w:color w:val="231F20"/>
          <w:spacing w:val="-21"/>
          <w:sz w:val="22"/>
        </w:rPr>
        <w:t> </w:t>
      </w:r>
      <w:r>
        <w:rPr>
          <w:b w:val="0"/>
          <w:i w:val="0"/>
          <w:color w:val="231F20"/>
          <w:sz w:val="22"/>
        </w:rPr>
        <w:t>dojednané</w:t>
      </w:r>
      <w:r>
        <w:rPr>
          <w:b w:val="0"/>
          <w:i w:val="0"/>
          <w:color w:val="231F20"/>
          <w:spacing w:val="-20"/>
          <w:sz w:val="22"/>
        </w:rPr>
        <w:t> </w:t>
      </w:r>
      <w:r>
        <w:rPr>
          <w:b w:val="0"/>
          <w:i w:val="0"/>
          <w:color w:val="231F20"/>
          <w:sz w:val="22"/>
        </w:rPr>
        <w:t>inak.</w:t>
      </w:r>
    </w:p>
    <w:p>
      <w:pPr>
        <w:pStyle w:val="BodyText"/>
        <w:spacing w:line="231" w:lineRule="exact" w:before="203"/>
        <w:ind w:left="0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6</w:t>
      </w:r>
    </w:p>
    <w:p>
      <w:pPr>
        <w:pStyle w:val="Heading2"/>
      </w:pPr>
      <w:r>
        <w:rPr>
          <w:b/>
          <w:i w:val="0"/>
          <w:color w:val="C5271C"/>
          <w:spacing w:val="-2"/>
          <w:sz w:val="24"/>
        </w:rPr>
        <w:t>Stanovenie</w:t>
      </w:r>
      <w:r>
        <w:rPr>
          <w:b/>
          <w:i w:val="0"/>
          <w:color w:val="C5271C"/>
          <w:spacing w:val="-1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výšky</w:t>
      </w:r>
      <w:r>
        <w:rPr>
          <w:b/>
          <w:i w:val="0"/>
          <w:color w:val="C5271C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poistného</w:t>
      </w:r>
    </w:p>
    <w:p>
      <w:pPr>
        <w:pStyle w:val="ListParagraph"/>
        <w:numPr>
          <w:ilvl w:val="0"/>
          <w:numId w:val="6"/>
        </w:numPr>
        <w:tabs>
          <w:tab w:pos="565" w:val="left" w:leader="none"/>
          <w:tab w:pos="567" w:val="left" w:leader="none"/>
        </w:tabs>
        <w:spacing w:line="218" w:lineRule="auto" w:before="217" w:after="0"/>
        <w:ind w:left="567" w:right="112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Poistné je finančný záväzok poistníka za dojed-nané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poistenie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jeho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výška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dohodnutá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poistnej </w:t>
      </w:r>
      <w:r>
        <w:rPr>
          <w:b w:val="0"/>
          <w:i w:val="0"/>
          <w:color w:val="231F20"/>
          <w:spacing w:val="-4"/>
          <w:sz w:val="22"/>
        </w:rPr>
        <w:t>zmluve.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Výška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poistného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určuje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podľa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platných </w:t>
      </w:r>
      <w:r>
        <w:rPr>
          <w:b w:val="0"/>
          <w:i w:val="0"/>
          <w:color w:val="231F20"/>
          <w:sz w:val="22"/>
        </w:rPr>
        <w:t>taríf pre jednotlivé druhy poistenia a je stanovená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mene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EUR,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nie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poistnej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zmluve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dojednané </w:t>
      </w:r>
      <w:r>
        <w:rPr>
          <w:b w:val="0"/>
          <w:i w:val="0"/>
          <w:color w:val="231F20"/>
          <w:spacing w:val="-2"/>
          <w:sz w:val="22"/>
        </w:rPr>
        <w:t>inak.</w:t>
      </w:r>
    </w:p>
    <w:p>
      <w:pPr>
        <w:pStyle w:val="ListParagraph"/>
        <w:numPr>
          <w:ilvl w:val="0"/>
          <w:numId w:val="6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112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pre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poistenie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stanovený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maximálny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prípustný vek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poisteného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výška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poistného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závislá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od </w:t>
      </w:r>
      <w:r>
        <w:rPr>
          <w:b w:val="0"/>
          <w:i w:val="0"/>
          <w:color w:val="231F20"/>
          <w:w w:val="90"/>
          <w:sz w:val="22"/>
        </w:rPr>
        <w:t>veku poisteného, použije sa pre tieto účely vek pois-</w:t>
      </w:r>
      <w:r>
        <w:rPr>
          <w:b w:val="0"/>
          <w:i w:val="0"/>
          <w:color w:val="231F20"/>
          <w:spacing w:val="-2"/>
          <w:sz w:val="22"/>
        </w:rPr>
        <w:t>teného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deň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začiatku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poistného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obdobia.</w:t>
      </w:r>
    </w:p>
    <w:p>
      <w:pPr>
        <w:pStyle w:val="ListParagraph"/>
        <w:numPr>
          <w:ilvl w:val="0"/>
          <w:numId w:val="6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106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Poistné sa stanoví pre celú dohodnutú dobu pois-tenia (jednorazové poistné) alebo pre poistné obdobie (bežné poistné). Jednorazové poistné je </w:t>
      </w:r>
      <w:r>
        <w:rPr>
          <w:b w:val="0"/>
          <w:i w:val="0"/>
          <w:color w:val="231F20"/>
          <w:spacing w:val="-8"/>
          <w:sz w:val="22"/>
        </w:rPr>
        <w:t>možné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dojednať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iba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pre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poistenie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uzavreté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na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dobu </w:t>
      </w:r>
      <w:r>
        <w:rPr>
          <w:b w:val="0"/>
          <w:i w:val="0"/>
          <w:color w:val="231F20"/>
          <w:spacing w:val="-6"/>
          <w:sz w:val="22"/>
        </w:rPr>
        <w:t>určitú (krátkodobé cestovné poistenie). Jednorazové </w:t>
      </w:r>
      <w:r>
        <w:rPr>
          <w:b w:val="0"/>
          <w:i w:val="0"/>
          <w:color w:val="231F20"/>
          <w:sz w:val="22"/>
        </w:rPr>
        <w:t>poistné je splatné ku dňu začiatku </w:t>
      </w:r>
      <w:r>
        <w:rPr>
          <w:b w:val="0"/>
          <w:i w:val="0"/>
          <w:color w:val="231F20"/>
          <w:sz w:val="22"/>
        </w:rPr>
        <w:t>poistenia. </w:t>
      </w:r>
      <w:r>
        <w:rPr>
          <w:b w:val="0"/>
          <w:i w:val="0"/>
          <w:color w:val="231F20"/>
          <w:w w:val="90"/>
          <w:sz w:val="22"/>
        </w:rPr>
        <w:t>Jednorazové poistné patrí poisťovateľovi vždy celé. </w:t>
      </w:r>
      <w:r>
        <w:rPr>
          <w:b w:val="0"/>
          <w:i w:val="0"/>
          <w:color w:val="231F20"/>
          <w:spacing w:val="-2"/>
          <w:sz w:val="22"/>
        </w:rPr>
        <w:t>Bežné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poistné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platí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ročne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počas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celej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poistnej </w:t>
      </w:r>
      <w:r>
        <w:rPr>
          <w:b w:val="0"/>
          <w:i w:val="0"/>
          <w:color w:val="231F20"/>
          <w:w w:val="90"/>
          <w:sz w:val="22"/>
        </w:rPr>
        <w:t>doby a je splatné ku dňu začiatku poistného obdobia. </w:t>
      </w:r>
      <w:r>
        <w:rPr>
          <w:b w:val="0"/>
          <w:i w:val="0"/>
          <w:color w:val="231F20"/>
          <w:sz w:val="22"/>
        </w:rPr>
        <w:t>Poistným obdobím sa rozumie doba 12 mesiacov (poistný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rok),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nie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poistnej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zmluve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dojednané </w:t>
      </w:r>
      <w:r>
        <w:rPr>
          <w:b w:val="0"/>
          <w:i w:val="0"/>
          <w:color w:val="231F20"/>
          <w:spacing w:val="-2"/>
          <w:sz w:val="22"/>
        </w:rPr>
        <w:t>inak.</w:t>
      </w:r>
    </w:p>
    <w:p>
      <w:pPr>
        <w:pStyle w:val="ListParagraph"/>
        <w:spacing w:after="0" w:line="218" w:lineRule="auto"/>
        <w:jc w:val="both"/>
        <w:rPr>
          <w:sz w:val="21"/>
        </w:rPr>
        <w:sectPr>
          <w:pgSz w:w="11910" w:h="16840"/>
          <w:pgMar w:header="0" w:footer="400" w:top="380" w:bottom="600" w:left="566" w:right="566"/>
          <w:cols w:num="2" w:equalWidth="0">
            <w:col w:w="5314" w:space="79"/>
            <w:col w:w="5385"/>
          </w:cols>
        </w:sectPr>
      </w:pPr>
    </w:p>
    <w:p>
      <w:pPr>
        <w:pStyle w:val="ListParagraph"/>
        <w:numPr>
          <w:ilvl w:val="0"/>
          <w:numId w:val="6"/>
        </w:numPr>
        <w:tabs>
          <w:tab w:pos="565" w:val="left" w:leader="none"/>
          <w:tab w:pos="567" w:val="left" w:leader="none"/>
        </w:tabs>
        <w:spacing w:line="218" w:lineRule="auto" w:before="86" w:after="0"/>
        <w:ind w:left="567" w:right="40" w:hanging="454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Ak poistený alebo poistník uvedie poisťovateľovi pri </w:t>
      </w:r>
      <w:r>
        <w:rPr>
          <w:b w:val="0"/>
          <w:i w:val="0"/>
          <w:color w:val="231F20"/>
          <w:sz w:val="22"/>
        </w:rPr>
        <w:t>uzatváraní poistnej zmluvy nepravdivé alebo neú-</w:t>
      </w:r>
      <w:r>
        <w:rPr>
          <w:b w:val="0"/>
          <w:i w:val="0"/>
          <w:color w:val="231F20"/>
          <w:spacing w:val="-8"/>
          <w:sz w:val="22"/>
        </w:rPr>
        <w:t>plné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informácie,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napr.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dátum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narodenia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a.i.,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čo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má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za </w:t>
      </w:r>
      <w:r>
        <w:rPr>
          <w:b w:val="0"/>
          <w:i w:val="0"/>
          <w:color w:val="231F20"/>
          <w:spacing w:val="-2"/>
          <w:sz w:val="22"/>
        </w:rPr>
        <w:t>následok nesprávne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stanovenie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poistného, poistnej </w:t>
      </w:r>
      <w:r>
        <w:rPr>
          <w:b w:val="0"/>
          <w:i w:val="0"/>
          <w:color w:val="231F20"/>
          <w:w w:val="90"/>
          <w:sz w:val="22"/>
        </w:rPr>
        <w:t>doby alebo poistnej sumy, poisťovateľ je oprávnený poistné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plnenie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primerane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znížiť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alebo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aj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odstúpiť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od </w:t>
      </w:r>
      <w:r>
        <w:rPr>
          <w:b w:val="0"/>
          <w:i w:val="0"/>
          <w:color w:val="231F20"/>
          <w:spacing w:val="-2"/>
          <w:sz w:val="22"/>
        </w:rPr>
        <w:t>poistnej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zmluvy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zmysle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§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802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ods.1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Občianskeho zákonníka.</w:t>
      </w:r>
    </w:p>
    <w:p>
      <w:pPr>
        <w:pStyle w:val="ListParagraph"/>
        <w:numPr>
          <w:ilvl w:val="0"/>
          <w:numId w:val="6"/>
        </w:numPr>
        <w:tabs>
          <w:tab w:pos="565" w:val="left" w:leader="none"/>
          <w:tab w:pos="567" w:val="left" w:leader="none"/>
        </w:tabs>
        <w:spacing w:line="218" w:lineRule="auto" w:before="2" w:after="0"/>
        <w:ind w:left="567" w:right="40" w:hanging="454"/>
        <w:jc w:val="both"/>
        <w:rPr>
          <w:sz w:val="21"/>
        </w:rPr>
      </w:pPr>
      <w:r>
        <w:rPr>
          <w:b w:val="0"/>
          <w:i w:val="0"/>
          <w:color w:val="231F20"/>
          <w:spacing w:val="-6"/>
          <w:sz w:val="22"/>
        </w:rPr>
        <w:t>V súvislosti so zmenou podmienok rozhodujúcich pre </w:t>
      </w:r>
      <w:r>
        <w:rPr>
          <w:b w:val="0"/>
          <w:i w:val="0"/>
          <w:color w:val="231F20"/>
          <w:spacing w:val="-4"/>
          <w:sz w:val="22"/>
        </w:rPr>
        <w:t>stanovenie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výšky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poistného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má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poisťovateľ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právo </w:t>
      </w:r>
      <w:r>
        <w:rPr>
          <w:b w:val="0"/>
          <w:i w:val="0"/>
          <w:color w:val="231F20"/>
          <w:sz w:val="22"/>
        </w:rPr>
        <w:t>jednostranne upraviť výšku poistného na ďalšie poistné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obdobie.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Výšku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poistného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poisťovateľ oprávnený upraviť:</w:t>
      </w:r>
    </w:p>
    <w:p>
      <w:pPr>
        <w:pStyle w:val="ListParagraph"/>
        <w:numPr>
          <w:ilvl w:val="1"/>
          <w:numId w:val="6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38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dôjde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k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zmene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právnych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predpisov,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ktorá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má vplyv na výšku poistného plnenia, na náklady </w:t>
      </w:r>
      <w:r>
        <w:rPr>
          <w:b w:val="0"/>
          <w:i w:val="0"/>
          <w:color w:val="231F20"/>
          <w:spacing w:val="-2"/>
          <w:w w:val="90"/>
          <w:sz w:val="22"/>
        </w:rPr>
        <w:t>poisťovateľa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alebo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na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daňové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a</w:t>
      </w:r>
      <w:r>
        <w:rPr>
          <w:b w:val="0"/>
          <w:i w:val="0"/>
          <w:color w:val="231F20"/>
          <w:spacing w:val="-6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odvodové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povin-</w:t>
      </w:r>
      <w:r>
        <w:rPr>
          <w:b w:val="0"/>
          <w:i w:val="0"/>
          <w:color w:val="231F20"/>
          <w:w w:val="90"/>
          <w:sz w:val="22"/>
        </w:rPr>
        <w:t>nosti poisťovateľa (najmä zmena rozsahu alebo </w:t>
      </w:r>
      <w:r>
        <w:rPr>
          <w:b w:val="0"/>
          <w:i w:val="0"/>
          <w:color w:val="231F20"/>
          <w:sz w:val="22"/>
        </w:rPr>
        <w:t>podmienok poistenia, zmena alebo zavedenie </w:t>
      </w:r>
      <w:r>
        <w:rPr>
          <w:b w:val="0"/>
          <w:i w:val="0"/>
          <w:color w:val="231F20"/>
          <w:spacing w:val="-2"/>
          <w:sz w:val="22"/>
        </w:rPr>
        <w:t>dane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alebo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osobitného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odvodu,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zásadná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zmena regulácie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poisťovacej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činnosti),</w:t>
      </w:r>
    </w:p>
    <w:p>
      <w:pPr>
        <w:pStyle w:val="ListParagraph"/>
        <w:numPr>
          <w:ilvl w:val="1"/>
          <w:numId w:val="6"/>
        </w:numPr>
        <w:tabs>
          <w:tab w:pos="906" w:val="left" w:leader="none"/>
          <w:tab w:pos="908" w:val="left" w:leader="none"/>
        </w:tabs>
        <w:spacing w:line="218" w:lineRule="auto" w:before="2" w:after="0"/>
        <w:ind w:left="908" w:right="40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ak dôjde k zmene v rozhodovacej praxi súdov, </w:t>
      </w:r>
      <w:r>
        <w:rPr>
          <w:b w:val="0"/>
          <w:i w:val="0"/>
          <w:color w:val="231F20"/>
          <w:spacing w:val="-2"/>
          <w:sz w:val="22"/>
        </w:rPr>
        <w:t>ktorá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má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vplyv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poistné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plnenia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(najmä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zmena </w:t>
      </w:r>
      <w:r>
        <w:rPr>
          <w:b w:val="0"/>
          <w:i w:val="0"/>
          <w:color w:val="231F20"/>
          <w:sz w:val="22"/>
        </w:rPr>
        <w:t>v prístupe posudzovania niektorých nárokov),</w:t>
      </w:r>
    </w:p>
    <w:p>
      <w:pPr>
        <w:pStyle w:val="ListParagraph"/>
        <w:numPr>
          <w:ilvl w:val="1"/>
          <w:numId w:val="6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38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ak dôjde k zmene okolností nezávislých na </w:t>
      </w:r>
      <w:r>
        <w:rPr>
          <w:b w:val="0"/>
          <w:i w:val="0"/>
          <w:color w:val="231F20"/>
          <w:spacing w:val="-6"/>
          <w:sz w:val="22"/>
        </w:rPr>
        <w:t>poisťovateľovi,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ktorá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má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vplyv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poistné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plne-</w:t>
      </w:r>
      <w:r>
        <w:rPr>
          <w:b w:val="0"/>
          <w:i w:val="0"/>
          <w:color w:val="231F20"/>
          <w:sz w:val="22"/>
        </w:rPr>
        <w:t>nia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(najmä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zvýšenie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cien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opravárenských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prác, zvýšenie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cien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náhradných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dielov,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zvýšenie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cien </w:t>
      </w:r>
      <w:r>
        <w:rPr>
          <w:b w:val="0"/>
          <w:i w:val="0"/>
          <w:color w:val="231F20"/>
          <w:spacing w:val="-2"/>
          <w:sz w:val="22"/>
        </w:rPr>
        <w:t>služieb),</w:t>
      </w:r>
    </w:p>
    <w:p>
      <w:pPr>
        <w:pStyle w:val="ListParagraph"/>
        <w:numPr>
          <w:ilvl w:val="1"/>
          <w:numId w:val="6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41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ak dôjde z iných vážnych objektívnych dôvo-dov k ohrozeniu splnenia záväzkov poistiteľa </w:t>
      </w:r>
      <w:r>
        <w:rPr>
          <w:b w:val="0"/>
          <w:i w:val="0"/>
          <w:color w:val="231F20"/>
          <w:spacing w:val="-4"/>
          <w:sz w:val="22"/>
        </w:rPr>
        <w:t>z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pohľadu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poistnej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matematiky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poistno-mate-</w:t>
      </w:r>
      <w:r>
        <w:rPr>
          <w:b w:val="0"/>
          <w:i w:val="0"/>
          <w:color w:val="231F20"/>
          <w:spacing w:val="-2"/>
          <w:w w:val="90"/>
          <w:sz w:val="22"/>
        </w:rPr>
        <w:t>matických metód (najmä povinnosť poisťovateľa </w:t>
      </w:r>
      <w:r>
        <w:rPr>
          <w:b w:val="0"/>
          <w:i w:val="0"/>
          <w:color w:val="231F20"/>
          <w:spacing w:val="-2"/>
          <w:sz w:val="22"/>
        </w:rPr>
        <w:t>vytvárať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dostatočné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poistné).</w:t>
      </w:r>
    </w:p>
    <w:p>
      <w:pPr>
        <w:pStyle w:val="BodyText"/>
        <w:spacing w:line="218" w:lineRule="auto" w:before="1"/>
        <w:ind w:left="908" w:right="39"/>
      </w:pPr>
      <w:r>
        <w:rPr>
          <w:b w:val="0"/>
          <w:i w:val="0"/>
          <w:color w:val="231F20"/>
          <w:w w:val="90"/>
          <w:sz w:val="22"/>
        </w:rPr>
        <w:t>Ak poisťovateľ jednostranne upraví výšku poist-</w:t>
      </w:r>
      <w:r>
        <w:rPr>
          <w:b w:val="0"/>
          <w:i w:val="0"/>
          <w:color w:val="231F20"/>
          <w:spacing w:val="-8"/>
          <w:sz w:val="22"/>
        </w:rPr>
        <w:t>ného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na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ďalšie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poistné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obdobie,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oznámi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písomne </w:t>
      </w:r>
      <w:r>
        <w:rPr>
          <w:b w:val="0"/>
          <w:i w:val="0"/>
          <w:color w:val="231F20"/>
          <w:w w:val="90"/>
          <w:sz w:val="22"/>
        </w:rPr>
        <w:t>túto skutočnosť poistníkovi najneskôr v lehote tri </w:t>
      </w:r>
      <w:r>
        <w:rPr>
          <w:b w:val="0"/>
          <w:i w:val="0"/>
          <w:color w:val="231F20"/>
          <w:spacing w:val="-4"/>
          <w:sz w:val="22"/>
        </w:rPr>
        <w:t>mesiace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pred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splatnosťou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poistného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ďalšie </w:t>
      </w:r>
      <w:r>
        <w:rPr>
          <w:b w:val="0"/>
          <w:i w:val="0"/>
          <w:color w:val="231F20"/>
          <w:spacing w:val="-2"/>
          <w:sz w:val="22"/>
        </w:rPr>
        <w:t>poistné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obdobie,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od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ktorého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má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zmena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vyko-</w:t>
      </w:r>
      <w:r>
        <w:rPr>
          <w:b w:val="0"/>
          <w:i w:val="0"/>
          <w:color w:val="231F20"/>
          <w:w w:val="90"/>
          <w:sz w:val="22"/>
        </w:rPr>
        <w:t>nať. Pokiaľ poistník so zmenou výšky poistného nesúhlasí, musí podať písomnú výpoveď aspoň šesť týždňov pred uplynutím príslušného poist-ného obdobia. Ak poisťovateľ neoznámi úpravu </w:t>
      </w:r>
      <w:r>
        <w:rPr>
          <w:b w:val="0"/>
          <w:i w:val="0"/>
          <w:color w:val="231F20"/>
          <w:spacing w:val="-8"/>
          <w:sz w:val="22"/>
        </w:rPr>
        <w:t>výšky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poistného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najneskôr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desať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týždňov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pred </w:t>
      </w:r>
      <w:r>
        <w:rPr>
          <w:b w:val="0"/>
          <w:i w:val="0"/>
          <w:color w:val="231F20"/>
          <w:spacing w:val="-4"/>
          <w:sz w:val="22"/>
        </w:rPr>
        <w:t>splatnosťou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poistného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ďalšie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poistné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obdo-</w:t>
      </w:r>
      <w:r>
        <w:rPr>
          <w:b w:val="0"/>
          <w:i w:val="0"/>
          <w:color w:val="231F20"/>
          <w:spacing w:val="-2"/>
          <w:sz w:val="22"/>
        </w:rPr>
        <w:t>bie,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od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ktorého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má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zmena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vykonať,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poistník </w:t>
      </w:r>
      <w:r>
        <w:rPr>
          <w:b w:val="0"/>
          <w:i w:val="0"/>
          <w:color w:val="231F20"/>
          <w:w w:val="90"/>
          <w:sz w:val="22"/>
        </w:rPr>
        <w:t>môže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písomnú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výpoveď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podať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až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do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konca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prí-</w:t>
      </w:r>
      <w:r>
        <w:rPr>
          <w:b w:val="0"/>
          <w:i w:val="0"/>
          <w:color w:val="231F20"/>
          <w:spacing w:val="-2"/>
          <w:sz w:val="22"/>
        </w:rPr>
        <w:t>slušného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poistného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obdobia.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Podaním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písomnej </w:t>
      </w:r>
      <w:r>
        <w:rPr>
          <w:b w:val="0"/>
          <w:i w:val="0"/>
          <w:color w:val="231F20"/>
          <w:spacing w:val="-6"/>
          <w:sz w:val="22"/>
        </w:rPr>
        <w:t>výpovede podľa tohto odseku poistenie zanikne </w:t>
      </w:r>
      <w:r>
        <w:rPr>
          <w:b w:val="0"/>
          <w:i w:val="0"/>
          <w:color w:val="231F20"/>
          <w:sz w:val="22"/>
        </w:rPr>
        <w:t>ku koncu príslušného poistného obdobia.</w:t>
      </w:r>
    </w:p>
    <w:p>
      <w:pPr>
        <w:pStyle w:val="BodyText"/>
        <w:spacing w:line="218" w:lineRule="auto" w:before="4"/>
        <w:ind w:left="908" w:right="40"/>
      </w:pPr>
      <w:r>
        <w:rPr>
          <w:b w:val="0"/>
          <w:i w:val="0"/>
          <w:color w:val="231F20"/>
          <w:sz w:val="22"/>
        </w:rPr>
        <w:t>Pokiaľ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nebola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lehotách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podľa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predchádza-júceho odseku tohto bodu písomná výpoveď </w:t>
      </w:r>
      <w:r>
        <w:rPr>
          <w:b w:val="0"/>
          <w:i w:val="0"/>
          <w:color w:val="231F20"/>
          <w:spacing w:val="-4"/>
          <w:sz w:val="22"/>
        </w:rPr>
        <w:t>poistníka</w:t>
      </w:r>
      <w:r>
        <w:rPr>
          <w:b w:val="0"/>
          <w:i w:val="0"/>
          <w:color w:val="231F20"/>
          <w:spacing w:val="-4"/>
          <w:sz w:val="22"/>
        </w:rPr>
        <w:t> doručená</w:t>
      </w:r>
      <w:r>
        <w:rPr>
          <w:b w:val="0"/>
          <w:i w:val="0"/>
          <w:color w:val="231F20"/>
          <w:spacing w:val="-4"/>
          <w:sz w:val="22"/>
        </w:rPr>
        <w:t> poisťovateľovi,</w:t>
      </w:r>
      <w:r>
        <w:rPr>
          <w:b w:val="0"/>
          <w:i w:val="0"/>
          <w:color w:val="231F20"/>
          <w:spacing w:val="-4"/>
          <w:sz w:val="22"/>
        </w:rPr>
        <w:t> poistenie </w:t>
      </w:r>
      <w:r>
        <w:rPr>
          <w:b w:val="0"/>
          <w:i w:val="0"/>
          <w:color w:val="231F20"/>
          <w:w w:val="90"/>
          <w:sz w:val="22"/>
        </w:rPr>
        <w:t>nezaniká a poisťovateľ má právo na novú výšku </w:t>
      </w:r>
      <w:r>
        <w:rPr>
          <w:b w:val="0"/>
          <w:i w:val="0"/>
          <w:color w:val="231F20"/>
          <w:sz w:val="22"/>
        </w:rPr>
        <w:t>poistného na ďalšie poistné obdobie.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Ak pois-</w:t>
      </w:r>
      <w:r>
        <w:rPr>
          <w:b w:val="0"/>
          <w:i w:val="0"/>
          <w:color w:val="231F20"/>
          <w:w w:val="90"/>
          <w:sz w:val="22"/>
        </w:rPr>
        <w:t>ťovateľ zníži poistné na ďalšie poistné obdobie </w:t>
      </w:r>
      <w:r>
        <w:rPr>
          <w:b w:val="0"/>
          <w:i w:val="0"/>
          <w:color w:val="231F20"/>
          <w:sz w:val="22"/>
        </w:rPr>
        <w:t>a poistník zaplatí za ďalšie poistné obdobie </w:t>
      </w:r>
      <w:r>
        <w:rPr>
          <w:b w:val="0"/>
          <w:i w:val="0"/>
          <w:color w:val="231F20"/>
          <w:spacing w:val="-8"/>
          <w:sz w:val="22"/>
        </w:rPr>
        <w:t>poistné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v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pôvodnej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výške,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poisťovateľ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vráti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pre-</w:t>
      </w:r>
      <w:r>
        <w:rPr>
          <w:b w:val="0"/>
          <w:i w:val="0"/>
          <w:color w:val="231F20"/>
          <w:sz w:val="22"/>
        </w:rPr>
        <w:t>platok poistného poistníkovi.</w:t>
      </w:r>
    </w:p>
    <w:p>
      <w:pPr>
        <w:pStyle w:val="ListParagraph"/>
        <w:numPr>
          <w:ilvl w:val="0"/>
          <w:numId w:val="6"/>
        </w:numPr>
        <w:tabs>
          <w:tab w:pos="565" w:val="left" w:leader="none"/>
          <w:tab w:pos="567" w:val="left" w:leader="none"/>
        </w:tabs>
        <w:spacing w:line="218" w:lineRule="auto" w:before="3" w:after="0"/>
        <w:ind w:left="567" w:right="39" w:hanging="454"/>
        <w:jc w:val="both"/>
        <w:rPr>
          <w:sz w:val="21"/>
        </w:rPr>
      </w:pPr>
      <w:r>
        <w:rPr>
          <w:b w:val="0"/>
          <w:i w:val="0"/>
          <w:color w:val="231F20"/>
          <w:spacing w:val="-6"/>
          <w:sz w:val="22"/>
        </w:rPr>
        <w:t>Pri poistných zmluvách uzavretých na dobu neurčitú </w:t>
      </w:r>
      <w:r>
        <w:rPr>
          <w:b w:val="0"/>
          <w:i w:val="0"/>
          <w:color w:val="231F20"/>
          <w:w w:val="90"/>
          <w:sz w:val="22"/>
        </w:rPr>
        <w:t>si poisťovateľ vyhradzuje právo meniť jednostranne </w:t>
      </w:r>
      <w:r>
        <w:rPr>
          <w:b w:val="0"/>
          <w:i w:val="0"/>
          <w:color w:val="231F20"/>
          <w:spacing w:val="-4"/>
          <w:sz w:val="22"/>
        </w:rPr>
        <w:t>výšku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poistného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ďalšie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poistné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obdobie.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takom </w:t>
      </w:r>
      <w:r>
        <w:rPr>
          <w:b w:val="0"/>
          <w:i w:val="0"/>
          <w:color w:val="231F20"/>
          <w:spacing w:val="-6"/>
          <w:sz w:val="22"/>
        </w:rPr>
        <w:t>prípade poisťovateľ písomne oznámi túto skutoč-</w:t>
      </w:r>
      <w:r>
        <w:rPr>
          <w:b w:val="0"/>
          <w:i w:val="0"/>
          <w:color w:val="231F20"/>
          <w:spacing w:val="-4"/>
          <w:sz w:val="22"/>
        </w:rPr>
        <w:t>nosť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poistníkovi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najneskôr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lehote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tri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mesiace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pred </w:t>
      </w:r>
      <w:r>
        <w:rPr>
          <w:b w:val="0"/>
          <w:i w:val="0"/>
          <w:color w:val="231F20"/>
          <w:spacing w:val="-2"/>
          <w:sz w:val="22"/>
        </w:rPr>
        <w:t>splatnosťou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poistného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ďalšie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poistné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obdobie, </w:t>
      </w:r>
      <w:r>
        <w:rPr>
          <w:b w:val="0"/>
          <w:i w:val="0"/>
          <w:color w:val="231F20"/>
          <w:sz w:val="22"/>
        </w:rPr>
        <w:t>od ktorého sa má zmena vykonať a informuje ho </w:t>
      </w:r>
      <w:r>
        <w:rPr>
          <w:b w:val="0"/>
          <w:i w:val="0"/>
          <w:color w:val="231F20"/>
          <w:spacing w:val="-8"/>
          <w:sz w:val="22"/>
        </w:rPr>
        <w:t>o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možnosti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poistnú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zmluvu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bezplatne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a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s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okamžitou </w:t>
      </w:r>
      <w:r>
        <w:rPr>
          <w:b w:val="0"/>
          <w:i w:val="0"/>
          <w:color w:val="231F20"/>
          <w:w w:val="90"/>
          <w:sz w:val="22"/>
        </w:rPr>
        <w:t>účinnosťou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vypovedať.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Ak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poistník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so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zmenou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výšky </w:t>
      </w:r>
      <w:r>
        <w:rPr>
          <w:b w:val="0"/>
          <w:i w:val="0"/>
          <w:color w:val="231F20"/>
          <w:spacing w:val="-6"/>
          <w:sz w:val="22"/>
        </w:rPr>
        <w:t>poistného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nesúhlasí,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môže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poistnú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zmluvu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do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konca </w:t>
      </w:r>
      <w:r>
        <w:rPr>
          <w:b w:val="0"/>
          <w:i w:val="0"/>
          <w:color w:val="231F20"/>
          <w:w w:val="90"/>
          <w:sz w:val="22"/>
        </w:rPr>
        <w:t>príslušného poistného obdobia vypovedať s okamži-</w:t>
      </w:r>
      <w:r>
        <w:rPr>
          <w:b w:val="0"/>
          <w:i w:val="0"/>
          <w:color w:val="231F20"/>
          <w:w w:val="80"/>
          <w:sz w:val="22"/>
        </w:rPr>
        <w:t>tou účinnosťou.</w:t>
      </w:r>
      <w:r>
        <w:rPr>
          <w:b w:val="0"/>
          <w:i w:val="0"/>
          <w:color w:val="231F20"/>
          <w:spacing w:val="-3"/>
          <w:w w:val="80"/>
          <w:sz w:val="22"/>
        </w:rPr>
        <w:t> </w:t>
      </w:r>
      <w:r>
        <w:rPr>
          <w:b w:val="0"/>
          <w:i w:val="0"/>
          <w:color w:val="231F20"/>
          <w:w w:val="80"/>
          <w:sz w:val="22"/>
        </w:rPr>
        <w:t>Ak poisťovateľ zníži poistné na ďalšie </w:t>
      </w:r>
      <w:r>
        <w:rPr>
          <w:b w:val="0"/>
          <w:i w:val="0"/>
          <w:color w:val="231F20"/>
          <w:spacing w:val="-2"/>
          <w:sz w:val="22"/>
        </w:rPr>
        <w:t>poistné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obdobie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poistník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zaplatí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ďalšie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poistné</w:t>
      </w:r>
    </w:p>
    <w:p>
      <w:pPr>
        <w:pStyle w:val="BodyText"/>
        <w:spacing w:line="218" w:lineRule="auto" w:before="86"/>
        <w:ind w:left="568"/>
        <w:jc w:val="left"/>
      </w:pPr>
      <w:r>
        <w:rPr>
          <w:b w:val="0"/>
          <w:i w:val="0"/>
          <w:sz w:val="22"/>
        </w:rPr>
        <w:br w:type="column"/>
      </w:r>
      <w:r>
        <w:rPr>
          <w:b w:val="0"/>
          <w:i w:val="0"/>
          <w:color w:val="231F20"/>
          <w:spacing w:val="-8"/>
          <w:sz w:val="22"/>
        </w:rPr>
        <w:t>obdobie poistné v pôvodnej výške, poisťovateľ vráti </w:t>
      </w:r>
      <w:r>
        <w:rPr>
          <w:b w:val="0"/>
          <w:i w:val="0"/>
          <w:color w:val="231F20"/>
          <w:sz w:val="22"/>
        </w:rPr>
        <w:t>preplatok poistného poistníkovi.</w:t>
      </w:r>
    </w:p>
    <w:p>
      <w:pPr>
        <w:pStyle w:val="BodyText"/>
        <w:spacing w:line="231" w:lineRule="exact" w:before="203"/>
        <w:ind w:left="0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7</w:t>
      </w:r>
    </w:p>
    <w:p>
      <w:pPr>
        <w:pStyle w:val="Heading2"/>
      </w:pPr>
      <w:r>
        <w:rPr>
          <w:b/>
          <w:i w:val="0"/>
          <w:color w:val="C5271C"/>
          <w:sz w:val="24"/>
        </w:rPr>
        <w:t>Úhrada</w:t>
      </w:r>
      <w:r>
        <w:rPr>
          <w:b/>
          <w:i w:val="0"/>
          <w:color w:val="C5271C"/>
          <w:spacing w:val="-16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nákladov</w:t>
      </w:r>
    </w:p>
    <w:p>
      <w:pPr>
        <w:pStyle w:val="ListParagraph"/>
        <w:numPr>
          <w:ilvl w:val="0"/>
          <w:numId w:val="7"/>
        </w:numPr>
        <w:tabs>
          <w:tab w:pos="565" w:val="left" w:leader="none"/>
          <w:tab w:pos="567" w:val="left" w:leader="none"/>
        </w:tabs>
        <w:spacing w:line="218" w:lineRule="auto" w:before="216" w:after="0"/>
        <w:ind w:left="567" w:right="111" w:hanging="454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Náklady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vynaložené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súvislosti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poistnou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udalos-</w:t>
      </w:r>
      <w:r>
        <w:rPr>
          <w:b w:val="0"/>
          <w:i w:val="0"/>
          <w:color w:val="231F20"/>
          <w:spacing w:val="-8"/>
          <w:sz w:val="22"/>
        </w:rPr>
        <w:t>ťou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uhradí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v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mene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poisteného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poverený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zahraničný </w:t>
      </w:r>
      <w:r>
        <w:rPr>
          <w:b w:val="0"/>
          <w:i w:val="0"/>
          <w:color w:val="231F20"/>
          <w:w w:val="90"/>
          <w:sz w:val="22"/>
        </w:rPr>
        <w:t>zástupca poisťovateľa, najviac však do výšky poist-</w:t>
      </w:r>
      <w:r>
        <w:rPr>
          <w:b w:val="0"/>
          <w:i w:val="0"/>
          <w:color w:val="231F20"/>
          <w:spacing w:val="-10"/>
          <w:sz w:val="22"/>
        </w:rPr>
        <w:t>ných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10"/>
          <w:sz w:val="22"/>
        </w:rPr>
        <w:t>súm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10"/>
          <w:sz w:val="22"/>
        </w:rPr>
        <w:t>určených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10"/>
          <w:sz w:val="22"/>
        </w:rPr>
        <w:t>v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10"/>
          <w:sz w:val="22"/>
        </w:rPr>
        <w:t>OPP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10"/>
          <w:sz w:val="22"/>
        </w:rPr>
        <w:t>CP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10"/>
          <w:sz w:val="22"/>
        </w:rPr>
        <w:t>19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10"/>
          <w:sz w:val="22"/>
        </w:rPr>
        <w:t>pre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10"/>
          <w:sz w:val="22"/>
        </w:rPr>
        <w:t>jednotlivé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10"/>
          <w:sz w:val="22"/>
        </w:rPr>
        <w:t>druhy </w:t>
      </w:r>
      <w:r>
        <w:rPr>
          <w:b w:val="0"/>
          <w:i w:val="0"/>
          <w:color w:val="231F20"/>
          <w:sz w:val="22"/>
        </w:rPr>
        <w:t>poistenia, resp. v poistnej zmluve.</w:t>
      </w:r>
    </w:p>
    <w:p>
      <w:pPr>
        <w:pStyle w:val="ListParagraph"/>
        <w:numPr>
          <w:ilvl w:val="0"/>
          <w:numId w:val="7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111" w:hanging="454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Ak poistený preukázateľne uhradí náklady v súvislosti </w:t>
      </w:r>
      <w:r>
        <w:rPr>
          <w:b w:val="0"/>
          <w:i w:val="0"/>
          <w:color w:val="231F20"/>
          <w:spacing w:val="-6"/>
          <w:sz w:val="22"/>
        </w:rPr>
        <w:t>s poistnou udalosťou v hotovosti alebo bezhotovost-</w:t>
      </w:r>
      <w:r>
        <w:rPr>
          <w:b w:val="0"/>
          <w:i w:val="0"/>
          <w:color w:val="231F20"/>
          <w:spacing w:val="-4"/>
          <w:sz w:val="22"/>
        </w:rPr>
        <w:t>ným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prevodom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bankový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účet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základe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faktúry, </w:t>
      </w:r>
      <w:r>
        <w:rPr>
          <w:b w:val="0"/>
          <w:i w:val="0"/>
          <w:color w:val="231F20"/>
          <w:spacing w:val="-8"/>
          <w:sz w:val="22"/>
        </w:rPr>
        <w:t>je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oprávnený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požadovať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náhradu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nákladov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od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pois-</w:t>
      </w:r>
      <w:r>
        <w:rPr>
          <w:b w:val="0"/>
          <w:i w:val="0"/>
          <w:color w:val="231F20"/>
          <w:spacing w:val="-4"/>
          <w:sz w:val="22"/>
        </w:rPr>
        <w:t>ťovateľa.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tomto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prípade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je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poistený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povinný:</w:t>
      </w:r>
    </w:p>
    <w:p>
      <w:pPr>
        <w:pStyle w:val="ListParagraph"/>
        <w:numPr>
          <w:ilvl w:val="1"/>
          <w:numId w:val="7"/>
        </w:numPr>
        <w:tabs>
          <w:tab w:pos="906" w:val="left" w:leader="none"/>
          <w:tab w:pos="908" w:val="left" w:leader="none"/>
        </w:tabs>
        <w:spacing w:line="218" w:lineRule="auto" w:before="2" w:after="0"/>
        <w:ind w:left="908" w:right="106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bezodkladne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po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návrate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územie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Slovenskej republiky predložiť originály požadovaných dokladov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vrátane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dokladu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o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vynaložení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týchto nákladov; v prípade ak požadované doklady </w:t>
      </w:r>
      <w:r>
        <w:rPr>
          <w:b w:val="0"/>
          <w:i w:val="0"/>
          <w:color w:val="231F20"/>
          <w:w w:val="90"/>
          <w:sz w:val="22"/>
        </w:rPr>
        <w:t>neobdržal od poskytovateľa zdravotnej starostli-</w:t>
      </w:r>
      <w:r>
        <w:rPr>
          <w:b w:val="0"/>
          <w:i w:val="0"/>
          <w:color w:val="231F20"/>
          <w:spacing w:val="-2"/>
          <w:w w:val="90"/>
          <w:sz w:val="22"/>
        </w:rPr>
        <w:t>vosti,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je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poistený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povinný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oznámiť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poisťovateľovi </w:t>
      </w:r>
      <w:r>
        <w:rPr>
          <w:b w:val="0"/>
          <w:i w:val="0"/>
          <w:color w:val="231F20"/>
          <w:spacing w:val="-2"/>
          <w:sz w:val="22"/>
        </w:rPr>
        <w:t>poistnú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udalosť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chýbajúce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doklady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doložiť </w:t>
      </w:r>
      <w:r>
        <w:rPr>
          <w:b w:val="0"/>
          <w:i w:val="0"/>
          <w:color w:val="231F20"/>
          <w:w w:val="90"/>
          <w:sz w:val="22"/>
        </w:rPr>
        <w:t>ihneď po ich obdržaní zo strany poskytovateľa; </w:t>
      </w:r>
      <w:r>
        <w:rPr>
          <w:b w:val="0"/>
          <w:i w:val="0"/>
          <w:color w:val="231F20"/>
          <w:spacing w:val="-4"/>
          <w:sz w:val="22"/>
        </w:rPr>
        <w:t>Poisťovateľ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takom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prípade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poskytne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poistné </w:t>
      </w:r>
      <w:r>
        <w:rPr>
          <w:b w:val="0"/>
          <w:i w:val="0"/>
          <w:color w:val="231F20"/>
          <w:sz w:val="22"/>
        </w:rPr>
        <w:t>plnenie až vtedy, keď od poisteného obdrží všetky potrebné doklady.</w:t>
      </w:r>
    </w:p>
    <w:p>
      <w:pPr>
        <w:pStyle w:val="ListParagraph"/>
        <w:numPr>
          <w:ilvl w:val="1"/>
          <w:numId w:val="7"/>
        </w:numPr>
        <w:tabs>
          <w:tab w:pos="906" w:val="left" w:leader="none"/>
          <w:tab w:pos="908" w:val="left" w:leader="none"/>
        </w:tabs>
        <w:spacing w:line="218" w:lineRule="auto" w:before="2" w:after="0"/>
        <w:ind w:left="908" w:right="112" w:hanging="341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na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vyzvanie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poisťovateľa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sa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podrobiť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vyšetreniu lekárom, ktorého určí poisťovateľ.</w:t>
      </w:r>
    </w:p>
    <w:p>
      <w:pPr>
        <w:pStyle w:val="ListParagraph"/>
        <w:numPr>
          <w:ilvl w:val="0"/>
          <w:numId w:val="7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110" w:hanging="454"/>
        <w:jc w:val="both"/>
        <w:rPr>
          <w:sz w:val="21"/>
        </w:rPr>
      </w:pPr>
      <w:r>
        <w:rPr>
          <w:b w:val="0"/>
          <w:i w:val="0"/>
          <w:color w:val="231F20"/>
          <w:spacing w:val="-4"/>
          <w:sz w:val="22"/>
        </w:rPr>
        <w:t>Poistený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je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povinný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zabezpečiť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vlastné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náklady </w:t>
      </w:r>
      <w:r>
        <w:rPr>
          <w:b w:val="0"/>
          <w:i w:val="0"/>
          <w:color w:val="231F20"/>
          <w:spacing w:val="-8"/>
          <w:sz w:val="22"/>
        </w:rPr>
        <w:t>úradný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preklad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všetkých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požadovaných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dokladov,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ak </w:t>
      </w:r>
      <w:r>
        <w:rPr>
          <w:b w:val="0"/>
          <w:i w:val="0"/>
          <w:color w:val="231F20"/>
          <w:spacing w:val="-4"/>
          <w:sz w:val="22"/>
        </w:rPr>
        <w:t>nie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sú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vystavené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jazyku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anglickom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alebo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českom.</w:t>
      </w:r>
    </w:p>
    <w:p>
      <w:pPr>
        <w:pStyle w:val="BodyText"/>
        <w:spacing w:line="231" w:lineRule="exact" w:before="203"/>
        <w:ind w:left="0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8</w:t>
      </w:r>
    </w:p>
    <w:p>
      <w:pPr>
        <w:pStyle w:val="Heading2"/>
      </w:pPr>
      <w:r>
        <w:rPr>
          <w:b/>
          <w:i w:val="0"/>
          <w:color w:val="C5271C"/>
          <w:spacing w:val="-2"/>
          <w:sz w:val="24"/>
        </w:rPr>
        <w:t>Poistné</w:t>
      </w:r>
      <w:r>
        <w:rPr>
          <w:b/>
          <w:i w:val="0"/>
          <w:color w:val="C5271C"/>
          <w:spacing w:val="-3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plnenie</w:t>
      </w:r>
    </w:p>
    <w:p>
      <w:pPr>
        <w:pStyle w:val="ListParagraph"/>
        <w:numPr>
          <w:ilvl w:val="0"/>
          <w:numId w:val="8"/>
        </w:numPr>
        <w:tabs>
          <w:tab w:pos="565" w:val="left" w:leader="none"/>
          <w:tab w:pos="567" w:val="left" w:leader="none"/>
        </w:tabs>
        <w:spacing w:line="218" w:lineRule="auto" w:before="216" w:after="0"/>
        <w:ind w:left="567" w:right="109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O vzniku nároku na poistné plnenie a jeho výške </w:t>
      </w:r>
      <w:r>
        <w:rPr>
          <w:b w:val="0"/>
          <w:i w:val="0"/>
          <w:color w:val="231F20"/>
          <w:w w:val="90"/>
          <w:sz w:val="22"/>
        </w:rPr>
        <w:t>rozhoduje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poisťovateľ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súlade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s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týmito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VPP,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prísluš-</w:t>
      </w:r>
      <w:r>
        <w:rPr>
          <w:b w:val="0"/>
          <w:i w:val="0"/>
          <w:color w:val="231F20"/>
          <w:sz w:val="22"/>
        </w:rPr>
        <w:t>nými OPP CP 19, poistnou zmluvou a na základe požadovaných dokumentov predložených pois-</w:t>
      </w:r>
      <w:r>
        <w:rPr>
          <w:b w:val="0"/>
          <w:i w:val="0"/>
          <w:color w:val="231F20"/>
          <w:spacing w:val="-4"/>
          <w:sz w:val="22"/>
        </w:rPr>
        <w:t>teným.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Poisťovateľ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je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povinný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poskytnúť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poistné </w:t>
      </w:r>
      <w:r>
        <w:rPr>
          <w:b w:val="0"/>
          <w:i w:val="0"/>
          <w:color w:val="231F20"/>
          <w:sz w:val="22"/>
        </w:rPr>
        <w:t>plnenie, ktoré vyplýva z poistných udalostí, ktoré nastanú v čase trvania poistenia.</w:t>
      </w:r>
    </w:p>
    <w:p>
      <w:pPr>
        <w:pStyle w:val="ListParagraph"/>
        <w:numPr>
          <w:ilvl w:val="0"/>
          <w:numId w:val="8"/>
        </w:numPr>
        <w:tabs>
          <w:tab w:pos="565" w:val="left" w:leader="none"/>
          <w:tab w:pos="567" w:val="left" w:leader="none"/>
        </w:tabs>
        <w:spacing w:line="218" w:lineRule="auto" w:before="2" w:after="0"/>
        <w:ind w:left="567" w:right="109" w:hanging="454"/>
        <w:jc w:val="both"/>
        <w:rPr>
          <w:sz w:val="21"/>
        </w:rPr>
      </w:pPr>
      <w:r>
        <w:rPr>
          <w:b w:val="0"/>
          <w:i w:val="0"/>
          <w:color w:val="231F20"/>
          <w:w w:val="85"/>
          <w:sz w:val="22"/>
        </w:rPr>
        <w:t>Poisťovateľ si vyhradzuje právo preveriť predložené </w:t>
      </w:r>
      <w:r>
        <w:rPr>
          <w:b w:val="0"/>
          <w:i w:val="0"/>
          <w:color w:val="231F20"/>
          <w:sz w:val="22"/>
        </w:rPr>
        <w:t>dokumenty,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taktiež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i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právo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požadovať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znalecké </w:t>
      </w:r>
      <w:r>
        <w:rPr>
          <w:b w:val="0"/>
          <w:i w:val="0"/>
          <w:color w:val="231F20"/>
          <w:spacing w:val="-4"/>
          <w:sz w:val="22"/>
        </w:rPr>
        <w:t>posudky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nezávislých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znalcov.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Poisťovateľ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je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tiež </w:t>
      </w:r>
      <w:r>
        <w:rPr>
          <w:b w:val="0"/>
          <w:i w:val="0"/>
          <w:color w:val="231F20"/>
          <w:spacing w:val="-2"/>
          <w:sz w:val="22"/>
        </w:rPr>
        <w:t>oprávnený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škodové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udalosti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konzultovať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zahra-</w:t>
      </w:r>
      <w:r>
        <w:rPr>
          <w:b w:val="0"/>
          <w:i w:val="0"/>
          <w:color w:val="231F20"/>
          <w:sz w:val="22"/>
        </w:rPr>
        <w:t>ničným zástupcom a zasielať mu na posúdenie dokumentáciu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súvisiacu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so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škodovou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udalosťou.</w:t>
      </w:r>
    </w:p>
    <w:p>
      <w:pPr>
        <w:pStyle w:val="ListParagraph"/>
        <w:numPr>
          <w:ilvl w:val="0"/>
          <w:numId w:val="8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109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Poistné plnenie sa poskytuje v mene EUR a je </w:t>
      </w:r>
      <w:r>
        <w:rPr>
          <w:b w:val="0"/>
          <w:i w:val="0"/>
          <w:color w:val="231F20"/>
          <w:spacing w:val="-2"/>
          <w:w w:val="90"/>
          <w:sz w:val="22"/>
        </w:rPr>
        <w:t>splatné do pätnástich dní, len čo poisťovateľ skončil </w:t>
      </w:r>
      <w:r>
        <w:rPr>
          <w:b w:val="0"/>
          <w:i w:val="0"/>
          <w:color w:val="231F20"/>
          <w:sz w:val="22"/>
        </w:rPr>
        <w:t>vyšetrenie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potrebné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zistenie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rozsahu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povinnosti </w:t>
      </w:r>
      <w:r>
        <w:rPr>
          <w:b w:val="0"/>
          <w:i w:val="0"/>
          <w:color w:val="231F20"/>
          <w:w w:val="85"/>
          <w:sz w:val="22"/>
        </w:rPr>
        <w:t>poisťovateľa plniť.</w:t>
      </w:r>
    </w:p>
    <w:p>
      <w:pPr>
        <w:pStyle w:val="ListParagraph"/>
        <w:numPr>
          <w:ilvl w:val="0"/>
          <w:numId w:val="8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109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V prípade poistnej udalosti, pri ktorej poistený uplatňuje nárok na poistné plnenie u viacerých </w:t>
      </w:r>
      <w:r>
        <w:rPr>
          <w:b w:val="0"/>
          <w:i w:val="0"/>
          <w:color w:val="231F20"/>
          <w:w w:val="85"/>
          <w:sz w:val="22"/>
        </w:rPr>
        <w:t>poisťovateľov, je poisťovateľ oprávnený poskytnúť </w:t>
      </w:r>
      <w:r>
        <w:rPr>
          <w:b w:val="0"/>
          <w:i w:val="0"/>
          <w:color w:val="231F20"/>
          <w:sz w:val="22"/>
        </w:rPr>
        <w:t>poistné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plnenie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iba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vo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výške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pomernej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časti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sumy, </w:t>
      </w:r>
      <w:r>
        <w:rPr>
          <w:b w:val="0"/>
          <w:i w:val="0"/>
          <w:color w:val="231F20"/>
          <w:spacing w:val="-6"/>
          <w:sz w:val="22"/>
        </w:rPr>
        <w:t>ktorú</w:t>
      </w:r>
      <w:r>
        <w:rPr>
          <w:b w:val="0"/>
          <w:i w:val="0"/>
          <w:color w:val="231F20"/>
          <w:spacing w:val="-6"/>
          <w:sz w:val="22"/>
        </w:rPr>
        <w:t> je</w:t>
      </w:r>
      <w:r>
        <w:rPr>
          <w:b w:val="0"/>
          <w:i w:val="0"/>
          <w:color w:val="231F20"/>
          <w:spacing w:val="-6"/>
          <w:sz w:val="22"/>
        </w:rPr>
        <w:t> poisťovateľ</w:t>
      </w:r>
      <w:r>
        <w:rPr>
          <w:b w:val="0"/>
          <w:i w:val="0"/>
          <w:color w:val="231F20"/>
          <w:spacing w:val="-6"/>
          <w:sz w:val="22"/>
        </w:rPr>
        <w:t> povinný</w:t>
      </w:r>
      <w:r>
        <w:rPr>
          <w:b w:val="0"/>
          <w:i w:val="0"/>
          <w:color w:val="231F20"/>
          <w:spacing w:val="-6"/>
          <w:sz w:val="22"/>
        </w:rPr>
        <w:t> plniť</w:t>
      </w:r>
      <w:r>
        <w:rPr>
          <w:b w:val="0"/>
          <w:i w:val="0"/>
          <w:color w:val="231F20"/>
          <w:spacing w:val="-6"/>
          <w:sz w:val="22"/>
        </w:rPr>
        <w:t> podľa</w:t>
      </w:r>
      <w:r>
        <w:rPr>
          <w:b w:val="0"/>
          <w:i w:val="0"/>
          <w:color w:val="231F20"/>
          <w:spacing w:val="-6"/>
          <w:sz w:val="22"/>
        </w:rPr>
        <w:t> zmluvy, </w:t>
      </w:r>
      <w:r>
        <w:rPr>
          <w:b w:val="0"/>
          <w:i w:val="0"/>
          <w:color w:val="231F20"/>
          <w:w w:val="90"/>
          <w:sz w:val="22"/>
        </w:rPr>
        <w:t>pričom pomerná časť sa stanoví ako podiel poistnej sumy poisťovateľa k súčtu poistných súm všetkých </w:t>
      </w:r>
      <w:r>
        <w:rPr>
          <w:b w:val="0"/>
          <w:i w:val="0"/>
          <w:color w:val="231F20"/>
          <w:spacing w:val="-2"/>
          <w:w w:val="90"/>
          <w:sz w:val="22"/>
        </w:rPr>
        <w:t>poisťovateľov.</w:t>
      </w:r>
    </w:p>
    <w:p>
      <w:pPr>
        <w:pStyle w:val="ListParagraph"/>
        <w:numPr>
          <w:ilvl w:val="0"/>
          <w:numId w:val="8"/>
        </w:numPr>
        <w:tabs>
          <w:tab w:pos="565" w:val="left" w:leader="none"/>
          <w:tab w:pos="567" w:val="left" w:leader="none"/>
        </w:tabs>
        <w:spacing w:line="218" w:lineRule="auto" w:before="2" w:after="0"/>
        <w:ind w:left="567" w:right="107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prípade,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keď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bolo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dojednaných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viac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poistení </w:t>
      </w:r>
      <w:r>
        <w:rPr>
          <w:b w:val="0"/>
          <w:i w:val="0"/>
          <w:color w:val="231F20"/>
          <w:w w:val="90"/>
          <w:sz w:val="22"/>
        </w:rPr>
        <w:t>u</w:t>
      </w:r>
      <w:r>
        <w:rPr>
          <w:b w:val="0"/>
          <w:i w:val="0"/>
          <w:color w:val="231F20"/>
          <w:spacing w:val="-2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poisťovateľa</w:t>
      </w:r>
      <w:r>
        <w:rPr>
          <w:b w:val="0"/>
          <w:i w:val="0"/>
          <w:color w:val="231F20"/>
          <w:spacing w:val="-2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na</w:t>
      </w:r>
      <w:r>
        <w:rPr>
          <w:b w:val="0"/>
          <w:i w:val="0"/>
          <w:color w:val="231F20"/>
          <w:spacing w:val="-2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rovnaké</w:t>
      </w:r>
      <w:r>
        <w:rPr>
          <w:b w:val="0"/>
          <w:i w:val="0"/>
          <w:color w:val="231F20"/>
          <w:spacing w:val="-2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poistné</w:t>
      </w:r>
      <w:r>
        <w:rPr>
          <w:b w:val="0"/>
          <w:i w:val="0"/>
          <w:color w:val="231F20"/>
          <w:spacing w:val="-2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obdobie</w:t>
      </w:r>
      <w:r>
        <w:rPr>
          <w:b w:val="0"/>
          <w:i w:val="0"/>
          <w:color w:val="231F20"/>
          <w:spacing w:val="-2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a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pre</w:t>
      </w:r>
      <w:r>
        <w:rPr>
          <w:b w:val="0"/>
          <w:i w:val="0"/>
          <w:color w:val="231F20"/>
          <w:spacing w:val="-2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rov-</w:t>
      </w:r>
      <w:r>
        <w:rPr>
          <w:b w:val="0"/>
          <w:i w:val="0"/>
          <w:color w:val="231F20"/>
          <w:spacing w:val="-2"/>
          <w:w w:val="90"/>
          <w:sz w:val="22"/>
        </w:rPr>
        <w:t>naké</w:t>
      </w:r>
      <w:r>
        <w:rPr>
          <w:b w:val="0"/>
          <w:i w:val="0"/>
          <w:color w:val="231F20"/>
          <w:spacing w:val="-7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riziko,</w:t>
      </w:r>
      <w:r>
        <w:rPr>
          <w:b w:val="0"/>
          <w:i w:val="0"/>
          <w:color w:val="231F20"/>
          <w:spacing w:val="-7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je</w:t>
      </w:r>
      <w:r>
        <w:rPr>
          <w:b w:val="0"/>
          <w:i w:val="0"/>
          <w:color w:val="231F20"/>
          <w:spacing w:val="-5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poisťovateľ</w:t>
      </w:r>
      <w:r>
        <w:rPr>
          <w:b w:val="0"/>
          <w:i w:val="0"/>
          <w:color w:val="231F20"/>
          <w:spacing w:val="-6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povinný</w:t>
      </w:r>
      <w:r>
        <w:rPr>
          <w:b w:val="0"/>
          <w:i w:val="0"/>
          <w:color w:val="231F20"/>
          <w:spacing w:val="-6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plniť</w:t>
      </w:r>
      <w:r>
        <w:rPr>
          <w:b w:val="0"/>
          <w:i w:val="0"/>
          <w:color w:val="231F20"/>
          <w:spacing w:val="-6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iba</w:t>
      </w:r>
      <w:r>
        <w:rPr>
          <w:b w:val="0"/>
          <w:i w:val="0"/>
          <w:color w:val="231F20"/>
          <w:spacing w:val="-6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z</w:t>
      </w:r>
      <w:r>
        <w:rPr>
          <w:b w:val="0"/>
          <w:i w:val="0"/>
          <w:color w:val="231F20"/>
          <w:spacing w:val="-7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jedného </w:t>
      </w:r>
      <w:r>
        <w:rPr>
          <w:b w:val="0"/>
          <w:i w:val="0"/>
          <w:color w:val="231F20"/>
          <w:sz w:val="22"/>
        </w:rPr>
        <w:t>poistenia, a to maximálne do výšky poistnej sumy.</w:t>
      </w:r>
    </w:p>
    <w:p>
      <w:pPr>
        <w:pStyle w:val="ListParagraph"/>
        <w:numPr>
          <w:ilvl w:val="0"/>
          <w:numId w:val="8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109" w:hanging="454"/>
        <w:jc w:val="both"/>
        <w:rPr>
          <w:sz w:val="21"/>
        </w:rPr>
      </w:pPr>
      <w:r>
        <w:rPr>
          <w:b w:val="0"/>
          <w:i w:val="0"/>
          <w:color w:val="231F20"/>
          <w:w w:val="85"/>
          <w:sz w:val="22"/>
        </w:rPr>
        <w:t>Poisťovateľ podľa § 799 (3) Občianskeho zákonníka </w:t>
      </w:r>
      <w:r>
        <w:rPr>
          <w:b w:val="0"/>
          <w:i w:val="0"/>
          <w:color w:val="231F20"/>
          <w:spacing w:val="-6"/>
          <w:sz w:val="22"/>
        </w:rPr>
        <w:t>nie je oprávnený počas trvania poistnej zmluvy plne-</w:t>
      </w:r>
      <w:r>
        <w:rPr>
          <w:b w:val="0"/>
          <w:i w:val="0"/>
          <w:color w:val="231F20"/>
          <w:spacing w:val="-2"/>
          <w:sz w:val="22"/>
        </w:rPr>
        <w:t>nie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poistnej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zmluvy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znížiť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dôvodu,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že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poistné </w:t>
      </w:r>
      <w:r>
        <w:rPr>
          <w:b w:val="0"/>
          <w:i w:val="0"/>
          <w:color w:val="231F20"/>
          <w:sz w:val="22"/>
        </w:rPr>
        <w:t>nebolo riadne a včas zaplatené.</w:t>
      </w:r>
    </w:p>
    <w:p>
      <w:pPr>
        <w:pStyle w:val="ListParagraph"/>
        <w:spacing w:after="0" w:line="218" w:lineRule="auto"/>
        <w:jc w:val="both"/>
        <w:rPr>
          <w:sz w:val="21"/>
        </w:rPr>
        <w:sectPr>
          <w:pgSz w:w="11910" w:h="16840"/>
          <w:pgMar w:header="0" w:footer="400" w:top="380" w:bottom="600" w:left="566" w:right="566"/>
          <w:cols w:num="2" w:equalWidth="0">
            <w:col w:w="5311" w:space="81"/>
            <w:col w:w="5386"/>
          </w:cols>
        </w:sectPr>
      </w:pPr>
    </w:p>
    <w:p>
      <w:pPr>
        <w:pStyle w:val="BodyText"/>
        <w:spacing w:line="231" w:lineRule="exact" w:before="68"/>
        <w:ind w:left="511" w:right="443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9</w:t>
      </w:r>
    </w:p>
    <w:p>
      <w:pPr>
        <w:pStyle w:val="Heading2"/>
        <w:ind w:left="511" w:right="443"/>
      </w:pPr>
      <w:r>
        <w:rPr>
          <w:b/>
          <w:i w:val="0"/>
          <w:color w:val="C5271C"/>
          <w:sz w:val="24"/>
        </w:rPr>
        <w:t>Výluky</w:t>
      </w:r>
      <w:r>
        <w:rPr>
          <w:b/>
          <w:i w:val="0"/>
          <w:color w:val="C5271C"/>
          <w:spacing w:val="-12"/>
          <w:sz w:val="24"/>
        </w:rPr>
        <w:t> </w:t>
      </w:r>
      <w:r>
        <w:rPr>
          <w:b/>
          <w:i w:val="0"/>
          <w:color w:val="C5271C"/>
          <w:sz w:val="24"/>
        </w:rPr>
        <w:t>z</w:t>
      </w:r>
      <w:r>
        <w:rPr>
          <w:b/>
          <w:i w:val="0"/>
          <w:color w:val="C5271C"/>
          <w:spacing w:val="-11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poistenia</w:t>
      </w:r>
    </w:p>
    <w:p>
      <w:pPr>
        <w:pStyle w:val="ListParagraph"/>
        <w:numPr>
          <w:ilvl w:val="0"/>
          <w:numId w:val="9"/>
        </w:numPr>
        <w:tabs>
          <w:tab w:pos="565" w:val="left" w:leader="none"/>
          <w:tab w:pos="567" w:val="left" w:leader="none"/>
        </w:tabs>
        <w:spacing w:line="218" w:lineRule="auto" w:before="216" w:after="0"/>
        <w:ind w:left="567" w:right="43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Poistenie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sa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nevzťahuje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udalosti,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ktoré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sú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pria-mym či nepriamym dôsledkom:</w:t>
      </w:r>
    </w:p>
    <w:p>
      <w:pPr>
        <w:pStyle w:val="ListParagraph"/>
        <w:numPr>
          <w:ilvl w:val="1"/>
          <w:numId w:val="9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40" w:hanging="341"/>
        <w:jc w:val="both"/>
        <w:rPr>
          <w:sz w:val="21"/>
        </w:rPr>
      </w:pPr>
      <w:r>
        <w:rPr>
          <w:b w:val="0"/>
          <w:i w:val="0"/>
          <w:color w:val="231F20"/>
          <w:spacing w:val="-4"/>
          <w:sz w:val="22"/>
        </w:rPr>
        <w:t>úmyselného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konania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poisteného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/poistníka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alebo </w:t>
      </w:r>
      <w:r>
        <w:rPr>
          <w:b w:val="0"/>
          <w:i w:val="0"/>
          <w:color w:val="231F20"/>
          <w:sz w:val="22"/>
        </w:rPr>
        <w:t>im blízkych osôb alebo hrubej nedbanlivosti </w:t>
      </w:r>
      <w:r>
        <w:rPr>
          <w:b w:val="0"/>
          <w:i w:val="0"/>
          <w:color w:val="231F20"/>
          <w:spacing w:val="-4"/>
          <w:sz w:val="22"/>
        </w:rPr>
        <w:t>poisteného.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Hrubou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nedbanlivosťou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rozumie konanie alebo opomenutie poistníka/poisteného, </w:t>
      </w:r>
      <w:r>
        <w:rPr>
          <w:b w:val="0"/>
          <w:i w:val="0"/>
          <w:color w:val="231F20"/>
          <w:spacing w:val="-6"/>
          <w:sz w:val="22"/>
        </w:rPr>
        <w:t>pri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ktorom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musel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byť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vznik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škody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predpokladaný </w:t>
      </w: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očakávaný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poistník/poistený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vedel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či </w:t>
      </w:r>
      <w:r>
        <w:rPr>
          <w:b w:val="0"/>
          <w:i w:val="0"/>
          <w:color w:val="231F20"/>
          <w:w w:val="90"/>
          <w:sz w:val="22"/>
        </w:rPr>
        <w:t>vedieť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mohol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a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vedieť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mal,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že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pri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takomto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konaní </w:t>
      </w:r>
      <w:r>
        <w:rPr>
          <w:b w:val="0"/>
          <w:i w:val="0"/>
          <w:color w:val="231F20"/>
          <w:sz w:val="22"/>
        </w:rPr>
        <w:t>alebo opomenutí škoda vznikne;</w:t>
      </w:r>
    </w:p>
    <w:p>
      <w:pPr>
        <w:pStyle w:val="ListParagraph"/>
        <w:numPr>
          <w:ilvl w:val="1"/>
          <w:numId w:val="9"/>
        </w:numPr>
        <w:tabs>
          <w:tab w:pos="906" w:val="left" w:leader="none"/>
          <w:tab w:pos="908" w:val="left" w:leader="none"/>
        </w:tabs>
        <w:spacing w:line="218" w:lineRule="auto" w:before="2" w:after="0"/>
        <w:ind w:left="908" w:right="42" w:hanging="341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duševnej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choroby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alebo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duševnej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poruchy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pois-</w:t>
      </w:r>
      <w:r>
        <w:rPr>
          <w:b w:val="0"/>
          <w:i w:val="0"/>
          <w:color w:val="231F20"/>
          <w:sz w:val="22"/>
        </w:rPr>
        <w:t>teného (prvý výskyt choroby alebo poruchy je krytý)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zmien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jeho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psychického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stavu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či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ocho-renia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AIDS;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prípade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prvého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výskytu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duševnej </w:t>
      </w:r>
      <w:r>
        <w:rPr>
          <w:b w:val="0"/>
          <w:i w:val="0"/>
          <w:color w:val="231F20"/>
          <w:spacing w:val="-4"/>
          <w:sz w:val="22"/>
        </w:rPr>
        <w:t>poruchy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alebo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choroby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je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poistený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povinný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pred-</w:t>
      </w:r>
      <w:r>
        <w:rPr>
          <w:b w:val="0"/>
          <w:i w:val="0"/>
          <w:color w:val="231F20"/>
          <w:spacing w:val="-6"/>
          <w:sz w:val="22"/>
        </w:rPr>
        <w:t>ložiť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doklad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od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svojho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ošetrujúceho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lekára,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že </w:t>
      </w:r>
      <w:r>
        <w:rPr>
          <w:b w:val="0"/>
          <w:i w:val="0"/>
          <w:color w:val="231F20"/>
          <w:sz w:val="22"/>
        </w:rPr>
        <w:t>sa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danú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chorobu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doteraz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neliečil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ani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nebola </w:t>
      </w:r>
      <w:r>
        <w:rPr>
          <w:b w:val="0"/>
          <w:i w:val="0"/>
          <w:color w:val="231F20"/>
          <w:spacing w:val="-2"/>
          <w:sz w:val="22"/>
        </w:rPr>
        <w:t>diagnostikovaná;</w:t>
      </w:r>
    </w:p>
    <w:p>
      <w:pPr>
        <w:pStyle w:val="ListParagraph"/>
        <w:numPr>
          <w:ilvl w:val="1"/>
          <w:numId w:val="9"/>
        </w:numPr>
        <w:tabs>
          <w:tab w:pos="906" w:val="left" w:leader="none"/>
          <w:tab w:pos="908" w:val="left" w:leader="none"/>
        </w:tabs>
        <w:spacing w:line="218" w:lineRule="auto" w:before="2" w:after="0"/>
        <w:ind w:left="908" w:right="43" w:hanging="341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priameho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alebo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nepriameho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pôsobenia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jadrovej </w:t>
      </w:r>
      <w:r>
        <w:rPr>
          <w:b w:val="0"/>
          <w:i w:val="0"/>
          <w:color w:val="231F20"/>
          <w:spacing w:val="-6"/>
          <w:sz w:val="22"/>
        </w:rPr>
        <w:t>energie,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ionizujúcich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lúčov,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rádioaktívneho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alebo </w:t>
      </w:r>
      <w:r>
        <w:rPr>
          <w:b w:val="0"/>
          <w:i w:val="0"/>
          <w:color w:val="231F20"/>
          <w:sz w:val="22"/>
        </w:rPr>
        <w:t>obdobného žiarenia;</w:t>
      </w:r>
    </w:p>
    <w:p>
      <w:pPr>
        <w:pStyle w:val="ListParagraph"/>
        <w:numPr>
          <w:ilvl w:val="1"/>
          <w:numId w:val="9"/>
        </w:numPr>
        <w:tabs>
          <w:tab w:pos="906" w:val="left" w:leader="none"/>
        </w:tabs>
        <w:spacing w:line="214" w:lineRule="exact" w:before="0" w:after="0"/>
        <w:ind w:left="906" w:right="0" w:hanging="339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samovraždy</w:t>
      </w:r>
      <w:r>
        <w:rPr>
          <w:b w:val="0"/>
          <w:i w:val="0"/>
          <w:color w:val="231F20"/>
          <w:spacing w:val="23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alebo</w:t>
      </w:r>
      <w:r>
        <w:rPr>
          <w:b w:val="0"/>
          <w:i w:val="0"/>
          <w:color w:val="231F20"/>
          <w:spacing w:val="24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samovražedného</w:t>
      </w:r>
      <w:r>
        <w:rPr>
          <w:b w:val="0"/>
          <w:i w:val="0"/>
          <w:color w:val="231F20"/>
          <w:spacing w:val="24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pokusu;</w:t>
      </w:r>
    </w:p>
    <w:p>
      <w:pPr>
        <w:pStyle w:val="ListParagraph"/>
        <w:numPr>
          <w:ilvl w:val="1"/>
          <w:numId w:val="9"/>
        </w:numPr>
        <w:tabs>
          <w:tab w:pos="906" w:val="left" w:leader="none"/>
          <w:tab w:pos="908" w:val="left" w:leader="none"/>
        </w:tabs>
        <w:spacing w:line="218" w:lineRule="auto" w:before="7" w:after="0"/>
        <w:ind w:left="908" w:right="38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požitia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alkoholu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iných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omamných,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toxic-kých, psychotropných alebo ostatných látok spôsobilých nepriaznivo ovplyvniť psychiku, ovládacie a rozpoznávacie schopnosti alebo sociálne správanie človeka;</w:t>
      </w:r>
    </w:p>
    <w:p>
      <w:pPr>
        <w:pStyle w:val="ListParagraph"/>
        <w:numPr>
          <w:ilvl w:val="1"/>
          <w:numId w:val="9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39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akejkoľvek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formy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účasti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príprave,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pokuse alebo spáchaní trestnej činnosti poisteného;</w:t>
      </w:r>
    </w:p>
    <w:p>
      <w:pPr>
        <w:pStyle w:val="ListParagraph"/>
        <w:numPr>
          <w:ilvl w:val="1"/>
          <w:numId w:val="9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40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aktívnej účasti na verejnom zhromaždení, demonštrácii alebo manifestácii;</w:t>
      </w:r>
    </w:p>
    <w:p>
      <w:pPr>
        <w:pStyle w:val="ListParagraph"/>
        <w:numPr>
          <w:ilvl w:val="1"/>
          <w:numId w:val="9"/>
        </w:numPr>
        <w:tabs>
          <w:tab w:pos="906" w:val="left" w:leader="none"/>
          <w:tab w:pos="908" w:val="left" w:leader="none"/>
        </w:tabs>
        <w:spacing w:line="218" w:lineRule="auto" w:before="0" w:after="0"/>
        <w:ind w:left="908" w:right="41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vojnových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udalostí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všetkého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druhu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občians-kej vojny, vojne podobným stavom, vnútorným nepokojom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bez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ohľadu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to,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či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k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telesnému poškodeniu dôjde bezprostredne touto udalos-ťou alebo sprostredkovane;</w:t>
      </w:r>
    </w:p>
    <w:p>
      <w:pPr>
        <w:pStyle w:val="ListParagraph"/>
        <w:numPr>
          <w:ilvl w:val="1"/>
          <w:numId w:val="9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43" w:hanging="341"/>
        <w:jc w:val="both"/>
        <w:rPr>
          <w:sz w:val="21"/>
        </w:rPr>
      </w:pPr>
      <w:r>
        <w:rPr>
          <w:b/>
          <w:i w:val="0"/>
          <w:color w:val="231F20"/>
          <w:spacing w:val="-2"/>
          <w:sz w:val="24"/>
        </w:rPr>
        <w:t>účasti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na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expedíciách</w:t>
      </w:r>
      <w:r>
        <w:rPr>
          <w:b/>
          <w:i w:val="0"/>
          <w:color w:val="231F20"/>
          <w:spacing w:val="-12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a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cestách</w:t>
      </w:r>
      <w:r>
        <w:rPr>
          <w:b/>
          <w:i w:val="0"/>
          <w:color w:val="231F20"/>
          <w:spacing w:val="-12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do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neprebáda-</w:t>
      </w:r>
      <w:r>
        <w:rPr>
          <w:b/>
          <w:i w:val="0"/>
          <w:color w:val="231F20"/>
          <w:sz w:val="24"/>
        </w:rPr>
        <w:t>ných oblastí.</w:t>
      </w:r>
    </w:p>
    <w:p>
      <w:pPr>
        <w:pStyle w:val="ListParagraph"/>
        <w:numPr>
          <w:ilvl w:val="0"/>
          <w:numId w:val="9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41" w:hanging="454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Poistenie sa nevzťahuje na udalosť, ktorej vznik bolo </w:t>
      </w:r>
      <w:r>
        <w:rPr>
          <w:b w:val="0"/>
          <w:i w:val="0"/>
          <w:color w:val="231F20"/>
          <w:spacing w:val="-2"/>
          <w:sz w:val="22"/>
        </w:rPr>
        <w:t>možné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dôvodne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predpokladať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alebo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ktorej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bolo </w:t>
      </w:r>
      <w:r>
        <w:rPr>
          <w:b w:val="0"/>
          <w:i w:val="0"/>
          <w:color w:val="231F20"/>
          <w:spacing w:val="-4"/>
          <w:sz w:val="22"/>
        </w:rPr>
        <w:t>známe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už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pri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uzavretí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poistnej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zmluvy,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že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nastane.</w:t>
      </w:r>
    </w:p>
    <w:p>
      <w:pPr>
        <w:pStyle w:val="ListParagraph"/>
        <w:numPr>
          <w:ilvl w:val="0"/>
          <w:numId w:val="9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38" w:hanging="454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Poisťovateľ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výslovne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stanovuje,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že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neposkytuje </w:t>
      </w:r>
      <w:r>
        <w:rPr>
          <w:b w:val="0"/>
          <w:i w:val="0"/>
          <w:color w:val="231F20"/>
          <w:sz w:val="22"/>
        </w:rPr>
        <w:t>poistné krytie, poistné plnenie a nezodpovedá za náhradu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akejkoľvek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škody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poskytnutie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aké-</w:t>
      </w:r>
      <w:r>
        <w:rPr>
          <w:b w:val="0"/>
          <w:i w:val="0"/>
          <w:color w:val="231F20"/>
          <w:spacing w:val="-4"/>
          <w:sz w:val="22"/>
        </w:rPr>
        <w:t>hokoľvek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benefitu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prípade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existencie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akejkoľvek </w:t>
      </w:r>
      <w:r>
        <w:rPr>
          <w:b w:val="0"/>
          <w:i w:val="0"/>
          <w:color w:val="231F20"/>
          <w:sz w:val="22"/>
        </w:rPr>
        <w:t>súvislosti s Iránom, KĽDR, Sýriou a Krymským </w:t>
      </w:r>
      <w:r>
        <w:rPr>
          <w:b w:val="0"/>
          <w:i w:val="0"/>
          <w:color w:val="231F20"/>
          <w:spacing w:val="-2"/>
          <w:sz w:val="22"/>
        </w:rPr>
        <w:t>regiónom.</w:t>
      </w:r>
    </w:p>
    <w:p>
      <w:pPr>
        <w:pStyle w:val="ListParagraph"/>
        <w:numPr>
          <w:ilvl w:val="0"/>
          <w:numId w:val="9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40" w:hanging="454"/>
        <w:jc w:val="both"/>
        <w:rPr>
          <w:sz w:val="21"/>
        </w:rPr>
      </w:pPr>
      <w:r>
        <w:rPr>
          <w:b w:val="0"/>
          <w:i w:val="0"/>
          <w:color w:val="231F20"/>
          <w:spacing w:val="-6"/>
          <w:sz w:val="22"/>
        </w:rPr>
        <w:t>Poistná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ochrana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nevzťahuje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škodové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udalosti, </w:t>
      </w:r>
      <w:r>
        <w:rPr>
          <w:b w:val="0"/>
          <w:i w:val="0"/>
          <w:color w:val="231F20"/>
          <w:sz w:val="22"/>
        </w:rPr>
        <w:t>ktoré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sú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vyvolané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dôsledku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úradného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nariadenia.</w:t>
      </w:r>
    </w:p>
    <w:p>
      <w:pPr>
        <w:pStyle w:val="ListParagraph"/>
        <w:numPr>
          <w:ilvl w:val="0"/>
          <w:numId w:val="9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38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Poistenie sa nevzťahuje na udalosti, ktoré sa vyskytnú na cestách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na ktoré poistený nastúpil napriek vyhláseniu 3. alebo 4. stupňa cestov-</w:t>
      </w:r>
      <w:r>
        <w:rPr>
          <w:b w:val="0"/>
          <w:i w:val="0"/>
          <w:color w:val="231F20"/>
          <w:spacing w:val="-2"/>
          <w:sz w:val="22"/>
        </w:rPr>
        <w:t>ného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odporúčania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Ministerstva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zahraničných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vecí </w:t>
      </w:r>
      <w:r>
        <w:rPr>
          <w:b w:val="0"/>
          <w:i w:val="0"/>
          <w:color w:val="231F20"/>
          <w:sz w:val="22"/>
        </w:rPr>
        <w:t>a európskych záležitostí Slovenskej republiky - odporúčanie necestovať do zasiahnutej krajiny alebo oblasti alebo odporúčanie opustiť krajinu. Ak poisteného zasiahne jedna z týchto udalostí </w:t>
      </w:r>
      <w:r>
        <w:rPr>
          <w:b w:val="0"/>
          <w:i w:val="0"/>
          <w:color w:val="231F20"/>
          <w:spacing w:val="-4"/>
          <w:sz w:val="22"/>
        </w:rPr>
        <w:t>neočakávane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poistná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ochrana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zasiahnutej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krajine </w:t>
      </w: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oblasti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platí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najviac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po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dobu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14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dní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po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vypuk-nutí jednej z uvedených udalostí alebo najviac po dobu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14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dní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od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vstupu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poisteného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do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krajiny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(resp. </w:t>
      </w:r>
      <w:r>
        <w:rPr>
          <w:b w:val="0"/>
          <w:i w:val="0"/>
          <w:color w:val="231F20"/>
          <w:spacing w:val="-2"/>
          <w:sz w:val="22"/>
        </w:rPr>
        <w:t>oblasti),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ktorú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vyhlásené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varovanie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3.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alebo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4. </w:t>
      </w:r>
      <w:r>
        <w:rPr>
          <w:b w:val="0"/>
          <w:i w:val="0"/>
          <w:color w:val="231F20"/>
          <w:spacing w:val="-8"/>
          <w:sz w:val="22"/>
        </w:rPr>
        <w:t>stupňa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Ministerstva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zahraničných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vecí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a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európskych </w:t>
      </w:r>
      <w:r>
        <w:rPr>
          <w:b w:val="0"/>
          <w:i w:val="0"/>
          <w:color w:val="231F20"/>
          <w:sz w:val="22"/>
        </w:rPr>
        <w:t>záležitostí Slovenskej republiky.</w:t>
      </w:r>
    </w:p>
    <w:p>
      <w:pPr>
        <w:pStyle w:val="BodyText"/>
        <w:spacing w:line="231" w:lineRule="exact" w:before="68"/>
        <w:ind w:left="0"/>
        <w:jc w:val="center"/>
      </w:pPr>
      <w:r>
        <w:rPr>
          <w:b/>
          <w:i w:val="0"/>
          <w:sz w:val="26"/>
        </w:rPr>
        <w:br w:type="column"/>
      </w: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5"/>
          <w:sz w:val="26"/>
        </w:rPr>
        <w:t>10</w:t>
      </w:r>
    </w:p>
    <w:p>
      <w:pPr>
        <w:pStyle w:val="Heading2"/>
      </w:pPr>
      <w:r>
        <w:rPr>
          <w:b/>
          <w:i w:val="0"/>
          <w:color w:val="C5271C"/>
          <w:spacing w:val="-2"/>
          <w:sz w:val="24"/>
        </w:rPr>
        <w:t>Asistencia</w:t>
      </w:r>
    </w:p>
    <w:p>
      <w:pPr>
        <w:pStyle w:val="ListParagraph"/>
        <w:numPr>
          <w:ilvl w:val="0"/>
          <w:numId w:val="10"/>
        </w:numPr>
        <w:tabs>
          <w:tab w:pos="565" w:val="left" w:leader="none"/>
          <w:tab w:pos="567" w:val="left" w:leader="none"/>
        </w:tabs>
        <w:spacing w:line="218" w:lineRule="auto" w:before="216" w:after="0"/>
        <w:ind w:left="567" w:right="111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Pomoc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poisteným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zahraničí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naliehavých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situá-</w:t>
      </w:r>
      <w:r>
        <w:rPr>
          <w:b w:val="0"/>
          <w:i w:val="0"/>
          <w:color w:val="231F20"/>
          <w:w w:val="90"/>
          <w:sz w:val="22"/>
        </w:rPr>
        <w:t>ciách poskytuje zahraničný zástupca poisťovateľa</w:t>
      </w:r>
    </w:p>
    <w:p>
      <w:pPr>
        <w:pStyle w:val="BodyText"/>
        <w:spacing w:line="214" w:lineRule="exact"/>
      </w:pPr>
      <w:r>
        <w:rPr>
          <w:b/>
          <w:i w:val="0"/>
          <w:color w:val="231F20"/>
          <w:w w:val="90"/>
          <w:sz w:val="24"/>
        </w:rPr>
        <w:t>-</w:t>
      </w:r>
      <w:r>
        <w:rPr>
          <w:b/>
          <w:i w:val="0"/>
          <w:color w:val="231F20"/>
          <w:spacing w:val="1"/>
          <w:sz w:val="24"/>
        </w:rPr>
        <w:t> </w:t>
      </w:r>
      <w:r>
        <w:rPr>
          <w:b/>
          <w:i w:val="0"/>
          <w:color w:val="231F20"/>
          <w:w w:val="90"/>
          <w:sz w:val="24"/>
        </w:rPr>
        <w:t>asistenčná</w:t>
      </w:r>
      <w:r>
        <w:rPr>
          <w:b/>
          <w:i w:val="0"/>
          <w:color w:val="231F20"/>
          <w:spacing w:val="2"/>
          <w:sz w:val="24"/>
        </w:rPr>
        <w:t> </w:t>
      </w:r>
      <w:r>
        <w:rPr>
          <w:b/>
          <w:i w:val="0"/>
          <w:color w:val="231F20"/>
          <w:w w:val="90"/>
          <w:sz w:val="24"/>
        </w:rPr>
        <w:t>spoločnosť</w:t>
      </w:r>
      <w:r>
        <w:rPr>
          <w:b/>
          <w:i w:val="0"/>
          <w:color w:val="231F20"/>
          <w:spacing w:val="1"/>
          <w:sz w:val="24"/>
        </w:rPr>
        <w:t> </w:t>
      </w:r>
      <w:r>
        <w:rPr>
          <w:b/>
          <w:i w:val="0"/>
          <w:color w:val="231F20"/>
          <w:w w:val="90"/>
          <w:sz w:val="24"/>
        </w:rPr>
        <w:t>Europe</w:t>
      </w:r>
      <w:r>
        <w:rPr>
          <w:b/>
          <w:i w:val="0"/>
          <w:color w:val="231F20"/>
          <w:spacing w:val="-7"/>
          <w:w w:val="90"/>
          <w:sz w:val="24"/>
        </w:rPr>
        <w:t> </w:t>
      </w:r>
      <w:r>
        <w:rPr>
          <w:b/>
          <w:i w:val="0"/>
          <w:color w:val="231F20"/>
          <w:w w:val="90"/>
          <w:sz w:val="24"/>
        </w:rPr>
        <w:t>Assistance,</w:t>
      </w:r>
      <w:r>
        <w:rPr>
          <w:b/>
          <w:i w:val="0"/>
          <w:color w:val="231F20"/>
          <w:spacing w:val="2"/>
          <w:sz w:val="24"/>
        </w:rPr>
        <w:t> </w:t>
      </w:r>
      <w:r>
        <w:rPr>
          <w:b/>
          <w:i w:val="0"/>
          <w:color w:val="231F20"/>
          <w:w w:val="90"/>
          <w:sz w:val="24"/>
        </w:rPr>
        <w:t>s.</w:t>
      </w:r>
      <w:r>
        <w:rPr>
          <w:b/>
          <w:i w:val="0"/>
          <w:color w:val="231F20"/>
          <w:spacing w:val="2"/>
          <w:sz w:val="24"/>
        </w:rPr>
        <w:t> </w:t>
      </w:r>
      <w:r>
        <w:rPr>
          <w:b/>
          <w:i w:val="0"/>
          <w:color w:val="231F20"/>
          <w:w w:val="90"/>
          <w:sz w:val="24"/>
        </w:rPr>
        <w:t>r.</w:t>
      </w:r>
      <w:r>
        <w:rPr>
          <w:b/>
          <w:i w:val="0"/>
          <w:color w:val="231F20"/>
          <w:spacing w:val="1"/>
          <w:sz w:val="24"/>
        </w:rPr>
        <w:t> </w:t>
      </w:r>
      <w:r>
        <w:rPr>
          <w:b/>
          <w:i w:val="0"/>
          <w:color w:val="231F20"/>
          <w:spacing w:val="-5"/>
          <w:w w:val="90"/>
          <w:sz w:val="24"/>
        </w:rPr>
        <w:t>o.</w:t>
      </w:r>
    </w:p>
    <w:p>
      <w:pPr>
        <w:pStyle w:val="ListParagraph"/>
        <w:numPr>
          <w:ilvl w:val="0"/>
          <w:numId w:val="10"/>
        </w:numPr>
        <w:tabs>
          <w:tab w:pos="565" w:val="left" w:leader="none"/>
          <w:tab w:pos="567" w:val="left" w:leader="none"/>
        </w:tabs>
        <w:spacing w:line="218" w:lineRule="auto" w:before="7" w:after="0"/>
        <w:ind w:left="567" w:right="111" w:hanging="454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Poisťovateľ poskytne asistenčné služby (poistné </w:t>
      </w:r>
      <w:r>
        <w:rPr>
          <w:b w:val="0"/>
          <w:i w:val="0"/>
          <w:color w:val="231F20"/>
          <w:spacing w:val="-2"/>
          <w:sz w:val="22"/>
        </w:rPr>
        <w:t>plnenie),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ak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to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poistený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požiada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asistenčnú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spo-</w:t>
      </w:r>
      <w:r>
        <w:rPr>
          <w:b w:val="0"/>
          <w:i w:val="0"/>
          <w:color w:val="231F20"/>
          <w:w w:val="85"/>
          <w:sz w:val="22"/>
        </w:rPr>
        <w:t>ločnosť alebo poisťovateľa.</w:t>
      </w:r>
    </w:p>
    <w:p>
      <w:pPr>
        <w:pStyle w:val="ListParagraph"/>
        <w:numPr>
          <w:ilvl w:val="0"/>
          <w:numId w:val="10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109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prípade,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že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sa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poistený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nebude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riadiť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pokynmi </w:t>
      </w:r>
      <w:r>
        <w:rPr>
          <w:b w:val="0"/>
          <w:i w:val="0"/>
          <w:color w:val="231F20"/>
          <w:w w:val="90"/>
          <w:sz w:val="22"/>
        </w:rPr>
        <w:t>zahraničného zástupcu poisťovateľa a jeho zmluv-ných partnerov, má poisťovateľ právo znížiť alebo </w:t>
      </w:r>
      <w:r>
        <w:rPr>
          <w:b w:val="0"/>
          <w:i w:val="0"/>
          <w:color w:val="231F20"/>
          <w:sz w:val="22"/>
        </w:rPr>
        <w:t>odmietnuť poistné plnenie.</w:t>
      </w:r>
    </w:p>
    <w:p>
      <w:pPr>
        <w:pStyle w:val="BodyText"/>
        <w:spacing w:line="231" w:lineRule="exact" w:before="203"/>
        <w:ind w:left="0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5"/>
          <w:sz w:val="26"/>
        </w:rPr>
        <w:t>11</w:t>
      </w:r>
    </w:p>
    <w:p>
      <w:pPr>
        <w:pStyle w:val="Heading2"/>
      </w:pPr>
      <w:r>
        <w:rPr>
          <w:b/>
          <w:i w:val="0"/>
          <w:color w:val="C5271C"/>
          <w:sz w:val="24"/>
        </w:rPr>
        <w:t>Povinnosti</w:t>
      </w:r>
      <w:r>
        <w:rPr>
          <w:b/>
          <w:i w:val="0"/>
          <w:color w:val="C5271C"/>
          <w:spacing w:val="-9"/>
          <w:sz w:val="24"/>
        </w:rPr>
        <w:t> </w:t>
      </w:r>
      <w:r>
        <w:rPr>
          <w:b/>
          <w:i w:val="0"/>
          <w:color w:val="C5271C"/>
          <w:sz w:val="24"/>
        </w:rPr>
        <w:t>poisteného</w:t>
      </w:r>
      <w:r>
        <w:rPr>
          <w:b/>
          <w:i w:val="0"/>
          <w:color w:val="C5271C"/>
          <w:spacing w:val="-9"/>
          <w:sz w:val="24"/>
        </w:rPr>
        <w:t> </w:t>
      </w:r>
      <w:r>
        <w:rPr>
          <w:b/>
          <w:i w:val="0"/>
          <w:color w:val="C5271C"/>
          <w:sz w:val="24"/>
        </w:rPr>
        <w:t>a</w:t>
      </w:r>
      <w:r>
        <w:rPr>
          <w:b/>
          <w:i w:val="0"/>
          <w:color w:val="C5271C"/>
          <w:spacing w:val="-9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poistníka</w:t>
      </w:r>
    </w:p>
    <w:p>
      <w:pPr>
        <w:pStyle w:val="ListParagraph"/>
        <w:numPr>
          <w:ilvl w:val="0"/>
          <w:numId w:val="11"/>
        </w:numPr>
        <w:tabs>
          <w:tab w:pos="565" w:val="left" w:leader="none"/>
          <w:tab w:pos="567" w:val="left" w:leader="none"/>
        </w:tabs>
        <w:spacing w:line="218" w:lineRule="auto" w:before="216" w:after="0"/>
        <w:ind w:left="567" w:right="112" w:hanging="454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Poistený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poistník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sú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povinní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odpovedať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pravdivo </w:t>
      </w:r>
      <w:r>
        <w:rPr>
          <w:b w:val="0"/>
          <w:i w:val="0"/>
          <w:color w:val="231F20"/>
          <w:spacing w:val="-6"/>
          <w:sz w:val="22"/>
        </w:rPr>
        <w:t>a úplne na všetky otázky poisťovateľa, týkajúce sa </w:t>
      </w:r>
      <w:r>
        <w:rPr>
          <w:b w:val="0"/>
          <w:i w:val="0"/>
          <w:color w:val="231F20"/>
          <w:sz w:val="22"/>
        </w:rPr>
        <w:t>dojednávaného poistenia.</w:t>
      </w:r>
    </w:p>
    <w:p>
      <w:pPr>
        <w:pStyle w:val="ListParagraph"/>
        <w:numPr>
          <w:ilvl w:val="0"/>
          <w:numId w:val="11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108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31"/>
          <w:sz w:val="22"/>
        </w:rPr>
        <w:t> </w:t>
      </w:r>
      <w:r>
        <w:rPr>
          <w:b w:val="0"/>
          <w:i w:val="0"/>
          <w:color w:val="231F20"/>
          <w:sz w:val="22"/>
        </w:rPr>
        <w:t>prípade</w:t>
      </w:r>
      <w:r>
        <w:rPr>
          <w:b w:val="0"/>
          <w:i w:val="0"/>
          <w:color w:val="231F20"/>
          <w:spacing w:val="31"/>
          <w:sz w:val="22"/>
        </w:rPr>
        <w:t> </w:t>
      </w:r>
      <w:r>
        <w:rPr>
          <w:b w:val="0"/>
          <w:i w:val="0"/>
          <w:color w:val="231F20"/>
          <w:sz w:val="22"/>
        </w:rPr>
        <w:t>škodovej</w:t>
      </w:r>
      <w:r>
        <w:rPr>
          <w:b w:val="0"/>
          <w:i w:val="0"/>
          <w:color w:val="231F20"/>
          <w:spacing w:val="31"/>
          <w:sz w:val="22"/>
        </w:rPr>
        <w:t> </w:t>
      </w:r>
      <w:r>
        <w:rPr>
          <w:b w:val="0"/>
          <w:i w:val="0"/>
          <w:color w:val="231F20"/>
          <w:sz w:val="22"/>
        </w:rPr>
        <w:t>udalosti,</w:t>
      </w:r>
      <w:r>
        <w:rPr>
          <w:b w:val="0"/>
          <w:i w:val="0"/>
          <w:color w:val="231F20"/>
          <w:spacing w:val="31"/>
          <w:sz w:val="22"/>
        </w:rPr>
        <w:t> </w:t>
      </w:r>
      <w:r>
        <w:rPr>
          <w:b w:val="0"/>
          <w:i w:val="0"/>
          <w:color w:val="231F20"/>
          <w:sz w:val="22"/>
        </w:rPr>
        <w:t>ktorá</w:t>
      </w:r>
      <w:r>
        <w:rPr>
          <w:b w:val="0"/>
          <w:i w:val="0"/>
          <w:color w:val="231F20"/>
          <w:spacing w:val="31"/>
          <w:sz w:val="22"/>
        </w:rPr>
        <w:t> </w:t>
      </w:r>
      <w:r>
        <w:rPr>
          <w:b w:val="0"/>
          <w:i w:val="0"/>
          <w:color w:val="231F20"/>
          <w:sz w:val="22"/>
        </w:rPr>
        <w:t>môže</w:t>
      </w:r>
      <w:r>
        <w:rPr>
          <w:b w:val="0"/>
          <w:i w:val="0"/>
          <w:color w:val="231F20"/>
          <w:spacing w:val="31"/>
          <w:sz w:val="22"/>
        </w:rPr>
        <w:t> </w:t>
      </w:r>
      <w:r>
        <w:rPr>
          <w:b w:val="0"/>
          <w:i w:val="0"/>
          <w:color w:val="231F20"/>
          <w:sz w:val="22"/>
        </w:rPr>
        <w:t>viesť </w:t>
      </w:r>
      <w:r>
        <w:rPr>
          <w:b w:val="0"/>
          <w:i w:val="0"/>
          <w:color w:val="231F20"/>
          <w:spacing w:val="-6"/>
          <w:sz w:val="22"/>
        </w:rPr>
        <w:t>k nároku poisteného na poistné plnenie podľa poist-</w:t>
      </w:r>
      <w:r>
        <w:rPr>
          <w:b w:val="0"/>
          <w:i w:val="0"/>
          <w:color w:val="231F20"/>
          <w:sz w:val="22"/>
        </w:rPr>
        <w:t>nej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zmluvy,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poistený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povinný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riadiť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sa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pokynmi </w:t>
      </w:r>
      <w:r>
        <w:rPr>
          <w:b w:val="0"/>
          <w:i w:val="0"/>
          <w:color w:val="231F20"/>
          <w:spacing w:val="-4"/>
          <w:sz w:val="22"/>
        </w:rPr>
        <w:t>uvedenými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týchto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VPP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alebo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OPP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CP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19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získať </w:t>
      </w:r>
      <w:r>
        <w:rPr>
          <w:b w:val="0"/>
          <w:i w:val="0"/>
          <w:color w:val="231F20"/>
          <w:sz w:val="22"/>
        </w:rPr>
        <w:t>všetky doklady uvedené v týchto VPP alebo </w:t>
      </w:r>
      <w:r>
        <w:rPr>
          <w:b w:val="0"/>
          <w:i w:val="0"/>
          <w:color w:val="231F20"/>
          <w:sz w:val="22"/>
        </w:rPr>
        <w:t>OPP </w:t>
      </w:r>
      <w:r>
        <w:rPr>
          <w:b w:val="0"/>
          <w:i w:val="0"/>
          <w:color w:val="231F20"/>
          <w:spacing w:val="-4"/>
          <w:sz w:val="22"/>
        </w:rPr>
        <w:t>CP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19,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spolu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originálmi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dokladov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všetkých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nákla-</w:t>
      </w:r>
      <w:r>
        <w:rPr>
          <w:b w:val="0"/>
          <w:i w:val="0"/>
          <w:color w:val="231F20"/>
          <w:w w:val="90"/>
          <w:sz w:val="22"/>
        </w:rPr>
        <w:t>doch, ktorých uhradenie bude požadovať a doručiť </w:t>
      </w:r>
      <w:r>
        <w:rPr>
          <w:b w:val="0"/>
          <w:i w:val="0"/>
          <w:color w:val="231F20"/>
          <w:spacing w:val="-6"/>
          <w:sz w:val="22"/>
        </w:rPr>
        <w:t>ich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poisťovateľovi.</w:t>
      </w:r>
    </w:p>
    <w:p>
      <w:pPr>
        <w:pStyle w:val="ListParagraph"/>
        <w:numPr>
          <w:ilvl w:val="0"/>
          <w:numId w:val="11"/>
        </w:numPr>
        <w:tabs>
          <w:tab w:pos="565" w:val="left" w:leader="none"/>
          <w:tab w:pos="567" w:val="left" w:leader="none"/>
        </w:tabs>
        <w:spacing w:line="218" w:lineRule="auto" w:before="2" w:after="0"/>
        <w:ind w:left="567" w:right="108" w:hanging="454"/>
        <w:jc w:val="both"/>
        <w:rPr>
          <w:sz w:val="21"/>
        </w:rPr>
      </w:pPr>
      <w:r>
        <w:rPr>
          <w:b w:val="0"/>
          <w:i w:val="0"/>
          <w:color w:val="231F20"/>
          <w:w w:val="80"/>
          <w:sz w:val="22"/>
        </w:rPr>
        <w:t>Na žiadosť poisťovateľa je potrebné predložiť ďalšie </w:t>
      </w:r>
      <w:r>
        <w:rPr>
          <w:b w:val="0"/>
          <w:i w:val="0"/>
          <w:color w:val="231F20"/>
          <w:sz w:val="22"/>
        </w:rPr>
        <w:t>podklady,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ktoré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sú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nevyhnutné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pre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šetrenie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škodo-</w:t>
      </w:r>
      <w:r>
        <w:rPr>
          <w:b w:val="0"/>
          <w:i w:val="0"/>
          <w:color w:val="231F20"/>
          <w:w w:val="90"/>
          <w:sz w:val="22"/>
        </w:rPr>
        <w:t>vej udalosti poisťovateľom. V prípade neposkytnutia </w:t>
      </w:r>
      <w:r>
        <w:rPr>
          <w:b w:val="0"/>
          <w:i w:val="0"/>
          <w:color w:val="231F20"/>
          <w:spacing w:val="-6"/>
          <w:sz w:val="22"/>
        </w:rPr>
        <w:t>súčinnosti poisteným, resp. poistníkom, môže pois-</w:t>
      </w:r>
      <w:r>
        <w:rPr>
          <w:b w:val="0"/>
          <w:i w:val="0"/>
          <w:color w:val="231F20"/>
          <w:w w:val="90"/>
          <w:sz w:val="22"/>
        </w:rPr>
        <w:t>ťovateľ takéto podklady získavať aj sám, pričom </w:t>
      </w:r>
      <w:r>
        <w:rPr>
          <w:b w:val="0"/>
          <w:i w:val="0"/>
          <w:color w:val="231F20"/>
          <w:spacing w:val="-4"/>
          <w:sz w:val="22"/>
        </w:rPr>
        <w:t>náklady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tým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spojené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hradí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ten,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kto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uplatňuje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nárok </w:t>
      </w:r>
      <w:r>
        <w:rPr>
          <w:b w:val="0"/>
          <w:i w:val="0"/>
          <w:color w:val="231F20"/>
          <w:spacing w:val="-6"/>
          <w:sz w:val="22"/>
        </w:rPr>
        <w:t>voči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poisťovateľovi.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Poistený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súhlasí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tým,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aby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si </w:t>
      </w:r>
      <w:r>
        <w:rPr>
          <w:b w:val="0"/>
          <w:i w:val="0"/>
          <w:color w:val="231F20"/>
          <w:w w:val="90"/>
          <w:sz w:val="22"/>
        </w:rPr>
        <w:t>poisťovateľ jednostranne odpočítal takéto náklady </w:t>
      </w:r>
      <w:r>
        <w:rPr>
          <w:b w:val="0"/>
          <w:i w:val="0"/>
          <w:color w:val="231F20"/>
          <w:sz w:val="22"/>
        </w:rPr>
        <w:t>od poskytnutého poistného plnenia.</w:t>
      </w:r>
    </w:p>
    <w:p>
      <w:pPr>
        <w:pStyle w:val="ListParagraph"/>
        <w:numPr>
          <w:ilvl w:val="0"/>
          <w:numId w:val="11"/>
        </w:numPr>
        <w:tabs>
          <w:tab w:pos="565" w:val="left" w:leader="none"/>
          <w:tab w:pos="567" w:val="left" w:leader="none"/>
        </w:tabs>
        <w:spacing w:line="218" w:lineRule="auto" w:before="3" w:after="0"/>
        <w:ind w:left="567" w:right="110" w:hanging="454"/>
        <w:jc w:val="both"/>
        <w:rPr>
          <w:sz w:val="21"/>
        </w:rPr>
      </w:pPr>
      <w:r>
        <w:rPr>
          <w:b w:val="0"/>
          <w:i w:val="0"/>
          <w:color w:val="231F20"/>
          <w:spacing w:val="-6"/>
          <w:sz w:val="22"/>
        </w:rPr>
        <w:t>Poistený a poistník sú povinní poskytnúť poisťova-teľovi všetky pravdivé informácie, ktoré môžu byť dôležité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pre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posúdenie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vzniku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poistnej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udalosti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roz-</w:t>
      </w:r>
      <w:r>
        <w:rPr>
          <w:b w:val="0"/>
          <w:i w:val="0"/>
          <w:color w:val="231F20"/>
          <w:sz w:val="22"/>
        </w:rPr>
        <w:t>sahu jej následkov.</w:t>
      </w:r>
    </w:p>
    <w:p>
      <w:pPr>
        <w:pStyle w:val="ListParagraph"/>
        <w:numPr>
          <w:ilvl w:val="0"/>
          <w:numId w:val="11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109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Ak malo vedomé porušenie povinností uvedených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odsekoch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1,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2,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3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4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tohto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článku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podstatný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vplyv </w:t>
      </w:r>
      <w:r>
        <w:rPr>
          <w:b w:val="0"/>
          <w:i w:val="0"/>
          <w:color w:val="231F20"/>
          <w:w w:val="90"/>
          <w:sz w:val="22"/>
        </w:rPr>
        <w:t>na posúdenie poistnej udalosti, je poisťovateľ opráv-</w:t>
      </w:r>
      <w:r>
        <w:rPr>
          <w:b w:val="0"/>
          <w:i w:val="0"/>
          <w:color w:val="231F20"/>
          <w:spacing w:val="-6"/>
          <w:sz w:val="22"/>
        </w:rPr>
        <w:t>nený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plnenie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z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poistnej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udalosti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znížiť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podľa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toho, </w:t>
      </w:r>
      <w:r>
        <w:rPr>
          <w:b w:val="0"/>
          <w:i w:val="0"/>
          <w:color w:val="231F20"/>
          <w:spacing w:val="-2"/>
          <w:sz w:val="22"/>
        </w:rPr>
        <w:t>aký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vplyv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malo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toto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porušenie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rozsah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jeho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povin-</w:t>
      </w:r>
      <w:r>
        <w:rPr>
          <w:b w:val="0"/>
          <w:i w:val="0"/>
          <w:color w:val="231F20"/>
          <w:w w:val="85"/>
          <w:sz w:val="22"/>
        </w:rPr>
        <w:t>nosti plniť, resp. poisťovateľ nie je povinný poskytnúť </w:t>
      </w:r>
      <w:r>
        <w:rPr>
          <w:b w:val="0"/>
          <w:i w:val="0"/>
          <w:color w:val="231F20"/>
          <w:sz w:val="22"/>
        </w:rPr>
        <w:t>poistné plnenie.</w:t>
      </w:r>
    </w:p>
    <w:p>
      <w:pPr>
        <w:pStyle w:val="ListParagraph"/>
        <w:numPr>
          <w:ilvl w:val="0"/>
          <w:numId w:val="11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108" w:hanging="454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Poistený je povinný na vyžiadanie umožniť poisťo-</w:t>
      </w:r>
      <w:r>
        <w:rPr>
          <w:b w:val="0"/>
          <w:i w:val="0"/>
          <w:color w:val="231F20"/>
          <w:sz w:val="22"/>
        </w:rPr>
        <w:t>vateľovi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prístup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k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lekárskym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záznamom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svojom </w:t>
      </w:r>
      <w:r>
        <w:rPr>
          <w:b w:val="0"/>
          <w:i w:val="0"/>
          <w:color w:val="231F20"/>
          <w:spacing w:val="-2"/>
          <w:sz w:val="22"/>
        </w:rPr>
        <w:t>zdravotnom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stave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oslobodiť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lekára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od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povinnosti </w:t>
      </w:r>
      <w:r>
        <w:rPr>
          <w:b w:val="0"/>
          <w:i w:val="0"/>
          <w:color w:val="231F20"/>
          <w:w w:val="80"/>
          <w:sz w:val="22"/>
        </w:rPr>
        <w:t>zachovávať mlčanlivosť. Na požiadanie poisťovateľa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je poistený povinný podrobiť sa lekárskemu vyšetre-</w:t>
      </w:r>
      <w:r>
        <w:rPr>
          <w:b w:val="0"/>
          <w:i w:val="0"/>
          <w:color w:val="231F20"/>
          <w:spacing w:val="-4"/>
          <w:sz w:val="22"/>
        </w:rPr>
        <w:t>niu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lekárovi,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ktorého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poveril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poisťovateľ.</w:t>
      </w:r>
    </w:p>
    <w:p>
      <w:pPr>
        <w:pStyle w:val="ListParagraph"/>
        <w:numPr>
          <w:ilvl w:val="0"/>
          <w:numId w:val="11"/>
        </w:numPr>
        <w:tabs>
          <w:tab w:pos="565" w:val="left" w:leader="none"/>
          <w:tab w:pos="567" w:val="left" w:leader="none"/>
        </w:tabs>
        <w:spacing w:line="218" w:lineRule="auto" w:before="2" w:after="0"/>
        <w:ind w:left="567" w:right="109" w:hanging="454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Poistený alebo poistník sú povinní oznámiť asistenč-</w:t>
      </w:r>
      <w:r>
        <w:rPr>
          <w:b w:val="0"/>
          <w:i w:val="0"/>
          <w:color w:val="231F20"/>
          <w:w w:val="85"/>
          <w:sz w:val="22"/>
        </w:rPr>
        <w:t>nej spoločnosti alebo poisťovateľovi poistnú udalosť </w:t>
      </w:r>
      <w:r>
        <w:rPr>
          <w:b w:val="0"/>
          <w:i w:val="0"/>
          <w:color w:val="231F20"/>
          <w:sz w:val="22"/>
        </w:rPr>
        <w:t>bez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omeškania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súlade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s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VPP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návrate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z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cesty </w:t>
      </w:r>
      <w:r>
        <w:rPr>
          <w:b w:val="0"/>
          <w:i w:val="0"/>
          <w:color w:val="231F20"/>
          <w:spacing w:val="-2"/>
          <w:sz w:val="22"/>
        </w:rPr>
        <w:t>predložiť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originálne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doklady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zaplatení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nákladov, </w:t>
      </w:r>
      <w:r>
        <w:rPr>
          <w:b w:val="0"/>
          <w:i w:val="0"/>
          <w:color w:val="231F20"/>
          <w:sz w:val="22"/>
        </w:rPr>
        <w:t>ktoré sú predmetom poistného plnenia zo strany </w:t>
      </w:r>
      <w:r>
        <w:rPr>
          <w:b w:val="0"/>
          <w:i w:val="0"/>
          <w:color w:val="231F20"/>
          <w:spacing w:val="-2"/>
          <w:w w:val="90"/>
          <w:sz w:val="22"/>
        </w:rPr>
        <w:t>poisťovateľa.</w:t>
      </w:r>
    </w:p>
    <w:p>
      <w:pPr>
        <w:pStyle w:val="ListParagraph"/>
        <w:numPr>
          <w:ilvl w:val="0"/>
          <w:numId w:val="11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112" w:hanging="454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Poistený aj poistník sú povinní dbať, aby poistná uda-</w:t>
      </w:r>
      <w:r>
        <w:rPr>
          <w:b w:val="0"/>
          <w:i w:val="0"/>
          <w:color w:val="231F20"/>
          <w:spacing w:val="-6"/>
          <w:sz w:val="22"/>
        </w:rPr>
        <w:t>losť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nenastala,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najmä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nesmú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porušovať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povinnosti </w:t>
      </w:r>
      <w:r>
        <w:rPr>
          <w:b w:val="0"/>
          <w:i w:val="0"/>
          <w:color w:val="231F20"/>
          <w:sz w:val="22"/>
        </w:rPr>
        <w:t>smerujúce k odvráteniu a zmenšeniu nebezpe-</w:t>
      </w:r>
      <w:r>
        <w:rPr>
          <w:b w:val="0"/>
          <w:i w:val="0"/>
          <w:color w:val="231F20"/>
          <w:spacing w:val="-2"/>
          <w:sz w:val="22"/>
        </w:rPr>
        <w:t>čenstva,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ktoré</w:t>
      </w:r>
      <w:r>
        <w:rPr>
          <w:b w:val="0"/>
          <w:i w:val="0"/>
          <w:color w:val="231F20"/>
          <w:spacing w:val="4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sú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im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právnymi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predpismi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uložené, </w:t>
      </w:r>
      <w:r>
        <w:rPr>
          <w:b w:val="0"/>
          <w:i w:val="0"/>
          <w:color w:val="231F20"/>
          <w:spacing w:val="-4"/>
          <w:sz w:val="22"/>
        </w:rPr>
        <w:t>alebo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ktoré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prevzali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seba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týmito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VPP,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OPP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CP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19 </w:t>
      </w:r>
      <w:r>
        <w:rPr>
          <w:b w:val="0"/>
          <w:i w:val="0"/>
          <w:color w:val="231F20"/>
          <w:sz w:val="22"/>
        </w:rPr>
        <w:t>a poistnou zmluvou.</w:t>
      </w:r>
    </w:p>
    <w:p>
      <w:pPr>
        <w:pStyle w:val="ListParagraph"/>
        <w:numPr>
          <w:ilvl w:val="0"/>
          <w:numId w:val="11"/>
        </w:numPr>
        <w:tabs>
          <w:tab w:pos="565" w:val="left" w:leader="none"/>
          <w:tab w:pos="567" w:val="left" w:leader="none"/>
        </w:tabs>
        <w:spacing w:line="218" w:lineRule="auto" w:before="2" w:after="0"/>
        <w:ind w:left="567" w:right="112" w:hanging="454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Okrem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povinností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stanovených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právnymi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predpismi </w:t>
      </w:r>
      <w:r>
        <w:rPr>
          <w:b w:val="0"/>
          <w:i w:val="0"/>
          <w:color w:val="231F20"/>
          <w:spacing w:val="-4"/>
          <w:sz w:val="22"/>
        </w:rPr>
        <w:t>je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poistený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ďalej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povinný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prípade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poistnej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udalosti </w:t>
      </w:r>
      <w:r>
        <w:rPr>
          <w:b w:val="0"/>
          <w:i w:val="0"/>
          <w:color w:val="231F20"/>
          <w:spacing w:val="-2"/>
          <w:sz w:val="22"/>
        </w:rPr>
        <w:t>plniť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povinnosti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stanovené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OPP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CP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19,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prípadne </w:t>
      </w:r>
      <w:r>
        <w:rPr>
          <w:b w:val="0"/>
          <w:i w:val="0"/>
          <w:color w:val="231F20"/>
          <w:sz w:val="22"/>
        </w:rPr>
        <w:t>v poistnej zmluve.</w:t>
      </w:r>
    </w:p>
    <w:p>
      <w:pPr>
        <w:pStyle w:val="ListParagraph"/>
        <w:spacing w:after="0" w:line="218" w:lineRule="auto"/>
        <w:jc w:val="both"/>
        <w:rPr>
          <w:sz w:val="21"/>
        </w:rPr>
        <w:sectPr>
          <w:pgSz w:w="11910" w:h="16840"/>
          <w:pgMar w:header="0" w:footer="400" w:top="380" w:bottom="600" w:left="566" w:right="566"/>
          <w:cols w:num="2" w:equalWidth="0">
            <w:col w:w="5313" w:space="80"/>
            <w:col w:w="5385"/>
          </w:cols>
        </w:sectPr>
      </w:pPr>
    </w:p>
    <w:p>
      <w:pPr>
        <w:pStyle w:val="BodyText"/>
        <w:spacing w:line="231" w:lineRule="exact" w:before="68"/>
        <w:ind w:left="511" w:right="443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5"/>
          <w:sz w:val="26"/>
        </w:rPr>
        <w:t>12</w:t>
      </w:r>
    </w:p>
    <w:p>
      <w:pPr>
        <w:pStyle w:val="Heading2"/>
        <w:ind w:left="511" w:right="442"/>
      </w:pPr>
      <w:r>
        <w:rPr>
          <w:b/>
          <w:i w:val="0"/>
          <w:color w:val="C5271C"/>
          <w:sz w:val="24"/>
        </w:rPr>
        <w:t>Výpoveď</w:t>
      </w:r>
      <w:r>
        <w:rPr>
          <w:b/>
          <w:i w:val="0"/>
          <w:color w:val="C5271C"/>
          <w:spacing w:val="-9"/>
          <w:sz w:val="24"/>
        </w:rPr>
        <w:t> </w:t>
      </w:r>
      <w:r>
        <w:rPr>
          <w:b/>
          <w:i w:val="0"/>
          <w:color w:val="C5271C"/>
          <w:sz w:val="24"/>
        </w:rPr>
        <w:t>poistnej</w:t>
      </w:r>
      <w:r>
        <w:rPr>
          <w:b/>
          <w:i w:val="0"/>
          <w:color w:val="C5271C"/>
          <w:spacing w:val="-9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zmluvy</w:t>
      </w:r>
    </w:p>
    <w:p>
      <w:pPr>
        <w:pStyle w:val="ListParagraph"/>
        <w:numPr>
          <w:ilvl w:val="0"/>
          <w:numId w:val="12"/>
        </w:numPr>
        <w:tabs>
          <w:tab w:pos="565" w:val="left" w:leader="none"/>
          <w:tab w:pos="567" w:val="left" w:leader="none"/>
        </w:tabs>
        <w:spacing w:line="218" w:lineRule="auto" w:before="216" w:after="0"/>
        <w:ind w:left="567" w:right="42" w:hanging="454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Za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predpokladu,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že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súčasťou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poistenia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nie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je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poiste-</w:t>
      </w:r>
      <w:r>
        <w:rPr>
          <w:b w:val="0"/>
          <w:i w:val="0"/>
          <w:color w:val="231F20"/>
          <w:spacing w:val="-2"/>
          <w:sz w:val="22"/>
        </w:rPr>
        <w:t>nie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stornopoplatkov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alebo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poistné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nebolo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zaplatené, </w:t>
      </w:r>
      <w:r>
        <w:rPr>
          <w:b w:val="0"/>
          <w:i w:val="0"/>
          <w:color w:val="231F20"/>
          <w:w w:val="90"/>
          <w:sz w:val="22"/>
        </w:rPr>
        <w:t>je možné poistnú zmluvu na dobu určitú (krátkodobé </w:t>
      </w:r>
      <w:r>
        <w:rPr>
          <w:b w:val="0"/>
          <w:i w:val="0"/>
          <w:color w:val="231F20"/>
          <w:spacing w:val="-8"/>
          <w:sz w:val="22"/>
        </w:rPr>
        <w:t>cestovné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poistenie)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vypovedať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najneskôr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jeden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deň </w:t>
      </w:r>
      <w:r>
        <w:rPr>
          <w:b w:val="0"/>
          <w:i w:val="0"/>
          <w:color w:val="231F20"/>
          <w:w w:val="90"/>
          <w:sz w:val="22"/>
        </w:rPr>
        <w:t>pred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dátumom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začiatku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poistenia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s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účinnosťou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výpo-</w:t>
      </w:r>
      <w:r>
        <w:rPr>
          <w:b w:val="0"/>
          <w:i w:val="0"/>
          <w:color w:val="231F20"/>
          <w:spacing w:val="-4"/>
          <w:sz w:val="22"/>
        </w:rPr>
        <w:t>vede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ku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dňu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začiatku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poistenia,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ktorý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je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dohodnutý </w:t>
      </w:r>
      <w:r>
        <w:rPr>
          <w:b w:val="0"/>
          <w:i w:val="0"/>
          <w:color w:val="231F20"/>
          <w:spacing w:val="-2"/>
          <w:w w:val="90"/>
          <w:sz w:val="22"/>
        </w:rPr>
        <w:t>v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poistnej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zmluve.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Poisťovateľ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je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povinný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vrátiť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poist-</w:t>
      </w:r>
      <w:r>
        <w:rPr>
          <w:b w:val="0"/>
          <w:i w:val="0"/>
          <w:color w:val="231F20"/>
          <w:sz w:val="22"/>
        </w:rPr>
        <w:t>níkovi celé zaplatené poistné.</w:t>
      </w:r>
    </w:p>
    <w:p>
      <w:pPr>
        <w:pStyle w:val="ListParagraph"/>
        <w:numPr>
          <w:ilvl w:val="0"/>
          <w:numId w:val="12"/>
        </w:numPr>
        <w:tabs>
          <w:tab w:pos="565" w:val="left" w:leader="none"/>
          <w:tab w:pos="567" w:val="left" w:leader="none"/>
        </w:tabs>
        <w:spacing w:line="218" w:lineRule="auto" w:before="2" w:after="0"/>
        <w:ind w:left="567" w:right="43" w:hanging="454"/>
        <w:jc w:val="both"/>
        <w:rPr>
          <w:sz w:val="21"/>
        </w:rPr>
      </w:pPr>
      <w:r>
        <w:rPr>
          <w:b w:val="0"/>
          <w:i w:val="0"/>
          <w:color w:val="231F20"/>
          <w:spacing w:val="-8"/>
          <w:sz w:val="22"/>
        </w:rPr>
        <w:t>Poistnú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zmluvu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na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dobu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neurčitú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(cestovné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poistenie </w:t>
      </w:r>
      <w:r>
        <w:rPr>
          <w:b w:val="0"/>
          <w:i w:val="0"/>
          <w:color w:val="231F20"/>
          <w:w w:val="90"/>
          <w:sz w:val="22"/>
        </w:rPr>
        <w:t>na dobu neurčitú) je možné vypovedať v nasledov-</w:t>
      </w:r>
      <w:r>
        <w:rPr>
          <w:b w:val="0"/>
          <w:i w:val="0"/>
          <w:color w:val="231F20"/>
          <w:sz w:val="22"/>
        </w:rPr>
        <w:t>ných prípadoch:</w:t>
      </w:r>
    </w:p>
    <w:p>
      <w:pPr>
        <w:pStyle w:val="ListParagraph"/>
        <w:numPr>
          <w:ilvl w:val="1"/>
          <w:numId w:val="12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38" w:hanging="341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za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predpokladu,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že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súčasťou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poistenia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nie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 </w:t>
      </w:r>
      <w:r>
        <w:rPr>
          <w:b w:val="0"/>
          <w:i w:val="0"/>
          <w:color w:val="231F20"/>
          <w:sz w:val="22"/>
        </w:rPr>
        <w:t>poistenie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stornopoplatkov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poistné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nebolo </w:t>
      </w:r>
      <w:r>
        <w:rPr>
          <w:b w:val="0"/>
          <w:i w:val="0"/>
          <w:color w:val="231F20"/>
          <w:spacing w:val="-6"/>
          <w:sz w:val="22"/>
        </w:rPr>
        <w:t>zaplatené,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je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možné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poistnú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zmluvu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vypovedať </w:t>
      </w:r>
      <w:r>
        <w:rPr>
          <w:b w:val="0"/>
          <w:i w:val="0"/>
          <w:color w:val="231F20"/>
          <w:sz w:val="22"/>
        </w:rPr>
        <w:t>najneskôr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jeden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deň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pred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dátumom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začiatku </w:t>
      </w:r>
      <w:r>
        <w:rPr>
          <w:b w:val="0"/>
          <w:i w:val="0"/>
          <w:color w:val="231F20"/>
          <w:w w:val="85"/>
          <w:sz w:val="22"/>
        </w:rPr>
        <w:t>poistenia s účinnosťou výpovede ku dňu začiatku </w:t>
      </w:r>
      <w:r>
        <w:rPr>
          <w:b w:val="0"/>
          <w:i w:val="0"/>
          <w:color w:val="231F20"/>
          <w:sz w:val="22"/>
        </w:rPr>
        <w:t>poistenia,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ktorý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dohodnutý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poistnej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zmluve. </w:t>
      </w:r>
      <w:r>
        <w:rPr>
          <w:b w:val="0"/>
          <w:i w:val="0"/>
          <w:color w:val="231F20"/>
          <w:spacing w:val="-4"/>
          <w:sz w:val="22"/>
        </w:rPr>
        <w:t>Poisťovateľ je povinný vrátiť poistníkovi celé </w:t>
      </w:r>
      <w:r>
        <w:rPr>
          <w:b w:val="0"/>
          <w:i w:val="0"/>
          <w:color w:val="231F20"/>
          <w:sz w:val="22"/>
        </w:rPr>
        <w:t>zaplatené poistné.</w:t>
      </w:r>
    </w:p>
    <w:p>
      <w:pPr>
        <w:pStyle w:val="ListParagraph"/>
        <w:numPr>
          <w:ilvl w:val="1"/>
          <w:numId w:val="12"/>
        </w:numPr>
        <w:tabs>
          <w:tab w:pos="906" w:val="left" w:leader="none"/>
          <w:tab w:pos="908" w:val="left" w:leader="none"/>
        </w:tabs>
        <w:spacing w:line="218" w:lineRule="auto" w:before="2" w:after="0"/>
        <w:ind w:left="908" w:right="40" w:hanging="341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písomnou výpoveďou každej zo zmluvných strán </w:t>
      </w:r>
      <w:r>
        <w:rPr>
          <w:b w:val="0"/>
          <w:i w:val="0"/>
          <w:color w:val="231F20"/>
          <w:spacing w:val="-2"/>
          <w:sz w:val="22"/>
        </w:rPr>
        <w:t>do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2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mesiacov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jej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uzavretí.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Výpovedná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lehota </w:t>
      </w:r>
      <w:r>
        <w:rPr>
          <w:b w:val="0"/>
          <w:i w:val="0"/>
          <w:color w:val="231F20"/>
          <w:spacing w:val="-6"/>
          <w:sz w:val="22"/>
        </w:rPr>
        <w:t>je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8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dní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začína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plynúť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od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nasledujúceho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dňa </w:t>
      </w:r>
      <w:r>
        <w:rPr>
          <w:b w:val="0"/>
          <w:i w:val="0"/>
          <w:color w:val="231F20"/>
          <w:spacing w:val="-2"/>
          <w:sz w:val="22"/>
        </w:rPr>
        <w:t>po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doručení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výpovede.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jej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uplynutí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poistenie </w:t>
      </w:r>
      <w:r>
        <w:rPr>
          <w:b w:val="0"/>
          <w:i w:val="0"/>
          <w:color w:val="231F20"/>
          <w:spacing w:val="-4"/>
          <w:sz w:val="22"/>
        </w:rPr>
        <w:t>zaniká.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tomto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prípade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má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poisťovateľ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nárok </w:t>
      </w:r>
      <w:r>
        <w:rPr>
          <w:b w:val="0"/>
          <w:i w:val="0"/>
          <w:color w:val="231F20"/>
          <w:spacing w:val="-6"/>
          <w:sz w:val="22"/>
        </w:rPr>
        <w:t>na</w:t>
      </w:r>
      <w:r>
        <w:rPr>
          <w:b w:val="0"/>
          <w:i w:val="0"/>
          <w:color w:val="231F20"/>
          <w:spacing w:val="-1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pomernú</w:t>
      </w:r>
      <w:r>
        <w:rPr>
          <w:b w:val="0"/>
          <w:i w:val="0"/>
          <w:color w:val="231F20"/>
          <w:spacing w:val="-1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časť</w:t>
      </w:r>
      <w:r>
        <w:rPr>
          <w:b w:val="0"/>
          <w:i w:val="0"/>
          <w:color w:val="231F20"/>
          <w:spacing w:val="-1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poistného</w:t>
      </w:r>
      <w:r>
        <w:rPr>
          <w:b w:val="0"/>
          <w:i w:val="0"/>
          <w:color w:val="231F20"/>
          <w:spacing w:val="-1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do</w:t>
      </w:r>
      <w:r>
        <w:rPr>
          <w:b w:val="0"/>
          <w:i w:val="0"/>
          <w:color w:val="231F20"/>
          <w:spacing w:val="-1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zániku</w:t>
      </w:r>
      <w:r>
        <w:rPr>
          <w:b w:val="0"/>
          <w:i w:val="0"/>
          <w:color w:val="231F20"/>
          <w:spacing w:val="-1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poistenia,</w:t>
      </w:r>
    </w:p>
    <w:p>
      <w:pPr>
        <w:pStyle w:val="ListParagraph"/>
        <w:numPr>
          <w:ilvl w:val="1"/>
          <w:numId w:val="12"/>
        </w:numPr>
        <w:tabs>
          <w:tab w:pos="906" w:val="left" w:leader="none"/>
          <w:tab w:pos="908" w:val="left" w:leader="none"/>
        </w:tabs>
        <w:spacing w:line="218" w:lineRule="auto" w:before="2" w:after="0"/>
        <w:ind w:left="908" w:right="39" w:hanging="341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písomnou výpoveďou každej zo zmluvných strán </w:t>
      </w:r>
      <w:r>
        <w:rPr>
          <w:b w:val="0"/>
          <w:i w:val="0"/>
          <w:color w:val="231F20"/>
          <w:sz w:val="22"/>
        </w:rPr>
        <w:t>ku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koncu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poistného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obdobia,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pričom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výpoveď </w:t>
      </w:r>
      <w:r>
        <w:rPr>
          <w:b w:val="0"/>
          <w:i w:val="0"/>
          <w:color w:val="231F20"/>
          <w:w w:val="90"/>
          <w:sz w:val="22"/>
        </w:rPr>
        <w:t>musí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byť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doručená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druhej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zmluvnej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strane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aspoň 6 týždňov pred jeho uplynutím.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Ak došlo k zmene </w:t>
      </w:r>
      <w:r>
        <w:rPr>
          <w:b w:val="0"/>
          <w:i w:val="0"/>
          <w:color w:val="231F20"/>
          <w:spacing w:val="-6"/>
          <w:sz w:val="22"/>
        </w:rPr>
        <w:t>výšky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poistného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poisťovateľ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výšku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poistného </w:t>
      </w:r>
      <w:r>
        <w:rPr>
          <w:b w:val="0"/>
          <w:i w:val="0"/>
          <w:color w:val="231F20"/>
          <w:w w:val="90"/>
          <w:sz w:val="22"/>
        </w:rPr>
        <w:t>neoznámil poistníkovi najneskôr desať týždňov </w:t>
      </w:r>
      <w:r>
        <w:rPr>
          <w:b w:val="0"/>
          <w:i w:val="0"/>
          <w:color w:val="231F20"/>
          <w:sz w:val="22"/>
        </w:rPr>
        <w:t>pred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uplynutím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poistného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obdobia,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neuplatní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sa lehota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podľa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prvej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vety.</w:t>
      </w:r>
    </w:p>
    <w:p>
      <w:pPr>
        <w:pStyle w:val="BodyText"/>
        <w:spacing w:line="231" w:lineRule="exact" w:before="204"/>
        <w:ind w:left="511" w:right="443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5"/>
          <w:sz w:val="26"/>
        </w:rPr>
        <w:t>13</w:t>
      </w:r>
    </w:p>
    <w:p>
      <w:pPr>
        <w:pStyle w:val="Heading2"/>
        <w:ind w:left="511" w:right="443"/>
      </w:pPr>
      <w:r>
        <w:rPr>
          <w:b/>
          <w:i w:val="0"/>
          <w:color w:val="C5271C"/>
          <w:sz w:val="24"/>
        </w:rPr>
        <w:t>Zánik</w:t>
      </w:r>
      <w:r>
        <w:rPr>
          <w:b/>
          <w:i w:val="0"/>
          <w:color w:val="C5271C"/>
          <w:spacing w:val="-13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poistenia</w:t>
      </w:r>
    </w:p>
    <w:p>
      <w:pPr>
        <w:pStyle w:val="ListParagraph"/>
        <w:numPr>
          <w:ilvl w:val="0"/>
          <w:numId w:val="13"/>
        </w:numPr>
        <w:tabs>
          <w:tab w:pos="565" w:val="left" w:leader="none"/>
          <w:tab w:pos="567" w:val="left" w:leader="none"/>
        </w:tabs>
        <w:spacing w:line="218" w:lineRule="auto" w:before="216" w:after="0"/>
        <w:ind w:left="567" w:right="40" w:hanging="454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Poistenie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zanikne,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ak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prvé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poistné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nebolo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zaplatené </w:t>
      </w:r>
      <w:r>
        <w:rPr>
          <w:b w:val="0"/>
          <w:i w:val="0"/>
          <w:color w:val="231F20"/>
          <w:spacing w:val="-6"/>
          <w:sz w:val="22"/>
        </w:rPr>
        <w:t>do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troch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mesiacov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odo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dňa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jeho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splatnosti.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Poistenie </w:t>
      </w:r>
      <w:r>
        <w:rPr>
          <w:b w:val="0"/>
          <w:i w:val="0"/>
          <w:color w:val="231F20"/>
          <w:sz w:val="22"/>
        </w:rPr>
        <w:t>zanikne uplynutím tejto lehoty.</w:t>
      </w:r>
    </w:p>
    <w:p>
      <w:pPr>
        <w:pStyle w:val="ListParagraph"/>
        <w:numPr>
          <w:ilvl w:val="0"/>
          <w:numId w:val="13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38" w:hanging="454"/>
        <w:jc w:val="both"/>
        <w:rPr>
          <w:sz w:val="21"/>
        </w:rPr>
      </w:pPr>
      <w:r>
        <w:rPr>
          <w:b w:val="0"/>
          <w:i w:val="0"/>
          <w:color w:val="231F20"/>
          <w:spacing w:val="-6"/>
          <w:sz w:val="22"/>
        </w:rPr>
        <w:t>Poistenie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zanikne,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ak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poistné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za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ďalšie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poistné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obdo-</w:t>
      </w:r>
      <w:r>
        <w:rPr>
          <w:b w:val="0"/>
          <w:i w:val="0"/>
          <w:color w:val="231F20"/>
          <w:sz w:val="22"/>
        </w:rPr>
        <w:t>bie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nebolo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zaplatené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do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jedného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mesiaca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odo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dňa </w:t>
      </w:r>
      <w:r>
        <w:rPr>
          <w:b w:val="0"/>
          <w:i w:val="0"/>
          <w:color w:val="231F20"/>
          <w:spacing w:val="-6"/>
          <w:sz w:val="22"/>
        </w:rPr>
        <w:t>doručenia výzvy poisťovateľa na jeho zaplatenie, </w:t>
      </w: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nebolo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poistné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zaplatené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pred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doručením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tejto </w:t>
      </w:r>
      <w:r>
        <w:rPr>
          <w:b w:val="0"/>
          <w:i w:val="0"/>
          <w:color w:val="231F20"/>
          <w:spacing w:val="-2"/>
          <w:w w:val="90"/>
          <w:sz w:val="22"/>
        </w:rPr>
        <w:t>výzvy. Výzva poisťovateľa obsahuje upozornenie, že </w:t>
      </w:r>
      <w:r>
        <w:rPr>
          <w:b w:val="0"/>
          <w:i w:val="0"/>
          <w:color w:val="231F20"/>
          <w:spacing w:val="-4"/>
          <w:sz w:val="22"/>
        </w:rPr>
        <w:t>poistenie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zanikne,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ak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nebude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zaplatené.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isté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platí, </w:t>
      </w:r>
      <w:r>
        <w:rPr>
          <w:b w:val="0"/>
          <w:i w:val="0"/>
          <w:color w:val="231F20"/>
          <w:w w:val="90"/>
          <w:sz w:val="22"/>
        </w:rPr>
        <w:t>ak bola zaplatená len časť poistného. V takomto prí-</w:t>
      </w:r>
      <w:r>
        <w:rPr>
          <w:b w:val="0"/>
          <w:i w:val="0"/>
          <w:color w:val="231F20"/>
          <w:spacing w:val="-4"/>
          <w:sz w:val="22"/>
        </w:rPr>
        <w:t>pade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poistenie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zanikne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uplynutí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jedného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mesiaca </w:t>
      </w:r>
      <w:r>
        <w:rPr>
          <w:b w:val="0"/>
          <w:i w:val="0"/>
          <w:color w:val="231F20"/>
          <w:w w:val="90"/>
          <w:sz w:val="22"/>
        </w:rPr>
        <w:t>odo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dňa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doručenia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výzvy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poistníkovi.Poisťovateľ</w:t>
      </w:r>
      <w:r>
        <w:rPr>
          <w:b w:val="0"/>
          <w:i w:val="0"/>
          <w:color w:val="231F20"/>
          <w:spacing w:val="80"/>
          <w:w w:val="15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a poistník si dohodou stanovili výzvu podľa prvej vety </w:t>
      </w:r>
      <w:r>
        <w:rPr>
          <w:b w:val="0"/>
          <w:i w:val="0"/>
          <w:color w:val="231F20"/>
          <w:spacing w:val="-2"/>
          <w:w w:val="90"/>
          <w:sz w:val="22"/>
        </w:rPr>
        <w:t>doručiť v lehote do troch mesiacov odo dňa splatnosti </w:t>
      </w:r>
      <w:r>
        <w:rPr>
          <w:b w:val="0"/>
          <w:i w:val="0"/>
          <w:color w:val="231F20"/>
          <w:spacing w:val="-4"/>
          <w:sz w:val="22"/>
        </w:rPr>
        <w:t>poistného.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Ak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nebola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výzva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podľa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predchádzajúcej vety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doručená,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poistenie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zanikne,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ak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poistné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nebolo </w:t>
      </w:r>
      <w:r>
        <w:rPr>
          <w:b w:val="0"/>
          <w:i w:val="0"/>
          <w:color w:val="231F20"/>
          <w:spacing w:val="-6"/>
          <w:sz w:val="22"/>
        </w:rPr>
        <w:t>zaplatené</w:t>
      </w:r>
      <w:r>
        <w:rPr>
          <w:b w:val="0"/>
          <w:i w:val="0"/>
          <w:color w:val="231F20"/>
          <w:spacing w:val="-20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do</w:t>
      </w:r>
      <w:r>
        <w:rPr>
          <w:b w:val="0"/>
          <w:i w:val="0"/>
          <w:color w:val="231F20"/>
          <w:spacing w:val="-1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troch</w:t>
      </w:r>
      <w:r>
        <w:rPr>
          <w:b w:val="0"/>
          <w:i w:val="0"/>
          <w:color w:val="231F20"/>
          <w:spacing w:val="-1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mesiacov</w:t>
      </w:r>
      <w:r>
        <w:rPr>
          <w:b w:val="0"/>
          <w:i w:val="0"/>
          <w:color w:val="231F20"/>
          <w:spacing w:val="-20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odo</w:t>
      </w:r>
      <w:r>
        <w:rPr>
          <w:b w:val="0"/>
          <w:i w:val="0"/>
          <w:color w:val="231F20"/>
          <w:spacing w:val="-1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dňa</w:t>
      </w:r>
      <w:r>
        <w:rPr>
          <w:b w:val="0"/>
          <w:i w:val="0"/>
          <w:color w:val="231F20"/>
          <w:spacing w:val="-1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jeho</w:t>
      </w:r>
      <w:r>
        <w:rPr>
          <w:b w:val="0"/>
          <w:i w:val="0"/>
          <w:color w:val="231F20"/>
          <w:spacing w:val="-20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splatnosti.</w:t>
      </w:r>
    </w:p>
    <w:p>
      <w:pPr>
        <w:pStyle w:val="ListParagraph"/>
        <w:numPr>
          <w:ilvl w:val="0"/>
          <w:numId w:val="13"/>
        </w:numPr>
        <w:tabs>
          <w:tab w:pos="453" w:val="left" w:leader="none"/>
        </w:tabs>
        <w:spacing w:line="217" w:lineRule="exact" w:before="0" w:after="0"/>
        <w:ind w:left="453" w:right="2658" w:hanging="453"/>
        <w:jc w:val="right"/>
        <w:rPr>
          <w:sz w:val="21"/>
        </w:rPr>
      </w:pPr>
      <w:r>
        <w:rPr>
          <w:b/>
          <w:i w:val="0"/>
          <w:color w:val="231F20"/>
          <w:w w:val="90"/>
          <w:sz w:val="24"/>
        </w:rPr>
        <w:t>Poistenie</w:t>
      </w:r>
      <w:r>
        <w:rPr>
          <w:b/>
          <w:i w:val="0"/>
          <w:color w:val="231F20"/>
          <w:spacing w:val="12"/>
          <w:sz w:val="24"/>
        </w:rPr>
        <w:t> </w:t>
      </w:r>
      <w:r>
        <w:rPr>
          <w:b/>
          <w:i w:val="0"/>
          <w:color w:val="231F20"/>
          <w:w w:val="90"/>
          <w:sz w:val="24"/>
        </w:rPr>
        <w:t>ďalej</w:t>
      </w:r>
      <w:r>
        <w:rPr>
          <w:b/>
          <w:i w:val="0"/>
          <w:color w:val="231F20"/>
          <w:spacing w:val="12"/>
          <w:sz w:val="24"/>
        </w:rPr>
        <w:t> </w:t>
      </w:r>
      <w:r>
        <w:rPr>
          <w:b/>
          <w:i w:val="0"/>
          <w:color w:val="231F20"/>
          <w:spacing w:val="-2"/>
          <w:w w:val="90"/>
          <w:sz w:val="24"/>
        </w:rPr>
        <w:t>zaniká:</w:t>
      </w:r>
    </w:p>
    <w:p>
      <w:pPr>
        <w:pStyle w:val="ListParagraph"/>
        <w:numPr>
          <w:ilvl w:val="1"/>
          <w:numId w:val="13"/>
        </w:numPr>
        <w:tabs>
          <w:tab w:pos="339" w:val="left" w:leader="none"/>
        </w:tabs>
        <w:spacing w:line="220" w:lineRule="exact" w:before="0" w:after="0"/>
        <w:ind w:left="339" w:right="2604" w:hanging="339"/>
        <w:jc w:val="right"/>
        <w:rPr>
          <w:sz w:val="21"/>
        </w:rPr>
      </w:pPr>
      <w:r>
        <w:rPr>
          <w:b w:val="0"/>
          <w:i w:val="0"/>
          <w:color w:val="231F20"/>
          <w:w w:val="80"/>
          <w:sz w:val="22"/>
        </w:rPr>
        <w:t>smrťou</w:t>
      </w:r>
      <w:r>
        <w:rPr>
          <w:b w:val="0"/>
          <w:i w:val="0"/>
          <w:color w:val="231F20"/>
          <w:spacing w:val="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poisteného;</w:t>
      </w:r>
    </w:p>
    <w:p>
      <w:pPr>
        <w:pStyle w:val="ListParagraph"/>
        <w:numPr>
          <w:ilvl w:val="1"/>
          <w:numId w:val="13"/>
        </w:numPr>
        <w:tabs>
          <w:tab w:pos="906" w:val="left" w:leader="none"/>
          <w:tab w:pos="908" w:val="left" w:leader="none"/>
        </w:tabs>
        <w:spacing w:line="218" w:lineRule="auto" w:before="7" w:after="0"/>
        <w:ind w:left="908" w:right="44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odstúpením od zmluvy podľa § 802 ods. 1 Občianskeho zákonníka;</w:t>
      </w:r>
    </w:p>
    <w:p>
      <w:pPr>
        <w:pStyle w:val="ListParagraph"/>
        <w:numPr>
          <w:ilvl w:val="1"/>
          <w:numId w:val="13"/>
        </w:numPr>
        <w:tabs>
          <w:tab w:pos="906" w:val="left" w:leader="none"/>
          <w:tab w:pos="908" w:val="left" w:leader="none"/>
        </w:tabs>
        <w:spacing w:line="218" w:lineRule="auto" w:before="0" w:after="0"/>
        <w:ind w:left="908" w:right="44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odmietnutím poistného plnenia § 802 ods. 2 Občianskeho zákonníka;</w:t>
      </w:r>
    </w:p>
    <w:p>
      <w:pPr>
        <w:pStyle w:val="ListParagraph"/>
        <w:numPr>
          <w:ilvl w:val="1"/>
          <w:numId w:val="13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40" w:hanging="341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ak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poskytnutím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poistného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plnenia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vyčerpala </w:t>
      </w:r>
      <w:r>
        <w:rPr>
          <w:b w:val="0"/>
          <w:i w:val="0"/>
          <w:color w:val="231F20"/>
          <w:sz w:val="22"/>
        </w:rPr>
        <w:t>stanovená maximálna výška poistnej sumy za jedno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poistné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obdobie,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ktorá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bola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stanovená v poistnej zmluve;</w:t>
      </w:r>
    </w:p>
    <w:p>
      <w:pPr>
        <w:pStyle w:val="ListParagraph"/>
        <w:numPr>
          <w:ilvl w:val="1"/>
          <w:numId w:val="13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42" w:hanging="341"/>
        <w:jc w:val="both"/>
        <w:rPr>
          <w:sz w:val="21"/>
        </w:rPr>
      </w:pPr>
      <w:r>
        <w:rPr>
          <w:b w:val="0"/>
          <w:i w:val="0"/>
          <w:color w:val="231F20"/>
          <w:spacing w:val="-6"/>
          <w:sz w:val="22"/>
        </w:rPr>
        <w:t>pri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cestovnom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poistení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dobu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neurčitú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uply-</w:t>
      </w:r>
      <w:r>
        <w:rPr>
          <w:b w:val="0"/>
          <w:i w:val="0"/>
          <w:color w:val="231F20"/>
          <w:spacing w:val="-4"/>
          <w:sz w:val="22"/>
        </w:rPr>
        <w:t>nutí</w:t>
      </w:r>
      <w:r>
        <w:rPr>
          <w:b w:val="0"/>
          <w:i w:val="0"/>
          <w:color w:val="231F20"/>
          <w:spacing w:val="-24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poistného</w:t>
      </w:r>
      <w:r>
        <w:rPr>
          <w:b w:val="0"/>
          <w:i w:val="0"/>
          <w:color w:val="231F20"/>
          <w:spacing w:val="-24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obdobia,</w:t>
      </w:r>
      <w:r>
        <w:rPr>
          <w:b w:val="0"/>
          <w:i w:val="0"/>
          <w:color w:val="231F20"/>
          <w:spacing w:val="-24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2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ktorom</w:t>
      </w:r>
      <w:r>
        <w:rPr>
          <w:b w:val="0"/>
          <w:i w:val="0"/>
          <w:color w:val="231F20"/>
          <w:spacing w:val="-24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poistený</w:t>
      </w:r>
      <w:r>
        <w:rPr>
          <w:b w:val="0"/>
          <w:i w:val="0"/>
          <w:color w:val="231F20"/>
          <w:spacing w:val="-24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dovŕši</w:t>
      </w:r>
    </w:p>
    <w:p>
      <w:pPr>
        <w:pStyle w:val="BodyText"/>
        <w:spacing w:line="218" w:lineRule="auto"/>
        <w:ind w:left="908" w:right="44"/>
      </w:pPr>
      <w:r>
        <w:rPr>
          <w:b/>
          <w:i w:val="0"/>
          <w:color w:val="231F20"/>
          <w:spacing w:val="-2"/>
          <w:sz w:val="28"/>
        </w:rPr>
        <w:t>70.</w:t>
      </w:r>
      <w:r>
        <w:rPr>
          <w:b/>
          <w:i w:val="0"/>
          <w:color w:val="231F20"/>
          <w:spacing w:val="-11"/>
          <w:sz w:val="28"/>
        </w:rPr>
        <w:t> </w:t>
      </w:r>
      <w:r>
        <w:rPr>
          <w:b/>
          <w:i w:val="0"/>
          <w:color w:val="231F20"/>
          <w:spacing w:val="-2"/>
          <w:sz w:val="28"/>
        </w:rPr>
        <w:t>rok</w:t>
      </w:r>
      <w:r>
        <w:rPr>
          <w:b/>
          <w:i w:val="0"/>
          <w:color w:val="231F20"/>
          <w:spacing w:val="-11"/>
          <w:sz w:val="28"/>
        </w:rPr>
        <w:t> </w:t>
      </w:r>
      <w:r>
        <w:rPr>
          <w:b/>
          <w:i w:val="0"/>
          <w:color w:val="231F20"/>
          <w:spacing w:val="-2"/>
          <w:sz w:val="28"/>
        </w:rPr>
        <w:t>života,</w:t>
      </w:r>
      <w:r>
        <w:rPr>
          <w:b/>
          <w:i w:val="0"/>
          <w:color w:val="231F20"/>
          <w:spacing w:val="-11"/>
          <w:sz w:val="28"/>
        </w:rPr>
        <w:t> </w:t>
      </w:r>
      <w:r>
        <w:rPr>
          <w:b/>
          <w:i w:val="0"/>
          <w:color w:val="231F20"/>
          <w:spacing w:val="-2"/>
          <w:sz w:val="28"/>
        </w:rPr>
        <w:t>ak</w:t>
      </w:r>
      <w:r>
        <w:rPr>
          <w:b/>
          <w:i w:val="0"/>
          <w:color w:val="231F20"/>
          <w:spacing w:val="-11"/>
          <w:sz w:val="28"/>
        </w:rPr>
        <w:t> </w:t>
      </w:r>
      <w:r>
        <w:rPr>
          <w:b/>
          <w:i w:val="0"/>
          <w:color w:val="231F20"/>
          <w:spacing w:val="-2"/>
          <w:sz w:val="28"/>
        </w:rPr>
        <w:t>nie</w:t>
      </w:r>
      <w:r>
        <w:rPr>
          <w:b/>
          <w:i w:val="0"/>
          <w:color w:val="231F20"/>
          <w:spacing w:val="-11"/>
          <w:sz w:val="28"/>
        </w:rPr>
        <w:t> </w:t>
      </w:r>
      <w:r>
        <w:rPr>
          <w:b/>
          <w:i w:val="0"/>
          <w:color w:val="231F20"/>
          <w:spacing w:val="-2"/>
          <w:sz w:val="28"/>
        </w:rPr>
        <w:t>je</w:t>
      </w:r>
      <w:r>
        <w:rPr>
          <w:b/>
          <w:i w:val="0"/>
          <w:color w:val="231F20"/>
          <w:spacing w:val="-11"/>
          <w:sz w:val="28"/>
        </w:rPr>
        <w:t> </w:t>
      </w:r>
      <w:r>
        <w:rPr>
          <w:b/>
          <w:i w:val="0"/>
          <w:color w:val="231F20"/>
          <w:spacing w:val="-2"/>
          <w:sz w:val="28"/>
        </w:rPr>
        <w:t>v</w:t>
      </w:r>
      <w:r>
        <w:rPr>
          <w:b/>
          <w:i w:val="0"/>
          <w:color w:val="231F20"/>
          <w:spacing w:val="-11"/>
          <w:sz w:val="28"/>
        </w:rPr>
        <w:t> </w:t>
      </w:r>
      <w:r>
        <w:rPr>
          <w:b/>
          <w:i w:val="0"/>
          <w:color w:val="231F20"/>
          <w:spacing w:val="-2"/>
          <w:sz w:val="28"/>
        </w:rPr>
        <w:t>poistnej</w:t>
      </w:r>
      <w:r>
        <w:rPr>
          <w:b/>
          <w:i w:val="0"/>
          <w:color w:val="231F20"/>
          <w:spacing w:val="-11"/>
          <w:sz w:val="28"/>
        </w:rPr>
        <w:t> </w:t>
      </w:r>
      <w:r>
        <w:rPr>
          <w:b/>
          <w:i w:val="0"/>
          <w:color w:val="231F20"/>
          <w:spacing w:val="-2"/>
          <w:sz w:val="28"/>
        </w:rPr>
        <w:t>zmluve</w:t>
      </w:r>
      <w:r>
        <w:rPr>
          <w:b/>
          <w:i w:val="0"/>
          <w:color w:val="231F20"/>
          <w:spacing w:val="-11"/>
          <w:sz w:val="28"/>
        </w:rPr>
        <w:t> </w:t>
      </w:r>
      <w:r>
        <w:rPr>
          <w:b/>
          <w:i w:val="0"/>
          <w:color w:val="231F20"/>
          <w:spacing w:val="-2"/>
          <w:sz w:val="28"/>
        </w:rPr>
        <w:t>alebo </w:t>
      </w:r>
      <w:r>
        <w:rPr>
          <w:b/>
          <w:i w:val="0"/>
          <w:color w:val="231F20"/>
          <w:sz w:val="28"/>
        </w:rPr>
        <w:t>OPP CP 19 dojednané inak;</w:t>
      </w:r>
    </w:p>
    <w:p>
      <w:pPr>
        <w:pStyle w:val="ListParagraph"/>
        <w:numPr>
          <w:ilvl w:val="1"/>
          <w:numId w:val="13"/>
        </w:numPr>
        <w:tabs>
          <w:tab w:pos="906" w:val="left" w:leader="none"/>
          <w:tab w:pos="908" w:val="left" w:leader="none"/>
        </w:tabs>
        <w:spacing w:line="218" w:lineRule="auto" w:before="86" w:after="0"/>
        <w:ind w:left="908" w:right="108" w:hanging="341"/>
        <w:jc w:val="both"/>
        <w:rPr>
          <w:sz w:val="21"/>
        </w:rPr>
      </w:pPr>
      <w:r>
        <w:rPr>
          <w:b w:val="0"/>
          <w:i w:val="0"/>
          <w:sz w:val="22"/>
        </w:rPr>
        <w:br w:type="column"/>
      </w:r>
      <w:r>
        <w:rPr>
          <w:b w:val="0"/>
          <w:i w:val="0"/>
          <w:color w:val="231F20"/>
          <w:spacing w:val="-6"/>
          <w:sz w:val="22"/>
        </w:rPr>
        <w:t>výpoveďou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poisťovateľa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alebo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poistníka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doru-</w:t>
      </w:r>
      <w:r>
        <w:rPr>
          <w:b w:val="0"/>
          <w:i w:val="0"/>
          <w:color w:val="231F20"/>
          <w:spacing w:val="-8"/>
          <w:sz w:val="22"/>
        </w:rPr>
        <w:t>čenou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druhej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strane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do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1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mesiaca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od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ukončenia </w:t>
      </w:r>
      <w:r>
        <w:rPr>
          <w:b w:val="0"/>
          <w:i w:val="0"/>
          <w:color w:val="231F20"/>
          <w:sz w:val="22"/>
        </w:rPr>
        <w:t>prešetrovania škodovej udalosti alebo do 3 </w:t>
      </w:r>
      <w:r>
        <w:rPr>
          <w:b w:val="0"/>
          <w:i w:val="0"/>
          <w:color w:val="231F20"/>
          <w:spacing w:val="-2"/>
          <w:sz w:val="22"/>
        </w:rPr>
        <w:t>mesiacov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od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oznámenia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škodovej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udalosti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pois-</w:t>
      </w:r>
      <w:r>
        <w:rPr>
          <w:b w:val="0"/>
          <w:i w:val="0"/>
          <w:color w:val="231F20"/>
          <w:spacing w:val="-4"/>
          <w:sz w:val="22"/>
        </w:rPr>
        <w:t>ťovateľovi.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Výpovedná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lehota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je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jeden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mesiac </w:t>
      </w:r>
      <w:r>
        <w:rPr>
          <w:b w:val="0"/>
          <w:i w:val="0"/>
          <w:color w:val="231F20"/>
          <w:w w:val="90"/>
          <w:sz w:val="22"/>
        </w:rPr>
        <w:t>a začína plynúť dňom doručenia výpovede; jej </w:t>
      </w:r>
      <w:r>
        <w:rPr>
          <w:b w:val="0"/>
          <w:i w:val="0"/>
          <w:color w:val="231F20"/>
          <w:sz w:val="22"/>
        </w:rPr>
        <w:t>uplynutím poistenie zanikne;</w:t>
      </w:r>
    </w:p>
    <w:p>
      <w:pPr>
        <w:pStyle w:val="ListParagraph"/>
        <w:numPr>
          <w:ilvl w:val="1"/>
          <w:numId w:val="13"/>
        </w:numPr>
        <w:tabs>
          <w:tab w:pos="906" w:val="left" w:leader="none"/>
          <w:tab w:pos="908" w:val="left" w:leader="none"/>
        </w:tabs>
        <w:spacing w:line="218" w:lineRule="auto" w:before="2" w:after="0"/>
        <w:ind w:left="908" w:right="112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v prípadoch uvedených v OPP CP 19 pre prí-slušný druh poistenia.</w:t>
      </w:r>
    </w:p>
    <w:p>
      <w:pPr>
        <w:pStyle w:val="BodyText"/>
        <w:spacing w:line="231" w:lineRule="exact" w:before="202"/>
        <w:ind w:left="0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5"/>
          <w:sz w:val="26"/>
        </w:rPr>
        <w:t>14</w:t>
      </w:r>
    </w:p>
    <w:p>
      <w:pPr>
        <w:pStyle w:val="Heading2"/>
        <w:ind w:left="1460"/>
        <w:jc w:val="left"/>
      </w:pPr>
      <w:r>
        <w:rPr>
          <w:b/>
          <w:i w:val="0"/>
          <w:color w:val="C5271C"/>
          <w:sz w:val="24"/>
        </w:rPr>
        <w:t>Prechod</w:t>
      </w:r>
      <w:r>
        <w:rPr>
          <w:b/>
          <w:i w:val="0"/>
          <w:color w:val="C5271C"/>
          <w:spacing w:val="-10"/>
          <w:sz w:val="24"/>
        </w:rPr>
        <w:t> </w:t>
      </w:r>
      <w:r>
        <w:rPr>
          <w:b/>
          <w:i w:val="0"/>
          <w:color w:val="C5271C"/>
          <w:sz w:val="24"/>
        </w:rPr>
        <w:t>práv</w:t>
      </w:r>
      <w:r>
        <w:rPr>
          <w:b/>
          <w:i w:val="0"/>
          <w:color w:val="C5271C"/>
          <w:spacing w:val="-10"/>
          <w:sz w:val="24"/>
        </w:rPr>
        <w:t> </w:t>
      </w:r>
      <w:r>
        <w:rPr>
          <w:b/>
          <w:i w:val="0"/>
          <w:color w:val="C5271C"/>
          <w:sz w:val="24"/>
        </w:rPr>
        <w:t>z</w:t>
      </w:r>
      <w:r>
        <w:rPr>
          <w:b/>
          <w:i w:val="0"/>
          <w:color w:val="C5271C"/>
          <w:spacing w:val="-10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poistenia</w:t>
      </w:r>
    </w:p>
    <w:p>
      <w:pPr>
        <w:pStyle w:val="ListParagraph"/>
        <w:numPr>
          <w:ilvl w:val="0"/>
          <w:numId w:val="14"/>
        </w:numPr>
        <w:tabs>
          <w:tab w:pos="565" w:val="left" w:leader="none"/>
          <w:tab w:pos="567" w:val="left" w:leader="none"/>
        </w:tabs>
        <w:spacing w:line="218" w:lineRule="auto" w:before="216" w:after="0"/>
        <w:ind w:left="567" w:right="111" w:hanging="454"/>
        <w:jc w:val="both"/>
        <w:rPr>
          <w:sz w:val="21"/>
        </w:rPr>
      </w:pPr>
      <w:r>
        <w:rPr>
          <w:b w:val="0"/>
          <w:i w:val="0"/>
          <w:color w:val="231F20"/>
          <w:spacing w:val="-4"/>
          <w:sz w:val="22"/>
        </w:rPr>
        <w:t>Ak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poistený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má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voči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inému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právo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náhradu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škody </w:t>
      </w:r>
      <w:r>
        <w:rPr>
          <w:b w:val="0"/>
          <w:i w:val="0"/>
          <w:color w:val="231F20"/>
          <w:sz w:val="22"/>
        </w:rPr>
        <w:t>spôsobenej poistnou udalosťou, prechádza jeho </w:t>
      </w:r>
      <w:r>
        <w:rPr>
          <w:b w:val="0"/>
          <w:i w:val="0"/>
          <w:color w:val="231F20"/>
          <w:w w:val="90"/>
          <w:sz w:val="22"/>
        </w:rPr>
        <w:t>právo na poisťovateľa, a to do výšky poistného plne-</w:t>
      </w:r>
      <w:r>
        <w:rPr>
          <w:b w:val="0"/>
          <w:i w:val="0"/>
          <w:color w:val="231F20"/>
          <w:spacing w:val="-4"/>
          <w:sz w:val="22"/>
        </w:rPr>
        <w:t>nia,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ktoré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mu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poisťovateľ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poskytol.</w:t>
      </w:r>
    </w:p>
    <w:p>
      <w:pPr>
        <w:pStyle w:val="ListParagraph"/>
        <w:numPr>
          <w:ilvl w:val="0"/>
          <w:numId w:val="14"/>
        </w:numPr>
        <w:tabs>
          <w:tab w:pos="565" w:val="left" w:leader="none"/>
          <w:tab w:pos="567" w:val="left" w:leader="none"/>
        </w:tabs>
        <w:spacing w:line="218" w:lineRule="auto" w:before="2" w:after="0"/>
        <w:ind w:left="567" w:right="112" w:hanging="454"/>
        <w:jc w:val="both"/>
        <w:rPr>
          <w:sz w:val="21"/>
        </w:rPr>
      </w:pPr>
      <w:r>
        <w:rPr>
          <w:b w:val="0"/>
          <w:i w:val="0"/>
          <w:color w:val="231F20"/>
          <w:spacing w:val="-6"/>
          <w:sz w:val="22"/>
        </w:rPr>
        <w:t>Na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poisťovateľa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neprechádzajú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nároky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poisteného </w:t>
      </w:r>
      <w:r>
        <w:rPr>
          <w:b w:val="0"/>
          <w:i w:val="0"/>
          <w:color w:val="231F20"/>
          <w:w w:val="90"/>
          <w:sz w:val="22"/>
        </w:rPr>
        <w:t>voči blízkym osobám, s výnimkou prípadov, keď tieto </w:t>
      </w:r>
      <w:r>
        <w:rPr>
          <w:b w:val="0"/>
          <w:i w:val="0"/>
          <w:color w:val="231F20"/>
          <w:sz w:val="22"/>
        </w:rPr>
        <w:t>osoby spôsobili škodu úmyselne.</w:t>
      </w:r>
    </w:p>
    <w:p>
      <w:pPr>
        <w:pStyle w:val="ListParagraph"/>
        <w:numPr>
          <w:ilvl w:val="0"/>
          <w:numId w:val="14"/>
        </w:numPr>
        <w:tabs>
          <w:tab w:pos="565" w:val="left" w:leader="none"/>
          <w:tab w:pos="567" w:val="left" w:leader="none"/>
        </w:tabs>
        <w:spacing w:line="218" w:lineRule="auto" w:before="0" w:after="0"/>
        <w:ind w:left="567" w:right="109" w:hanging="454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Poistený je povinný poisťovateľovi poskytnúť maxi-</w:t>
      </w:r>
      <w:r>
        <w:rPr>
          <w:b w:val="0"/>
          <w:i w:val="0"/>
          <w:color w:val="231F20"/>
          <w:w w:val="85"/>
          <w:sz w:val="22"/>
        </w:rPr>
        <w:t>málnu súčinnosť, aby si poisťovateľ mohol uplatniť </w:t>
      </w:r>
      <w:r>
        <w:rPr>
          <w:b w:val="0"/>
          <w:i w:val="0"/>
          <w:color w:val="231F20"/>
          <w:sz w:val="22"/>
        </w:rPr>
        <w:t>voči inému právo na náhradu škody spôsobenej </w:t>
      </w:r>
      <w:r>
        <w:rPr>
          <w:b w:val="0"/>
          <w:i w:val="0"/>
          <w:color w:val="231F20"/>
          <w:w w:val="90"/>
          <w:sz w:val="22"/>
        </w:rPr>
        <w:t>poistnou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udalosťou.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Ak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zmarí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poistený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možnosť,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aby poisťovateľ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mohol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uplatniť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právo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na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náhradu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škody, </w:t>
      </w:r>
      <w:r>
        <w:rPr>
          <w:b w:val="0"/>
          <w:i w:val="0"/>
          <w:color w:val="231F20"/>
          <w:spacing w:val="-2"/>
          <w:w w:val="90"/>
          <w:sz w:val="22"/>
        </w:rPr>
        <w:t>má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poisťovateľ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právo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plnenie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odmietnuť,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alebo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ak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sa </w:t>
      </w:r>
      <w:r>
        <w:rPr>
          <w:b w:val="0"/>
          <w:i w:val="0"/>
          <w:color w:val="231F20"/>
          <w:spacing w:val="-4"/>
          <w:sz w:val="22"/>
        </w:rPr>
        <w:t>prejavia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následky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takého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jednania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poisteného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až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 </w:t>
      </w:r>
      <w:r>
        <w:rPr>
          <w:b w:val="0"/>
          <w:i w:val="0"/>
          <w:color w:val="231F20"/>
          <w:w w:val="85"/>
          <w:sz w:val="22"/>
        </w:rPr>
        <w:t>tom,</w:t>
      </w:r>
      <w:r>
        <w:rPr>
          <w:b w:val="0"/>
          <w:i w:val="0"/>
          <w:color w:val="231F20"/>
          <w:spacing w:val="-4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čo</w:t>
      </w:r>
      <w:r>
        <w:rPr>
          <w:b w:val="0"/>
          <w:i w:val="0"/>
          <w:color w:val="231F20"/>
          <w:spacing w:val="-4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poisťovateľ</w:t>
      </w:r>
      <w:r>
        <w:rPr>
          <w:b w:val="0"/>
          <w:i w:val="0"/>
          <w:color w:val="231F20"/>
          <w:spacing w:val="-4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poskytol</w:t>
      </w:r>
      <w:r>
        <w:rPr>
          <w:b w:val="0"/>
          <w:i w:val="0"/>
          <w:color w:val="231F20"/>
          <w:spacing w:val="-4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plnenie,</w:t>
      </w:r>
      <w:r>
        <w:rPr>
          <w:b w:val="0"/>
          <w:i w:val="0"/>
          <w:color w:val="231F20"/>
          <w:spacing w:val="-4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má</w:t>
      </w:r>
      <w:r>
        <w:rPr>
          <w:b w:val="0"/>
          <w:i w:val="0"/>
          <w:color w:val="231F20"/>
          <w:spacing w:val="-4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poisťovateľ </w:t>
      </w:r>
      <w:r>
        <w:rPr>
          <w:b w:val="0"/>
          <w:i w:val="0"/>
          <w:color w:val="231F20"/>
          <w:sz w:val="22"/>
        </w:rPr>
        <w:t>právo na vrátenie vyplateného plnenia.</w:t>
      </w:r>
    </w:p>
    <w:p>
      <w:pPr>
        <w:pStyle w:val="ListParagraph"/>
        <w:numPr>
          <w:ilvl w:val="0"/>
          <w:numId w:val="14"/>
        </w:numPr>
        <w:tabs>
          <w:tab w:pos="565" w:val="left" w:leader="none"/>
          <w:tab w:pos="567" w:val="left" w:leader="none"/>
        </w:tabs>
        <w:spacing w:line="218" w:lineRule="auto" w:before="3" w:after="0"/>
        <w:ind w:left="567" w:right="105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poisťovateľa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ďalej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prechádzajú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nároky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pois-teného, ktoré mu vznikli na základe zdravotného poistenia voči zdravotnej poisťovni poisteného, maximálne však do výšky poistnej sumy v zmysle OPP CP 19.</w:t>
      </w:r>
    </w:p>
    <w:p>
      <w:pPr>
        <w:pStyle w:val="BodyText"/>
        <w:spacing w:line="231" w:lineRule="exact" w:before="203"/>
        <w:ind w:left="0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5"/>
          <w:sz w:val="26"/>
        </w:rPr>
        <w:t>15</w:t>
      </w:r>
    </w:p>
    <w:p>
      <w:pPr>
        <w:pStyle w:val="Heading2"/>
        <w:spacing w:line="218" w:lineRule="auto" w:before="7"/>
        <w:ind w:left="1398" w:right="1396" w:firstLine="139"/>
        <w:jc w:val="left"/>
      </w:pPr>
      <w:r>
        <w:rPr>
          <w:b/>
          <w:i w:val="0"/>
          <w:color w:val="C5271C"/>
          <w:sz w:val="24"/>
        </w:rPr>
        <w:t>Písomná forma prejavu a</w:t>
      </w:r>
      <w:r>
        <w:rPr>
          <w:b/>
          <w:i w:val="0"/>
          <w:color w:val="C5271C"/>
          <w:spacing w:val="-15"/>
          <w:sz w:val="24"/>
        </w:rPr>
        <w:t> </w:t>
      </w:r>
      <w:r>
        <w:rPr>
          <w:b/>
          <w:i w:val="0"/>
          <w:color w:val="C5271C"/>
          <w:sz w:val="24"/>
        </w:rPr>
        <w:t>doručovanie</w:t>
      </w:r>
      <w:r>
        <w:rPr>
          <w:b/>
          <w:i w:val="0"/>
          <w:color w:val="C5271C"/>
          <w:spacing w:val="-15"/>
          <w:sz w:val="24"/>
        </w:rPr>
        <w:t> </w:t>
      </w:r>
      <w:r>
        <w:rPr>
          <w:b/>
          <w:i w:val="0"/>
          <w:color w:val="C5271C"/>
          <w:sz w:val="24"/>
        </w:rPr>
        <w:t>písomností</w:t>
      </w:r>
    </w:p>
    <w:p>
      <w:pPr>
        <w:pStyle w:val="ListParagraph"/>
        <w:numPr>
          <w:ilvl w:val="0"/>
          <w:numId w:val="15"/>
        </w:numPr>
        <w:tabs>
          <w:tab w:pos="565" w:val="left" w:leader="none"/>
          <w:tab w:pos="567" w:val="left" w:leader="none"/>
        </w:tabs>
        <w:spacing w:line="218" w:lineRule="auto" w:before="221" w:after="0"/>
        <w:ind w:left="567" w:right="108" w:hanging="454"/>
        <w:jc w:val="both"/>
        <w:rPr>
          <w:sz w:val="21"/>
        </w:rPr>
      </w:pPr>
      <w:r>
        <w:rPr>
          <w:b w:val="0"/>
          <w:i w:val="0"/>
          <w:color w:val="231F20"/>
          <w:spacing w:val="-2"/>
          <w:w w:val="90"/>
          <w:sz w:val="22"/>
        </w:rPr>
        <w:t>Písomnosti</w:t>
      </w:r>
      <w:r>
        <w:rPr>
          <w:b w:val="0"/>
          <w:i w:val="0"/>
          <w:color w:val="231F20"/>
          <w:spacing w:val="-7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poisťovateľa</w:t>
      </w:r>
      <w:r>
        <w:rPr>
          <w:b w:val="0"/>
          <w:i w:val="0"/>
          <w:color w:val="231F20"/>
          <w:spacing w:val="-7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určené</w:t>
      </w:r>
      <w:r>
        <w:rPr>
          <w:b w:val="0"/>
          <w:i w:val="0"/>
          <w:color w:val="231F20"/>
          <w:spacing w:val="-7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pre</w:t>
      </w:r>
      <w:r>
        <w:rPr>
          <w:b w:val="0"/>
          <w:i w:val="0"/>
          <w:color w:val="231F20"/>
          <w:spacing w:val="-6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poistníka</w:t>
      </w:r>
      <w:r>
        <w:rPr>
          <w:b w:val="0"/>
          <w:i w:val="0"/>
          <w:color w:val="231F20"/>
          <w:spacing w:val="-7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a/alebo </w:t>
      </w:r>
      <w:r>
        <w:rPr>
          <w:b w:val="0"/>
          <w:i w:val="0"/>
          <w:color w:val="231F20"/>
          <w:spacing w:val="-6"/>
          <w:sz w:val="22"/>
        </w:rPr>
        <w:t>poisteného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a/alebo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oprávnenú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osobu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doručujú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na </w:t>
      </w:r>
      <w:r>
        <w:rPr>
          <w:b w:val="0"/>
          <w:i w:val="0"/>
          <w:color w:val="231F20"/>
          <w:sz w:val="22"/>
        </w:rPr>
        <w:t>poslednú známu adresu poistníka a/alebo poiste-</w:t>
      </w:r>
      <w:r>
        <w:rPr>
          <w:b w:val="0"/>
          <w:i w:val="0"/>
          <w:color w:val="231F20"/>
          <w:spacing w:val="-4"/>
          <w:sz w:val="22"/>
        </w:rPr>
        <w:t>ného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a/alebo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oprávnenej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osoby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území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Slovenskej </w:t>
      </w:r>
      <w:r>
        <w:rPr>
          <w:b w:val="0"/>
          <w:i w:val="0"/>
          <w:color w:val="231F20"/>
          <w:sz w:val="22"/>
        </w:rPr>
        <w:t>republiky. Poistník a poistený je povinný písomne </w:t>
      </w:r>
      <w:r>
        <w:rPr>
          <w:b w:val="0"/>
          <w:i w:val="0"/>
          <w:color w:val="231F20"/>
          <w:w w:val="90"/>
          <w:sz w:val="22"/>
        </w:rPr>
        <w:t>oznámiť poisťovateľovi zmenu svojej adresy alebo </w:t>
      </w:r>
      <w:r>
        <w:rPr>
          <w:b w:val="0"/>
          <w:i w:val="0"/>
          <w:color w:val="231F20"/>
          <w:sz w:val="22"/>
        </w:rPr>
        <w:t>sídla bez zbytočného odkladu. Zmena adresy na </w:t>
      </w:r>
      <w:r>
        <w:rPr>
          <w:b w:val="0"/>
          <w:i w:val="0"/>
          <w:color w:val="231F20"/>
          <w:w w:val="90"/>
          <w:sz w:val="22"/>
        </w:rPr>
        <w:t>doručovanie je účinná dňom doručenia oznámenia </w:t>
      </w:r>
      <w:r>
        <w:rPr>
          <w:b w:val="0"/>
          <w:i w:val="0"/>
          <w:color w:val="231F20"/>
          <w:spacing w:val="-6"/>
          <w:sz w:val="22"/>
        </w:rPr>
        <w:t>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zmene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poisťovateľovi.</w:t>
      </w:r>
    </w:p>
    <w:p>
      <w:pPr>
        <w:pStyle w:val="ListParagraph"/>
        <w:numPr>
          <w:ilvl w:val="0"/>
          <w:numId w:val="15"/>
        </w:numPr>
        <w:tabs>
          <w:tab w:pos="565" w:val="left" w:leader="none"/>
          <w:tab w:pos="567" w:val="left" w:leader="none"/>
        </w:tabs>
        <w:spacing w:line="218" w:lineRule="auto" w:before="2" w:after="0"/>
        <w:ind w:left="567" w:right="105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Písomnosti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určené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poisťovateľovi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sa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doručujú </w:t>
      </w:r>
      <w:r>
        <w:rPr>
          <w:b w:val="0"/>
          <w:i w:val="0"/>
          <w:color w:val="231F20"/>
          <w:w w:val="90"/>
          <w:sz w:val="22"/>
        </w:rPr>
        <w:t>výlučne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na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adresu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sídla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poisťovateľa.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Poisťovateľ </w:t>
      </w:r>
      <w:r>
        <w:rPr>
          <w:b w:val="0"/>
          <w:i w:val="0"/>
          <w:color w:val="231F20"/>
          <w:sz w:val="22"/>
        </w:rPr>
        <w:t>nezodpovedá</w:t>
      </w:r>
      <w:r>
        <w:rPr>
          <w:b w:val="0"/>
          <w:i w:val="0"/>
          <w:color w:val="231F20"/>
          <w:spacing w:val="38"/>
          <w:sz w:val="22"/>
        </w:rPr>
        <w:t> </w:t>
      </w:r>
      <w:r>
        <w:rPr>
          <w:b w:val="0"/>
          <w:i w:val="0"/>
          <w:color w:val="231F20"/>
          <w:sz w:val="22"/>
        </w:rPr>
        <w:t>za</w:t>
      </w:r>
      <w:r>
        <w:rPr>
          <w:b w:val="0"/>
          <w:i w:val="0"/>
          <w:color w:val="231F20"/>
          <w:spacing w:val="38"/>
          <w:sz w:val="22"/>
        </w:rPr>
        <w:t> </w:t>
      </w:r>
      <w:r>
        <w:rPr>
          <w:b w:val="0"/>
          <w:i w:val="0"/>
          <w:color w:val="231F20"/>
          <w:sz w:val="22"/>
        </w:rPr>
        <w:t>právne</w:t>
      </w:r>
      <w:r>
        <w:rPr>
          <w:b w:val="0"/>
          <w:i w:val="0"/>
          <w:color w:val="231F20"/>
          <w:spacing w:val="38"/>
          <w:sz w:val="22"/>
        </w:rPr>
        <w:t> </w:t>
      </w:r>
      <w:r>
        <w:rPr>
          <w:b w:val="0"/>
          <w:i w:val="0"/>
          <w:color w:val="231F20"/>
          <w:sz w:val="22"/>
        </w:rPr>
        <w:t>následky</w:t>
      </w:r>
      <w:r>
        <w:rPr>
          <w:b w:val="0"/>
          <w:i w:val="0"/>
          <w:color w:val="231F20"/>
          <w:spacing w:val="38"/>
          <w:sz w:val="22"/>
        </w:rPr>
        <w:t> </w:t>
      </w:r>
      <w:r>
        <w:rPr>
          <w:b w:val="0"/>
          <w:i w:val="0"/>
          <w:color w:val="231F20"/>
          <w:sz w:val="22"/>
        </w:rPr>
        <w:t>a/alebo</w:t>
      </w:r>
      <w:r>
        <w:rPr>
          <w:b w:val="0"/>
          <w:i w:val="0"/>
          <w:color w:val="231F20"/>
          <w:spacing w:val="38"/>
          <w:sz w:val="22"/>
        </w:rPr>
        <w:t> </w:t>
      </w:r>
      <w:r>
        <w:rPr>
          <w:b w:val="0"/>
          <w:i w:val="0"/>
          <w:color w:val="231F20"/>
          <w:sz w:val="22"/>
        </w:rPr>
        <w:t>škody </w:t>
      </w:r>
      <w:r>
        <w:rPr>
          <w:b w:val="0"/>
          <w:i w:val="0"/>
          <w:color w:val="231F20"/>
          <w:spacing w:val="-6"/>
          <w:sz w:val="22"/>
        </w:rPr>
        <w:t>v súvislosti s doručovaním písomností na inú adresu </w:t>
      </w:r>
      <w:r>
        <w:rPr>
          <w:b w:val="0"/>
          <w:i w:val="0"/>
          <w:color w:val="231F20"/>
          <w:spacing w:val="-4"/>
          <w:sz w:val="22"/>
        </w:rPr>
        <w:t>ako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adresu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sídla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poisťovateľa.</w:t>
      </w:r>
    </w:p>
    <w:p>
      <w:pPr>
        <w:pStyle w:val="ListParagraph"/>
        <w:numPr>
          <w:ilvl w:val="0"/>
          <w:numId w:val="15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108" w:hanging="454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Povinnosť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doručiť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písomnosť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je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splnená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okamihom </w:t>
      </w:r>
      <w:r>
        <w:rPr>
          <w:b w:val="0"/>
          <w:i w:val="0"/>
          <w:color w:val="231F20"/>
          <w:spacing w:val="-2"/>
          <w:sz w:val="22"/>
        </w:rPr>
        <w:t>prevzatia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strany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adresáta.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Ak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písomnosť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pre </w:t>
      </w:r>
      <w:r>
        <w:rPr>
          <w:b w:val="0"/>
          <w:i w:val="0"/>
          <w:color w:val="231F20"/>
          <w:spacing w:val="-4"/>
          <w:sz w:val="22"/>
        </w:rPr>
        <w:t>nezastihnutie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adresáta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uloží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pošte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adresát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si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ju </w:t>
      </w:r>
      <w:r>
        <w:rPr>
          <w:b w:val="0"/>
          <w:i w:val="0"/>
          <w:color w:val="231F20"/>
          <w:spacing w:val="-6"/>
          <w:sz w:val="22"/>
        </w:rPr>
        <w:t>v príslušnej lehote nevyzdvihne, považuje sa písom-</w:t>
      </w:r>
      <w:r>
        <w:rPr>
          <w:b w:val="0"/>
          <w:i w:val="0"/>
          <w:color w:val="231F20"/>
          <w:w w:val="90"/>
          <w:sz w:val="22"/>
        </w:rPr>
        <w:t>nosť za doručenú dňom jej vrátenia odosielateľovi, </w:t>
      </w:r>
      <w:r>
        <w:rPr>
          <w:b w:val="0"/>
          <w:i w:val="0"/>
          <w:color w:val="231F20"/>
          <w:sz w:val="22"/>
        </w:rPr>
        <w:t>aj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keď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sa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adresát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jej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uložení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nedozvedel.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prí-</w:t>
      </w:r>
      <w:r>
        <w:rPr>
          <w:b w:val="0"/>
          <w:i w:val="0"/>
          <w:color w:val="231F20"/>
          <w:spacing w:val="-4"/>
          <w:sz w:val="22"/>
        </w:rPr>
        <w:t>pade,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keď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bola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písomnosť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vrátená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odosielateľovi </w:t>
      </w:r>
      <w:r>
        <w:rPr>
          <w:b w:val="0"/>
          <w:i w:val="0"/>
          <w:color w:val="231F20"/>
          <w:w w:val="90"/>
          <w:sz w:val="22"/>
        </w:rPr>
        <w:t>ako nedoručiteľná z dôvodu zmeny adresy adresáta </w:t>
      </w:r>
      <w:r>
        <w:rPr>
          <w:b w:val="0"/>
          <w:i w:val="0"/>
          <w:color w:val="231F20"/>
          <w:spacing w:val="-2"/>
          <w:sz w:val="22"/>
        </w:rPr>
        <w:t>alebo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dôvodu,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že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adresát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neznámy,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považuje sa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doručenú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dňom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jej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vrátenia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odosielateľovi. </w:t>
      </w:r>
      <w:r>
        <w:rPr>
          <w:b w:val="0"/>
          <w:i w:val="0"/>
          <w:color w:val="231F20"/>
          <w:w w:val="85"/>
          <w:sz w:val="22"/>
        </w:rPr>
        <w:t>Povinnosť odosielateľa doručiť písomnosť sa splní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aj vtedy, ak doručenie písomnosti bolo zmarené </w:t>
      </w:r>
      <w:r>
        <w:rPr>
          <w:b w:val="0"/>
          <w:i w:val="0"/>
          <w:color w:val="231F20"/>
          <w:w w:val="90"/>
          <w:sz w:val="22"/>
        </w:rPr>
        <w:t>konaním adresáta, pričom účinky doručenia nastanú </w:t>
      </w:r>
      <w:r>
        <w:rPr>
          <w:b w:val="0"/>
          <w:i w:val="0"/>
          <w:color w:val="231F20"/>
          <w:spacing w:val="-4"/>
          <w:sz w:val="22"/>
        </w:rPr>
        <w:t>dňom,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kedy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adresát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prijatie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písomností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zmarí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(napr. </w:t>
      </w:r>
      <w:r>
        <w:rPr>
          <w:b w:val="0"/>
          <w:i w:val="0"/>
          <w:color w:val="231F20"/>
          <w:sz w:val="22"/>
        </w:rPr>
        <w:t>odmietne ich prijať).</w:t>
      </w:r>
    </w:p>
    <w:p>
      <w:pPr>
        <w:pStyle w:val="ListParagraph"/>
        <w:numPr>
          <w:ilvl w:val="0"/>
          <w:numId w:val="15"/>
        </w:numPr>
        <w:tabs>
          <w:tab w:pos="565" w:val="left" w:leader="none"/>
          <w:tab w:pos="567" w:val="left" w:leader="none"/>
        </w:tabs>
        <w:spacing w:line="218" w:lineRule="auto" w:before="4" w:after="0"/>
        <w:ind w:left="567" w:right="106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Písomnosti poisťovateľa určené adresátovi sa doručujú spravidla poštou alebo iným subjektom </w:t>
      </w:r>
      <w:r>
        <w:rPr>
          <w:b w:val="0"/>
          <w:i w:val="0"/>
          <w:color w:val="231F20"/>
          <w:w w:val="90"/>
          <w:sz w:val="22"/>
        </w:rPr>
        <w:t>oprávneným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doručovať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zásielky,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môžu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však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byť</w:t>
      </w:r>
    </w:p>
    <w:p>
      <w:pPr>
        <w:pStyle w:val="ListParagraph"/>
        <w:spacing w:after="0" w:line="218" w:lineRule="auto"/>
        <w:jc w:val="both"/>
        <w:rPr>
          <w:sz w:val="21"/>
        </w:rPr>
        <w:sectPr>
          <w:pgSz w:w="11910" w:h="16840"/>
          <w:pgMar w:header="0" w:footer="400" w:top="380" w:bottom="600" w:left="566" w:right="566"/>
          <w:cols w:num="2" w:equalWidth="0">
            <w:col w:w="5313" w:space="79"/>
            <w:col w:w="5386"/>
          </w:cols>
        </w:sectPr>
      </w:pPr>
    </w:p>
    <w:p>
      <w:pPr>
        <w:pStyle w:val="BodyText"/>
        <w:spacing w:line="218" w:lineRule="auto" w:before="86"/>
        <w:ind w:right="43"/>
      </w:pPr>
      <w:r>
        <w:rPr>
          <w:b w:val="0"/>
          <w:i w:val="0"/>
          <w:color w:val="231F20"/>
          <w:spacing w:val="-4"/>
          <w:sz w:val="22"/>
        </w:rPr>
        <w:t>doručené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aj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priamo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poisťovateľom.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Ustanovenie </w:t>
      </w:r>
      <w:r>
        <w:rPr>
          <w:b w:val="0"/>
          <w:i w:val="0"/>
          <w:color w:val="231F20"/>
          <w:sz w:val="22"/>
        </w:rPr>
        <w:t>ods.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5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6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tohto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článku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tým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nie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dotknuté.</w:t>
      </w:r>
    </w:p>
    <w:p>
      <w:pPr>
        <w:pStyle w:val="ListParagraph"/>
        <w:numPr>
          <w:ilvl w:val="0"/>
          <w:numId w:val="15"/>
        </w:numPr>
        <w:tabs>
          <w:tab w:pos="565" w:val="left" w:leader="none"/>
          <w:tab w:pos="567" w:val="left" w:leader="none"/>
        </w:tabs>
        <w:spacing w:line="218" w:lineRule="auto" w:before="0" w:after="0"/>
        <w:ind w:left="567" w:right="42" w:hanging="454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Poisťovateľ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je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oprávnený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využiť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alternatívne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komu-</w:t>
      </w:r>
      <w:r>
        <w:rPr>
          <w:b w:val="0"/>
          <w:i w:val="0"/>
          <w:color w:val="231F20"/>
          <w:spacing w:val="-2"/>
          <w:sz w:val="22"/>
        </w:rPr>
        <w:t>nikačné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prostriedky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(telefón,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e-mail,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sms,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klientskú </w:t>
      </w:r>
      <w:r>
        <w:rPr>
          <w:b w:val="0"/>
          <w:i w:val="0"/>
          <w:color w:val="231F20"/>
          <w:sz w:val="22"/>
        </w:rPr>
        <w:t>zónu) pre vzájomnú komunikáciu s poistníkom, poisteným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oprávnenou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osobou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súvislosti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s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uza-tvorením a správou poistenia, riešením poistných </w:t>
      </w:r>
      <w:r>
        <w:rPr>
          <w:b w:val="0"/>
          <w:i w:val="0"/>
          <w:color w:val="231F20"/>
          <w:w w:val="90"/>
          <w:sz w:val="22"/>
        </w:rPr>
        <w:t>udalostí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a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ponukou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produktov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a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služieb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poisťovateľa </w:t>
      </w:r>
      <w:r>
        <w:rPr>
          <w:b w:val="0"/>
          <w:i w:val="0"/>
          <w:color w:val="231F20"/>
          <w:spacing w:val="-4"/>
          <w:sz w:val="22"/>
        </w:rPr>
        <w:t>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spolupracujúcich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obchodných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partnerov.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Tieto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pro-striedky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slúžia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urýchleniu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vzájomnej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komunikácie, </w:t>
      </w:r>
      <w:r>
        <w:rPr>
          <w:b w:val="0"/>
          <w:i w:val="0"/>
          <w:color w:val="231F20"/>
          <w:spacing w:val="-2"/>
          <w:sz w:val="22"/>
        </w:rPr>
        <w:t>avšak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nenahradzujú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písomnú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a/alebo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listinnú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formu </w:t>
      </w:r>
      <w:r>
        <w:rPr>
          <w:b w:val="0"/>
          <w:i w:val="0"/>
          <w:color w:val="231F20"/>
          <w:sz w:val="22"/>
        </w:rPr>
        <w:t>úkonov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prípadoch,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kedy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písomnú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a/alebo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listinnú </w:t>
      </w:r>
      <w:r>
        <w:rPr>
          <w:b w:val="0"/>
          <w:i w:val="0"/>
          <w:color w:val="231F20"/>
          <w:spacing w:val="-4"/>
          <w:sz w:val="22"/>
        </w:rPr>
        <w:t>formu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vyžaduje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zákon,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tieto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VPP,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OPP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CP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19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alebo </w:t>
      </w:r>
      <w:r>
        <w:rPr>
          <w:b w:val="0"/>
          <w:i w:val="0"/>
          <w:color w:val="231F20"/>
          <w:sz w:val="22"/>
        </w:rPr>
        <w:t>poistná zmluva. Povinnosť zaslania písomnosti elektronicky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splnená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jej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odoslaním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e-mailovú </w:t>
      </w:r>
      <w:r>
        <w:rPr>
          <w:b w:val="0"/>
          <w:i w:val="0"/>
          <w:color w:val="231F20"/>
          <w:spacing w:val="-4"/>
          <w:sz w:val="22"/>
        </w:rPr>
        <w:t>adresu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poistníka,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poistného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alebo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oprávnenej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osoby. </w:t>
      </w:r>
      <w:r>
        <w:rPr>
          <w:b w:val="0"/>
          <w:i w:val="0"/>
          <w:color w:val="231F20"/>
          <w:sz w:val="22"/>
        </w:rPr>
        <w:t>Osobitné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podmienky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zasielania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písomností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podľa ods.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6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tohto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článku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tým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nie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sú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dotknuté.</w:t>
      </w:r>
    </w:p>
    <w:p>
      <w:pPr>
        <w:pStyle w:val="ListParagraph"/>
        <w:numPr>
          <w:ilvl w:val="0"/>
          <w:numId w:val="15"/>
        </w:numPr>
        <w:tabs>
          <w:tab w:pos="565" w:val="left" w:leader="none"/>
          <w:tab w:pos="567" w:val="left" w:leader="none"/>
        </w:tabs>
        <w:spacing w:line="218" w:lineRule="auto" w:before="4" w:after="0"/>
        <w:ind w:left="567" w:right="41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Poisťovateľ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oprávnený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všetky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písomnosti,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na </w:t>
      </w:r>
      <w:r>
        <w:rPr>
          <w:b w:val="0"/>
          <w:i w:val="0"/>
          <w:color w:val="231F20"/>
          <w:spacing w:val="-4"/>
          <w:sz w:val="22"/>
        </w:rPr>
        <w:t>ktorých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prevzatie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nie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je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potrebný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podpis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poistníka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 </w:t>
      </w:r>
      <w:r>
        <w:rPr>
          <w:b w:val="0"/>
          <w:i w:val="0"/>
          <w:color w:val="231F20"/>
          <w:spacing w:val="-6"/>
          <w:sz w:val="22"/>
        </w:rPr>
        <w:t>listine; alebo ak ich listinnú formu nevyžaduje zákon, </w:t>
      </w:r>
      <w:r>
        <w:rPr>
          <w:b w:val="0"/>
          <w:i w:val="0"/>
          <w:color w:val="231F20"/>
          <w:sz w:val="22"/>
        </w:rPr>
        <w:t>tieto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VPP,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OPP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CP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19</w:t>
      </w:r>
      <w:r>
        <w:rPr>
          <w:b w:val="0"/>
          <w:i w:val="0"/>
          <w:color w:val="231F20"/>
          <w:spacing w:val="27"/>
          <w:sz w:val="22"/>
        </w:rPr>
        <w:t> </w:t>
      </w: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poistná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zmluva;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alebo </w:t>
      </w:r>
      <w:r>
        <w:rPr>
          <w:b w:val="0"/>
          <w:i w:val="0"/>
          <w:color w:val="231F20"/>
          <w:spacing w:val="-6"/>
          <w:sz w:val="22"/>
        </w:rPr>
        <w:t>ktorých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povaha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to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umožňuje,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zasielať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elektronicky </w:t>
      </w:r>
      <w:r>
        <w:rPr>
          <w:b w:val="0"/>
          <w:i w:val="0"/>
          <w:color w:val="231F20"/>
          <w:sz w:val="22"/>
        </w:rPr>
        <w:t>prostredníctvom e-mailu a/alebo do elektronickej schránky na ústrednom portáli verejnej správy. </w:t>
      </w:r>
      <w:r>
        <w:rPr>
          <w:b w:val="0"/>
          <w:i w:val="0"/>
          <w:color w:val="231F20"/>
          <w:spacing w:val="-4"/>
          <w:sz w:val="22"/>
        </w:rPr>
        <w:t>Poistník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je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povinný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hlásiť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každú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zmenu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e-mailovej </w:t>
      </w:r>
      <w:r>
        <w:rPr>
          <w:b w:val="0"/>
          <w:i w:val="0"/>
          <w:color w:val="231F20"/>
          <w:spacing w:val="-2"/>
          <w:sz w:val="22"/>
        </w:rPr>
        <w:t>adresy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uvedenej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poistnej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zmluve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bez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zbytočného </w:t>
      </w:r>
      <w:r>
        <w:rPr>
          <w:b w:val="0"/>
          <w:i w:val="0"/>
          <w:color w:val="231F20"/>
          <w:w w:val="90"/>
          <w:sz w:val="22"/>
        </w:rPr>
        <w:t>odkladu,</w:t>
      </w:r>
      <w:r>
        <w:rPr>
          <w:b w:val="0"/>
          <w:i w:val="0"/>
          <w:color w:val="231F20"/>
          <w:spacing w:val="-7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pričom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táto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zmena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je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účinná</w:t>
      </w:r>
      <w:r>
        <w:rPr>
          <w:b w:val="0"/>
          <w:i w:val="0"/>
          <w:color w:val="231F20"/>
          <w:spacing w:val="-7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dňom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doruče-nia oznámenia poisťovateľovi. Povinnosť zaslania </w:t>
      </w:r>
      <w:r>
        <w:rPr>
          <w:b w:val="0"/>
          <w:i w:val="0"/>
          <w:color w:val="231F20"/>
          <w:sz w:val="22"/>
        </w:rPr>
        <w:t>písomnosti poistníkovi elektronicky je splnená jej odoslaním na e-mailovú adresu poistníka uve-denú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poistnej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zmluve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e-mailovú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adresu, </w:t>
      </w:r>
      <w:r>
        <w:rPr>
          <w:b w:val="0"/>
          <w:i w:val="0"/>
          <w:color w:val="231F20"/>
          <w:spacing w:val="-2"/>
          <w:sz w:val="22"/>
        </w:rPr>
        <w:t>ktorú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poistník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oznámi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podľa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predchádzajúcej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vety. </w:t>
      </w:r>
      <w:r>
        <w:rPr>
          <w:b w:val="0"/>
          <w:i w:val="0"/>
          <w:color w:val="231F20"/>
          <w:w w:val="85"/>
          <w:sz w:val="22"/>
        </w:rPr>
        <w:t>Poisťovateľ nezodpovedá za nefunkčnosť e-mailovej </w:t>
      </w:r>
      <w:r>
        <w:rPr>
          <w:b w:val="0"/>
          <w:i w:val="0"/>
          <w:color w:val="231F20"/>
          <w:w w:val="90"/>
          <w:sz w:val="22"/>
        </w:rPr>
        <w:t>adresy poistníka. Poistník môže kedykoľvek poisťo-vateľa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požiadať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o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zrušenie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doručovania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písomností </w:t>
      </w:r>
      <w:r>
        <w:rPr>
          <w:b w:val="0"/>
          <w:i w:val="0"/>
          <w:color w:val="231F20"/>
          <w:sz w:val="22"/>
        </w:rPr>
        <w:t>elektronicky, a to telefonicky na telefónnom čísle </w:t>
      </w:r>
      <w:r>
        <w:rPr>
          <w:b w:val="0"/>
          <w:i w:val="0"/>
          <w:color w:val="231F20"/>
          <w:w w:val="90"/>
          <w:sz w:val="22"/>
        </w:rPr>
        <w:t>poisťovateľa alebo písomne, listom doručeným na adresu sídla poisťovateľa, pričom jeho účinnosť </w:t>
      </w:r>
      <w:r>
        <w:rPr>
          <w:b w:val="0"/>
          <w:i w:val="0"/>
          <w:color w:val="231F20"/>
          <w:sz w:val="22"/>
        </w:rPr>
        <w:t>nastane prijatím telefonického oznámenia alebo </w:t>
      </w:r>
      <w:r>
        <w:rPr>
          <w:b w:val="0"/>
          <w:i w:val="0"/>
          <w:color w:val="231F20"/>
          <w:w w:val="90"/>
          <w:sz w:val="22"/>
        </w:rPr>
        <w:t>doručením písomnej žiadosti poisťovateľovi.</w:t>
      </w:r>
    </w:p>
    <w:p>
      <w:pPr>
        <w:pStyle w:val="BodyText"/>
        <w:spacing w:line="231" w:lineRule="exact" w:before="208"/>
        <w:ind w:left="69" w:right="3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5"/>
          <w:sz w:val="26"/>
        </w:rPr>
        <w:t>16</w:t>
      </w:r>
    </w:p>
    <w:p>
      <w:pPr>
        <w:pStyle w:val="Heading2"/>
        <w:ind w:left="69" w:right="3"/>
      </w:pPr>
      <w:r>
        <w:rPr>
          <w:b/>
          <w:i w:val="0"/>
          <w:color w:val="C5271C"/>
          <w:sz w:val="24"/>
        </w:rPr>
        <w:t>Spôsob</w:t>
      </w:r>
      <w:r>
        <w:rPr>
          <w:b/>
          <w:i w:val="0"/>
          <w:color w:val="C5271C"/>
          <w:spacing w:val="-14"/>
          <w:sz w:val="24"/>
        </w:rPr>
        <w:t> </w:t>
      </w:r>
      <w:r>
        <w:rPr>
          <w:b/>
          <w:i w:val="0"/>
          <w:color w:val="C5271C"/>
          <w:sz w:val="24"/>
        </w:rPr>
        <w:t>vybavovania</w:t>
      </w:r>
      <w:r>
        <w:rPr>
          <w:b/>
          <w:i w:val="0"/>
          <w:color w:val="C5271C"/>
          <w:spacing w:val="-14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sťažností</w:t>
      </w:r>
    </w:p>
    <w:p>
      <w:pPr>
        <w:pStyle w:val="ListParagraph"/>
        <w:numPr>
          <w:ilvl w:val="0"/>
          <w:numId w:val="16"/>
        </w:numPr>
        <w:tabs>
          <w:tab w:pos="565" w:val="left" w:leader="none"/>
          <w:tab w:pos="567" w:val="left" w:leader="none"/>
        </w:tabs>
        <w:spacing w:line="218" w:lineRule="auto" w:before="217" w:after="0"/>
        <w:ind w:left="567" w:right="38" w:hanging="454"/>
        <w:jc w:val="both"/>
        <w:rPr>
          <w:sz w:val="21"/>
        </w:rPr>
      </w:pPr>
      <w:r>
        <w:rPr>
          <w:b w:val="0"/>
          <w:i w:val="0"/>
          <w:color w:val="231F20"/>
          <w:spacing w:val="-8"/>
          <w:sz w:val="22"/>
        </w:rPr>
        <w:t>Sťažnosťou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sa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rozumie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námietka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zo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strany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poiste-</w:t>
      </w:r>
      <w:r>
        <w:rPr>
          <w:b w:val="0"/>
          <w:i w:val="0"/>
          <w:color w:val="231F20"/>
          <w:w w:val="90"/>
          <w:sz w:val="22"/>
        </w:rPr>
        <w:t>ného a/alebo poistníka na výkon poisťovacej činnosti poisťovateľa v súvislosti s uzavretou poistnou zmlu-</w:t>
      </w:r>
      <w:r>
        <w:rPr>
          <w:b w:val="0"/>
          <w:i w:val="0"/>
          <w:color w:val="231F20"/>
          <w:w w:val="85"/>
          <w:sz w:val="22"/>
        </w:rPr>
        <w:t>vou.</w:t>
      </w:r>
      <w:r>
        <w:rPr>
          <w:b w:val="0"/>
          <w:i w:val="0"/>
          <w:color w:val="231F20"/>
          <w:spacing w:val="-5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Sťažnosť</w:t>
      </w:r>
      <w:r>
        <w:rPr>
          <w:b w:val="0"/>
          <w:i w:val="0"/>
          <w:color w:val="231F20"/>
          <w:spacing w:val="-5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môže</w:t>
      </w:r>
      <w:r>
        <w:rPr>
          <w:b w:val="0"/>
          <w:i w:val="0"/>
          <w:color w:val="231F20"/>
          <w:spacing w:val="-5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byť</w:t>
      </w:r>
      <w:r>
        <w:rPr>
          <w:b w:val="0"/>
          <w:i w:val="0"/>
          <w:color w:val="231F20"/>
          <w:spacing w:val="-5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podaná</w:t>
      </w:r>
      <w:r>
        <w:rPr>
          <w:b w:val="0"/>
          <w:i w:val="0"/>
          <w:color w:val="231F20"/>
          <w:spacing w:val="-5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písomne</w:t>
      </w:r>
      <w:r>
        <w:rPr>
          <w:b w:val="0"/>
          <w:i w:val="0"/>
          <w:color w:val="231F20"/>
          <w:spacing w:val="-5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(na</w:t>
      </w:r>
      <w:r>
        <w:rPr>
          <w:b w:val="0"/>
          <w:i w:val="0"/>
          <w:color w:val="231F20"/>
          <w:spacing w:val="-5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adresu </w:t>
      </w:r>
      <w:r>
        <w:rPr>
          <w:b w:val="0"/>
          <w:i w:val="0"/>
          <w:color w:val="231F20"/>
          <w:w w:val="90"/>
          <w:sz w:val="22"/>
        </w:rPr>
        <w:t>sídla poisťovateľa alebo na ktorékoľvek obchodné </w:t>
      </w:r>
      <w:r>
        <w:rPr>
          <w:b w:val="0"/>
          <w:i w:val="0"/>
          <w:color w:val="231F20"/>
          <w:sz w:val="22"/>
        </w:rPr>
        <w:t>miesto poisťovateľa), ústne, prostredníctvom prostriedkov elektronickej komunikácie (e-mail), </w:t>
      </w:r>
      <w:r>
        <w:rPr>
          <w:b w:val="0"/>
          <w:i w:val="0"/>
          <w:color w:val="231F20"/>
          <w:w w:val="90"/>
          <w:sz w:val="22"/>
        </w:rPr>
        <w:t>prostredníctvom webovej stránky poisťovateľa alebo </w:t>
      </w:r>
      <w:r>
        <w:rPr>
          <w:b w:val="0"/>
          <w:i w:val="0"/>
          <w:color w:val="231F20"/>
          <w:spacing w:val="-2"/>
          <w:sz w:val="22"/>
        </w:rPr>
        <w:t>telefonicky.</w:t>
      </w:r>
    </w:p>
    <w:p>
      <w:pPr>
        <w:pStyle w:val="ListParagraph"/>
        <w:numPr>
          <w:ilvl w:val="0"/>
          <w:numId w:val="16"/>
        </w:numPr>
        <w:tabs>
          <w:tab w:pos="565" w:val="left" w:leader="none"/>
          <w:tab w:pos="567" w:val="left" w:leader="none"/>
        </w:tabs>
        <w:spacing w:line="218" w:lineRule="auto" w:before="2" w:after="0"/>
        <w:ind w:left="567" w:right="44" w:hanging="454"/>
        <w:jc w:val="both"/>
        <w:rPr>
          <w:sz w:val="21"/>
        </w:rPr>
      </w:pPr>
      <w:r>
        <w:rPr>
          <w:b w:val="0"/>
          <w:i w:val="0"/>
          <w:color w:val="231F20"/>
          <w:spacing w:val="-6"/>
          <w:sz w:val="22"/>
        </w:rPr>
        <w:t>Zo sťažnosti musí byť zrejmé, kto ju podáva, akej </w:t>
      </w:r>
      <w:r>
        <w:rPr>
          <w:b w:val="0"/>
          <w:i w:val="0"/>
          <w:color w:val="231F20"/>
          <w:spacing w:val="-4"/>
          <w:sz w:val="22"/>
        </w:rPr>
        <w:t>veci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týka,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aké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nedostatky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poukazuje,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čoho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sa </w:t>
      </w:r>
      <w:r>
        <w:rPr>
          <w:b w:val="0"/>
          <w:i w:val="0"/>
          <w:color w:val="231F20"/>
          <w:w w:val="85"/>
          <w:sz w:val="22"/>
        </w:rPr>
        <w:t>sťažovateľ domáha a v prípade podávania sťažnosti písomnou formou musí byť sťažovateľom podpísaná.</w:t>
      </w:r>
    </w:p>
    <w:p>
      <w:pPr>
        <w:pStyle w:val="ListParagraph"/>
        <w:numPr>
          <w:ilvl w:val="0"/>
          <w:numId w:val="16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45" w:hanging="454"/>
        <w:jc w:val="both"/>
        <w:rPr>
          <w:sz w:val="21"/>
        </w:rPr>
      </w:pPr>
      <w:r>
        <w:rPr>
          <w:b w:val="0"/>
          <w:i w:val="0"/>
          <w:color w:val="231F20"/>
          <w:w w:val="85"/>
          <w:sz w:val="22"/>
        </w:rPr>
        <w:t>Poisťovateľ písomne poskytne sťažovateľovi infor-</w:t>
      </w:r>
      <w:r>
        <w:rPr>
          <w:b w:val="0"/>
          <w:i w:val="0"/>
          <w:color w:val="231F20"/>
          <w:spacing w:val="-2"/>
          <w:w w:val="95"/>
          <w:sz w:val="22"/>
        </w:rPr>
        <w:t>mácie</w:t>
      </w:r>
      <w:r>
        <w:rPr>
          <w:b w:val="0"/>
          <w:i w:val="0"/>
          <w:color w:val="231F20"/>
          <w:spacing w:val="-6"/>
          <w:w w:val="95"/>
          <w:sz w:val="22"/>
        </w:rPr>
        <w:t> </w:t>
      </w:r>
      <w:r>
        <w:rPr>
          <w:b w:val="0"/>
          <w:i w:val="0"/>
          <w:color w:val="231F20"/>
          <w:spacing w:val="-2"/>
          <w:w w:val="95"/>
          <w:sz w:val="22"/>
        </w:rPr>
        <w:t>o</w:t>
      </w:r>
      <w:r>
        <w:rPr>
          <w:b w:val="0"/>
          <w:i w:val="0"/>
          <w:color w:val="231F20"/>
          <w:spacing w:val="-6"/>
          <w:w w:val="95"/>
          <w:sz w:val="22"/>
        </w:rPr>
        <w:t> </w:t>
      </w:r>
      <w:r>
        <w:rPr>
          <w:b w:val="0"/>
          <w:i w:val="0"/>
          <w:color w:val="231F20"/>
          <w:spacing w:val="-2"/>
          <w:w w:val="95"/>
          <w:sz w:val="22"/>
        </w:rPr>
        <w:t>postupe</w:t>
      </w:r>
      <w:r>
        <w:rPr>
          <w:b w:val="0"/>
          <w:i w:val="0"/>
          <w:color w:val="231F20"/>
          <w:spacing w:val="-6"/>
          <w:w w:val="95"/>
          <w:sz w:val="22"/>
        </w:rPr>
        <w:t> </w:t>
      </w:r>
      <w:r>
        <w:rPr>
          <w:b w:val="0"/>
          <w:i w:val="0"/>
          <w:color w:val="231F20"/>
          <w:spacing w:val="-2"/>
          <w:w w:val="95"/>
          <w:sz w:val="22"/>
        </w:rPr>
        <w:t>pri</w:t>
      </w:r>
      <w:r>
        <w:rPr>
          <w:b w:val="0"/>
          <w:i w:val="0"/>
          <w:color w:val="231F20"/>
          <w:spacing w:val="-6"/>
          <w:w w:val="9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vybavovaní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w w:val="95"/>
          <w:sz w:val="22"/>
        </w:rPr>
        <w:t>sťažností</w:t>
      </w:r>
      <w:r>
        <w:rPr>
          <w:b w:val="0"/>
          <w:i w:val="0"/>
          <w:color w:val="231F20"/>
          <w:spacing w:val="-6"/>
          <w:w w:val="95"/>
          <w:sz w:val="22"/>
        </w:rPr>
        <w:t> </w:t>
      </w:r>
      <w:r>
        <w:rPr>
          <w:b w:val="0"/>
          <w:i w:val="0"/>
          <w:color w:val="231F20"/>
          <w:spacing w:val="-2"/>
          <w:w w:val="95"/>
          <w:sz w:val="22"/>
        </w:rPr>
        <w:t>a</w:t>
      </w:r>
      <w:r>
        <w:rPr>
          <w:b w:val="0"/>
          <w:i w:val="0"/>
          <w:color w:val="231F20"/>
          <w:spacing w:val="-7"/>
          <w:w w:val="95"/>
          <w:sz w:val="22"/>
        </w:rPr>
        <w:t> </w:t>
      </w:r>
      <w:r>
        <w:rPr>
          <w:b w:val="0"/>
          <w:i w:val="0"/>
          <w:color w:val="231F20"/>
          <w:spacing w:val="-2"/>
          <w:w w:val="95"/>
          <w:sz w:val="22"/>
        </w:rPr>
        <w:t>potvrdí </w:t>
      </w:r>
      <w:r>
        <w:rPr>
          <w:b w:val="0"/>
          <w:i w:val="0"/>
          <w:color w:val="231F20"/>
          <w:w w:val="85"/>
          <w:sz w:val="22"/>
        </w:rPr>
        <w:t>doručenie sťažnosti, ak o to sťažovateľ požiada.</w:t>
      </w:r>
    </w:p>
    <w:p>
      <w:pPr>
        <w:pStyle w:val="ListParagraph"/>
        <w:numPr>
          <w:ilvl w:val="0"/>
          <w:numId w:val="16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43" w:hanging="454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Sťažovateľ</w:t>
      </w:r>
      <w:r>
        <w:rPr>
          <w:b w:val="0"/>
          <w:i w:val="0"/>
          <w:color w:val="231F20"/>
          <w:w w:val="90"/>
          <w:sz w:val="22"/>
        </w:rPr>
        <w:t> je</w:t>
      </w:r>
      <w:r>
        <w:rPr>
          <w:b w:val="0"/>
          <w:i w:val="0"/>
          <w:color w:val="231F20"/>
          <w:w w:val="90"/>
          <w:sz w:val="22"/>
        </w:rPr>
        <w:t> povinný</w:t>
      </w:r>
      <w:r>
        <w:rPr>
          <w:b w:val="0"/>
          <w:i w:val="0"/>
          <w:color w:val="231F20"/>
          <w:w w:val="90"/>
          <w:sz w:val="22"/>
        </w:rPr>
        <w:t> na</w:t>
      </w:r>
      <w:r>
        <w:rPr>
          <w:b w:val="0"/>
          <w:i w:val="0"/>
          <w:color w:val="231F20"/>
          <w:w w:val="90"/>
          <w:sz w:val="22"/>
        </w:rPr>
        <w:t> požiadanie</w:t>
      </w:r>
      <w:r>
        <w:rPr>
          <w:b w:val="0"/>
          <w:i w:val="0"/>
          <w:color w:val="231F20"/>
          <w:w w:val="90"/>
          <w:sz w:val="22"/>
        </w:rPr>
        <w:t> poisťova-teľa doložiť bez zbytočného odkladu požadované </w:t>
      </w:r>
      <w:r>
        <w:rPr>
          <w:b w:val="0"/>
          <w:i w:val="0"/>
          <w:color w:val="231F20"/>
          <w:spacing w:val="-2"/>
          <w:w w:val="85"/>
          <w:sz w:val="22"/>
        </w:rPr>
        <w:t>doklady</w:t>
      </w:r>
      <w:r>
        <w:rPr>
          <w:b w:val="0"/>
          <w:i w:val="0"/>
          <w:color w:val="231F20"/>
          <w:spacing w:val="-4"/>
          <w:w w:val="85"/>
          <w:sz w:val="22"/>
        </w:rPr>
        <w:t> </w:t>
      </w:r>
      <w:r>
        <w:rPr>
          <w:b w:val="0"/>
          <w:i w:val="0"/>
          <w:color w:val="231F20"/>
          <w:spacing w:val="-2"/>
          <w:w w:val="85"/>
          <w:sz w:val="22"/>
        </w:rPr>
        <w:t>k</w:t>
      </w:r>
      <w:r>
        <w:rPr>
          <w:b w:val="0"/>
          <w:i w:val="0"/>
          <w:color w:val="231F20"/>
          <w:spacing w:val="-3"/>
          <w:w w:val="85"/>
          <w:sz w:val="22"/>
        </w:rPr>
        <w:t> </w:t>
      </w:r>
      <w:r>
        <w:rPr>
          <w:b w:val="0"/>
          <w:i w:val="0"/>
          <w:color w:val="231F20"/>
          <w:spacing w:val="-2"/>
          <w:w w:val="85"/>
          <w:sz w:val="22"/>
        </w:rPr>
        <w:t>podanej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w w:val="85"/>
          <w:sz w:val="22"/>
        </w:rPr>
        <w:t>sťažnosti.</w:t>
      </w:r>
      <w:r>
        <w:rPr>
          <w:b w:val="0"/>
          <w:i w:val="0"/>
          <w:color w:val="231F20"/>
          <w:spacing w:val="-4"/>
          <w:w w:val="85"/>
          <w:sz w:val="22"/>
        </w:rPr>
        <w:t> </w:t>
      </w:r>
      <w:r>
        <w:rPr>
          <w:b w:val="0"/>
          <w:i w:val="0"/>
          <w:color w:val="231F20"/>
          <w:spacing w:val="-2"/>
          <w:w w:val="85"/>
          <w:sz w:val="22"/>
        </w:rPr>
        <w:t>Ak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w w:val="85"/>
          <w:sz w:val="22"/>
        </w:rPr>
        <w:t>sťažnosť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w w:val="85"/>
          <w:sz w:val="22"/>
        </w:rPr>
        <w:t>neobsahuje </w:t>
      </w:r>
      <w:r>
        <w:rPr>
          <w:b w:val="0"/>
          <w:i w:val="0"/>
          <w:color w:val="231F20"/>
          <w:w w:val="85"/>
          <w:sz w:val="22"/>
        </w:rPr>
        <w:t>požadované náležitosti alebo sťažovateľ nedoloží doklady, poisťovateľ je oprávnený vyzvať a upozorniť </w:t>
      </w:r>
      <w:r>
        <w:rPr>
          <w:b w:val="0"/>
          <w:i w:val="0"/>
          <w:color w:val="231F20"/>
          <w:w w:val="90"/>
          <w:sz w:val="22"/>
        </w:rPr>
        <w:t>sťažovateľa, že v prípade, ak v stanovenej lehote </w:t>
      </w:r>
      <w:r>
        <w:rPr>
          <w:b w:val="0"/>
          <w:i w:val="0"/>
          <w:color w:val="231F20"/>
          <w:spacing w:val="-6"/>
          <w:sz w:val="22"/>
        </w:rPr>
        <w:t>nedoplní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prípadne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neopraví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požadované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náležitosti </w:t>
      </w:r>
      <w:r>
        <w:rPr>
          <w:b w:val="0"/>
          <w:i w:val="0"/>
          <w:color w:val="231F20"/>
          <w:spacing w:val="-4"/>
          <w:sz w:val="22"/>
        </w:rPr>
        <w:t>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doklady,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nebude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možné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vybavovanie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sťažnosti </w:t>
      </w:r>
      <w:r>
        <w:rPr>
          <w:b w:val="0"/>
          <w:i w:val="0"/>
          <w:color w:val="231F20"/>
          <w:w w:val="85"/>
          <w:sz w:val="22"/>
        </w:rPr>
        <w:t>ukončiť a sťažnosť bude odložená.</w:t>
      </w:r>
    </w:p>
    <w:p>
      <w:pPr>
        <w:pStyle w:val="ListParagraph"/>
        <w:numPr>
          <w:ilvl w:val="0"/>
          <w:numId w:val="16"/>
        </w:numPr>
        <w:tabs>
          <w:tab w:pos="565" w:val="left" w:leader="none"/>
          <w:tab w:pos="567" w:val="left" w:leader="none"/>
        </w:tabs>
        <w:spacing w:line="218" w:lineRule="auto" w:before="86" w:after="0"/>
        <w:ind w:left="567" w:right="111" w:hanging="454"/>
        <w:jc w:val="both"/>
        <w:rPr>
          <w:sz w:val="21"/>
        </w:rPr>
      </w:pPr>
      <w:r>
        <w:rPr>
          <w:b w:val="0"/>
          <w:i w:val="0"/>
          <w:sz w:val="22"/>
        </w:rPr>
        <w:br w:type="column"/>
      </w:r>
      <w:r>
        <w:rPr>
          <w:b w:val="0"/>
          <w:i w:val="0"/>
          <w:color w:val="231F20"/>
          <w:w w:val="85"/>
          <w:sz w:val="22"/>
        </w:rPr>
        <w:t>Poisťovateľ</w:t>
      </w:r>
      <w:r>
        <w:rPr>
          <w:b w:val="0"/>
          <w:i w:val="0"/>
          <w:color w:val="231F20"/>
          <w:spacing w:val="-8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je</w:t>
      </w:r>
      <w:r>
        <w:rPr>
          <w:b w:val="0"/>
          <w:i w:val="0"/>
          <w:color w:val="231F20"/>
          <w:spacing w:val="-6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povinný</w:t>
      </w:r>
      <w:r>
        <w:rPr>
          <w:b w:val="0"/>
          <w:i w:val="0"/>
          <w:color w:val="231F20"/>
          <w:spacing w:val="-6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sťažnosť</w:t>
      </w:r>
      <w:r>
        <w:rPr>
          <w:b w:val="0"/>
          <w:i w:val="0"/>
          <w:color w:val="231F20"/>
          <w:spacing w:val="-6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prešetriť</w:t>
      </w:r>
      <w:r>
        <w:rPr>
          <w:b w:val="0"/>
          <w:i w:val="0"/>
          <w:color w:val="231F20"/>
          <w:spacing w:val="-6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a</w:t>
      </w:r>
      <w:r>
        <w:rPr>
          <w:b w:val="0"/>
          <w:i w:val="0"/>
          <w:color w:val="231F20"/>
          <w:spacing w:val="-5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informo-</w:t>
      </w:r>
      <w:r>
        <w:rPr>
          <w:b w:val="0"/>
          <w:i w:val="0"/>
          <w:color w:val="231F20"/>
          <w:spacing w:val="-2"/>
          <w:w w:val="85"/>
          <w:sz w:val="22"/>
        </w:rPr>
        <w:t>vať sťažovateľa o spôsobe vybavenia jeho sťažnosti </w:t>
      </w:r>
      <w:r>
        <w:rPr>
          <w:b w:val="0"/>
          <w:i w:val="0"/>
          <w:color w:val="231F20"/>
          <w:sz w:val="22"/>
        </w:rPr>
        <w:t>bez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zbytočného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odkladu,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najneskôr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do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30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dní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odo </w:t>
      </w:r>
      <w:r>
        <w:rPr>
          <w:b w:val="0"/>
          <w:i w:val="0"/>
          <w:color w:val="231F20"/>
          <w:w w:val="85"/>
          <w:sz w:val="22"/>
        </w:rPr>
        <w:t>dňa</w:t>
      </w:r>
      <w:r>
        <w:rPr>
          <w:b w:val="0"/>
          <w:i w:val="0"/>
          <w:color w:val="231F20"/>
          <w:spacing w:val="-6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jej</w:t>
      </w:r>
      <w:r>
        <w:rPr>
          <w:b w:val="0"/>
          <w:i w:val="0"/>
          <w:color w:val="231F20"/>
          <w:spacing w:val="-6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doručenia.</w:t>
      </w:r>
      <w:r>
        <w:rPr>
          <w:b w:val="0"/>
          <w:i w:val="0"/>
          <w:color w:val="231F20"/>
          <w:spacing w:val="-6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Ak si vybavenie sťažnosti vyžaduje </w:t>
      </w:r>
      <w:r>
        <w:rPr>
          <w:b w:val="0"/>
          <w:i w:val="0"/>
          <w:color w:val="231F20"/>
          <w:w w:val="90"/>
          <w:sz w:val="22"/>
        </w:rPr>
        <w:t>dlhšie obdobie, je možné lehotu podľa predchádzajú-</w:t>
      </w:r>
      <w:r>
        <w:rPr>
          <w:b w:val="0"/>
          <w:i w:val="0"/>
          <w:color w:val="231F20"/>
          <w:w w:val="80"/>
          <w:sz w:val="22"/>
        </w:rPr>
        <w:t>cej</w:t>
      </w:r>
      <w:r>
        <w:rPr>
          <w:b w:val="0"/>
          <w:i w:val="0"/>
          <w:color w:val="231F20"/>
          <w:spacing w:val="-3"/>
          <w:w w:val="80"/>
          <w:sz w:val="22"/>
        </w:rPr>
        <w:t> </w:t>
      </w:r>
      <w:r>
        <w:rPr>
          <w:b w:val="0"/>
          <w:i w:val="0"/>
          <w:color w:val="231F20"/>
          <w:w w:val="80"/>
          <w:sz w:val="22"/>
        </w:rPr>
        <w:t>vety</w:t>
      </w:r>
      <w:r>
        <w:rPr>
          <w:b w:val="0"/>
          <w:i w:val="0"/>
          <w:color w:val="231F20"/>
          <w:spacing w:val="-3"/>
          <w:w w:val="80"/>
          <w:sz w:val="22"/>
        </w:rPr>
        <w:t> </w:t>
      </w:r>
      <w:r>
        <w:rPr>
          <w:b w:val="0"/>
          <w:i w:val="0"/>
          <w:color w:val="231F20"/>
          <w:w w:val="80"/>
          <w:sz w:val="22"/>
        </w:rPr>
        <w:t>predĺžiť,</w:t>
      </w:r>
      <w:r>
        <w:rPr>
          <w:b w:val="0"/>
          <w:i w:val="0"/>
          <w:color w:val="231F20"/>
          <w:spacing w:val="-3"/>
          <w:w w:val="80"/>
          <w:sz w:val="22"/>
        </w:rPr>
        <w:t> </w:t>
      </w:r>
      <w:r>
        <w:rPr>
          <w:b w:val="0"/>
          <w:i w:val="0"/>
          <w:color w:val="231F20"/>
          <w:w w:val="80"/>
          <w:sz w:val="22"/>
        </w:rPr>
        <w:t>o</w:t>
      </w:r>
      <w:r>
        <w:rPr>
          <w:b w:val="0"/>
          <w:i w:val="0"/>
          <w:color w:val="231F20"/>
          <w:spacing w:val="-3"/>
          <w:w w:val="80"/>
          <w:sz w:val="22"/>
        </w:rPr>
        <w:t> </w:t>
      </w:r>
      <w:r>
        <w:rPr>
          <w:b w:val="0"/>
          <w:i w:val="0"/>
          <w:color w:val="231F20"/>
          <w:w w:val="80"/>
          <w:sz w:val="22"/>
        </w:rPr>
        <w:t>čom</w:t>
      </w:r>
      <w:r>
        <w:rPr>
          <w:b w:val="0"/>
          <w:i w:val="0"/>
          <w:color w:val="231F20"/>
          <w:spacing w:val="-2"/>
          <w:w w:val="80"/>
          <w:sz w:val="22"/>
        </w:rPr>
        <w:t> </w:t>
      </w:r>
      <w:r>
        <w:rPr>
          <w:b w:val="0"/>
          <w:i w:val="0"/>
          <w:color w:val="231F20"/>
          <w:w w:val="80"/>
          <w:sz w:val="22"/>
        </w:rPr>
        <w:t>bude</w:t>
      </w:r>
      <w:r>
        <w:rPr>
          <w:b w:val="0"/>
          <w:i w:val="0"/>
          <w:color w:val="231F20"/>
          <w:spacing w:val="-3"/>
          <w:w w:val="80"/>
          <w:sz w:val="22"/>
        </w:rPr>
        <w:t> </w:t>
      </w:r>
      <w:r>
        <w:rPr>
          <w:b w:val="0"/>
          <w:i w:val="0"/>
          <w:color w:val="231F20"/>
          <w:w w:val="80"/>
          <w:sz w:val="22"/>
        </w:rPr>
        <w:t>sťažovateľ</w:t>
      </w:r>
      <w:r>
        <w:rPr>
          <w:b w:val="0"/>
          <w:i w:val="0"/>
          <w:color w:val="231F20"/>
          <w:spacing w:val="-3"/>
          <w:w w:val="80"/>
          <w:sz w:val="22"/>
        </w:rPr>
        <w:t> </w:t>
      </w:r>
      <w:r>
        <w:rPr>
          <w:b w:val="0"/>
          <w:i w:val="0"/>
          <w:color w:val="231F20"/>
          <w:w w:val="80"/>
          <w:sz w:val="22"/>
        </w:rPr>
        <w:t>bezodkladne </w:t>
      </w:r>
      <w:r>
        <w:rPr>
          <w:b w:val="0"/>
          <w:i w:val="0"/>
          <w:color w:val="231F20"/>
          <w:w w:val="90"/>
          <w:sz w:val="22"/>
        </w:rPr>
        <w:t>upovedomený.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Sťažnosť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sa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považuje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za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vybavenú, ak bol sťažovateľ informovaný o výsledku prešetre-</w:t>
      </w:r>
      <w:r>
        <w:rPr>
          <w:b w:val="0"/>
          <w:i w:val="0"/>
          <w:color w:val="231F20"/>
          <w:spacing w:val="-4"/>
          <w:sz w:val="22"/>
        </w:rPr>
        <w:t>nia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sťažnosti.</w:t>
      </w:r>
    </w:p>
    <w:p>
      <w:pPr>
        <w:pStyle w:val="ListParagraph"/>
        <w:numPr>
          <w:ilvl w:val="0"/>
          <w:numId w:val="16"/>
        </w:numPr>
        <w:tabs>
          <w:tab w:pos="565" w:val="left" w:leader="none"/>
          <w:tab w:pos="567" w:val="left" w:leader="none"/>
        </w:tabs>
        <w:spacing w:line="218" w:lineRule="auto" w:before="2" w:after="0"/>
        <w:ind w:left="567" w:right="112" w:hanging="454"/>
        <w:jc w:val="both"/>
        <w:rPr>
          <w:sz w:val="21"/>
        </w:rPr>
      </w:pPr>
      <w:r>
        <w:rPr>
          <w:b w:val="0"/>
          <w:i w:val="0"/>
          <w:color w:val="231F20"/>
          <w:w w:val="85"/>
          <w:sz w:val="22"/>
        </w:rPr>
        <w:t>Opakovaná</w:t>
      </w:r>
      <w:r>
        <w:rPr>
          <w:b w:val="0"/>
          <w:i w:val="0"/>
          <w:color w:val="231F20"/>
          <w:spacing w:val="-6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sťažnosť</w:t>
      </w:r>
      <w:r>
        <w:rPr>
          <w:b w:val="0"/>
          <w:i w:val="0"/>
          <w:color w:val="231F20"/>
          <w:spacing w:val="-6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a</w:t>
      </w:r>
      <w:r>
        <w:rPr>
          <w:b w:val="0"/>
          <w:i w:val="0"/>
          <w:color w:val="231F20"/>
          <w:spacing w:val="-6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ďalšia</w:t>
      </w:r>
      <w:r>
        <w:rPr>
          <w:b w:val="0"/>
          <w:i w:val="0"/>
          <w:color w:val="231F20"/>
          <w:spacing w:val="-6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opakovaná</w:t>
      </w:r>
      <w:r>
        <w:rPr>
          <w:b w:val="0"/>
          <w:i w:val="0"/>
          <w:color w:val="231F20"/>
          <w:spacing w:val="-6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sťažnosť je sťažnosť toho istého sťažovateľa, v tej istej veci, </w:t>
      </w: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nej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neuvádza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nové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skutočnosti.</w:t>
      </w:r>
    </w:p>
    <w:p>
      <w:pPr>
        <w:pStyle w:val="ListParagraph"/>
        <w:numPr>
          <w:ilvl w:val="0"/>
          <w:numId w:val="16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107" w:hanging="454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Pri opakovanej sťažnosti poisťovateľ prekontroluje správnosť vybavenia predchádzajúcej sťažnosti.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Ak </w:t>
      </w:r>
      <w:r>
        <w:rPr>
          <w:b w:val="0"/>
          <w:i w:val="0"/>
          <w:color w:val="231F20"/>
          <w:spacing w:val="-8"/>
          <w:sz w:val="22"/>
        </w:rPr>
        <w:t>bola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predchádzajúca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sťažnosť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vybavená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správne, </w:t>
      </w:r>
      <w:r>
        <w:rPr>
          <w:b w:val="0"/>
          <w:i w:val="0"/>
          <w:color w:val="231F20"/>
          <w:w w:val="85"/>
          <w:sz w:val="22"/>
        </w:rPr>
        <w:t>poisťovateľ túto skutočnosť oznámi sťažovateľovi </w:t>
      </w:r>
      <w:r>
        <w:rPr>
          <w:b w:val="0"/>
          <w:i w:val="0"/>
          <w:color w:val="231F20"/>
          <w:spacing w:val="-6"/>
          <w:sz w:val="22"/>
        </w:rPr>
        <w:t>s odôvodnením a poučením, že ďalšie opakované </w:t>
      </w:r>
      <w:r>
        <w:rPr>
          <w:b w:val="0"/>
          <w:i w:val="0"/>
          <w:color w:val="231F20"/>
          <w:w w:val="90"/>
          <w:sz w:val="22"/>
        </w:rPr>
        <w:t>sťažnosti odloží.</w:t>
      </w:r>
      <w:r>
        <w:rPr>
          <w:b w:val="0"/>
          <w:i w:val="0"/>
          <w:color w:val="231F20"/>
          <w:spacing w:val="-6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Ak sa prekontrolovaním vybavenia predchádzajúcej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sťažnosti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zistí,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že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nebola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vybavená </w:t>
      </w:r>
      <w:r>
        <w:rPr>
          <w:b w:val="0"/>
          <w:i w:val="0"/>
          <w:color w:val="231F20"/>
          <w:w w:val="85"/>
          <w:sz w:val="22"/>
        </w:rPr>
        <w:t>správne, poisťovateľ opakovanú sťažnosť prešetrí</w:t>
      </w:r>
      <w:r>
        <w:rPr>
          <w:b w:val="0"/>
          <w:i w:val="0"/>
          <w:color w:val="231F20"/>
          <w:spacing w:val="80"/>
          <w:w w:val="150"/>
          <w:sz w:val="22"/>
        </w:rPr>
        <w:t> </w:t>
      </w:r>
      <w:r>
        <w:rPr>
          <w:b w:val="0"/>
          <w:i w:val="0"/>
          <w:color w:val="231F20"/>
          <w:sz w:val="22"/>
        </w:rPr>
        <w:t>a vybaví.</w:t>
      </w:r>
    </w:p>
    <w:p>
      <w:pPr>
        <w:pStyle w:val="ListParagraph"/>
        <w:numPr>
          <w:ilvl w:val="0"/>
          <w:numId w:val="16"/>
        </w:numPr>
        <w:tabs>
          <w:tab w:pos="565" w:val="left" w:leader="none"/>
          <w:tab w:pos="567" w:val="left" w:leader="none"/>
        </w:tabs>
        <w:spacing w:line="218" w:lineRule="auto" w:before="2" w:after="0"/>
        <w:ind w:left="567" w:right="111" w:hanging="454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V prípade nespokojnosti sťažovateľa s vybavením </w:t>
      </w:r>
      <w:r>
        <w:rPr>
          <w:b w:val="0"/>
          <w:i w:val="0"/>
          <w:color w:val="231F20"/>
          <w:w w:val="80"/>
          <w:sz w:val="22"/>
        </w:rPr>
        <w:t>jeho sťažnosti má sťažovateľ možnosť obrátiť sa na </w:t>
      </w:r>
      <w:r>
        <w:rPr>
          <w:b w:val="0"/>
          <w:i w:val="0"/>
          <w:color w:val="231F20"/>
          <w:spacing w:val="-2"/>
          <w:sz w:val="22"/>
        </w:rPr>
        <w:t>Národnú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banku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Slovenska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a/alebo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príslušný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súd/ </w:t>
      </w:r>
      <w:r>
        <w:rPr>
          <w:b w:val="0"/>
          <w:i w:val="0"/>
          <w:color w:val="231F20"/>
          <w:spacing w:val="-4"/>
          <w:sz w:val="22"/>
        </w:rPr>
        <w:t>alebo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poisťovacieho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ombudsmana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rámci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alter-</w:t>
      </w:r>
      <w:r>
        <w:rPr>
          <w:b w:val="0"/>
          <w:i w:val="0"/>
          <w:color w:val="231F20"/>
          <w:sz w:val="22"/>
        </w:rPr>
        <w:t>natívneho riešenia sporov.</w:t>
      </w:r>
    </w:p>
    <w:p>
      <w:pPr>
        <w:pStyle w:val="BodyText"/>
        <w:spacing w:line="231" w:lineRule="exact" w:before="204"/>
        <w:ind w:left="0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5"/>
          <w:sz w:val="26"/>
        </w:rPr>
        <w:t>17</w:t>
      </w:r>
    </w:p>
    <w:p>
      <w:pPr>
        <w:pStyle w:val="Heading2"/>
      </w:pPr>
      <w:r>
        <w:rPr>
          <w:b/>
          <w:i w:val="0"/>
          <w:color w:val="C5271C"/>
          <w:sz w:val="24"/>
        </w:rPr>
        <w:t>Príslušnosť</w:t>
      </w:r>
      <w:r>
        <w:rPr>
          <w:b/>
          <w:i w:val="0"/>
          <w:color w:val="C5271C"/>
          <w:spacing w:val="-9"/>
          <w:sz w:val="24"/>
        </w:rPr>
        <w:t> </w:t>
      </w:r>
      <w:r>
        <w:rPr>
          <w:b/>
          <w:i w:val="0"/>
          <w:color w:val="C5271C"/>
          <w:spacing w:val="-4"/>
          <w:sz w:val="24"/>
        </w:rPr>
        <w:t>súdu</w:t>
      </w:r>
    </w:p>
    <w:p>
      <w:pPr>
        <w:pStyle w:val="BodyText"/>
        <w:spacing w:line="218" w:lineRule="auto" w:before="216"/>
        <w:ind w:left="114" w:right="108"/>
      </w:pPr>
      <w:r>
        <w:rPr>
          <w:b w:val="0"/>
          <w:i w:val="0"/>
          <w:color w:val="231F20"/>
          <w:spacing w:val="-8"/>
          <w:sz w:val="22"/>
        </w:rPr>
        <w:t>Pre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poistnú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zmluvu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uzavretú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podľa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týchto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VPP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platí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právo </w:t>
      </w:r>
      <w:r>
        <w:rPr>
          <w:b w:val="0"/>
          <w:i w:val="0"/>
          <w:color w:val="231F20"/>
          <w:spacing w:val="-2"/>
          <w:sz w:val="22"/>
        </w:rPr>
        <w:t>Slovenskej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republiky.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Všetky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spory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vyplývajúce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poistnej </w:t>
      </w:r>
      <w:r>
        <w:rPr>
          <w:b w:val="0"/>
          <w:i w:val="0"/>
          <w:color w:val="231F20"/>
          <w:spacing w:val="-8"/>
          <w:sz w:val="22"/>
        </w:rPr>
        <w:t>zmluvy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uzavretej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podľa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týchto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VPP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sa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budú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riešiť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na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prí-</w:t>
      </w:r>
      <w:r>
        <w:rPr>
          <w:b w:val="0"/>
          <w:i w:val="0"/>
          <w:color w:val="231F20"/>
          <w:sz w:val="22"/>
        </w:rPr>
        <w:t>slušnom súde Slovenskej republiky.</w:t>
      </w:r>
    </w:p>
    <w:p>
      <w:pPr>
        <w:pStyle w:val="BodyText"/>
        <w:spacing w:line="231" w:lineRule="exact" w:before="203"/>
        <w:ind w:left="0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5"/>
          <w:sz w:val="26"/>
        </w:rPr>
        <w:t>18</w:t>
      </w:r>
    </w:p>
    <w:p>
      <w:pPr>
        <w:pStyle w:val="Heading2"/>
      </w:pPr>
      <w:r>
        <w:rPr>
          <w:b/>
          <w:i w:val="0"/>
          <w:color w:val="C5271C"/>
          <w:spacing w:val="-2"/>
          <w:sz w:val="24"/>
        </w:rPr>
        <w:t>Medzinárodné</w:t>
      </w:r>
      <w:r>
        <w:rPr>
          <w:b/>
          <w:i w:val="0"/>
          <w:color w:val="C5271C"/>
          <w:spacing w:val="4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sankcie</w:t>
      </w:r>
    </w:p>
    <w:p>
      <w:pPr>
        <w:pStyle w:val="BodyText"/>
        <w:spacing w:line="218" w:lineRule="auto" w:before="216"/>
        <w:ind w:left="114" w:right="106"/>
      </w:pPr>
      <w:r>
        <w:rPr>
          <w:b w:val="0"/>
          <w:i w:val="0"/>
          <w:color w:val="231F20"/>
          <w:sz w:val="22"/>
        </w:rPr>
        <w:t>Poisťovateľ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nie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povinný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poskytnúť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poistné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krytie, poistné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plnenie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nezodpovedá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za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náhradu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akejkoľvek </w:t>
      </w:r>
      <w:r>
        <w:rPr>
          <w:b w:val="0"/>
          <w:i w:val="0"/>
          <w:color w:val="231F20"/>
          <w:spacing w:val="-2"/>
          <w:sz w:val="22"/>
        </w:rPr>
        <w:t>škody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alebo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poskytnutie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akéhokoľvek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benefitu,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ak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by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sa </w:t>
      </w:r>
      <w:r>
        <w:rPr>
          <w:b w:val="0"/>
          <w:i w:val="0"/>
          <w:color w:val="231F20"/>
          <w:spacing w:val="-4"/>
          <w:sz w:val="22"/>
        </w:rPr>
        <w:t>poisťovateľ v dôsledku poskytnutia takéhoto poistného </w:t>
      </w:r>
      <w:r>
        <w:rPr>
          <w:b w:val="0"/>
          <w:i w:val="0"/>
          <w:color w:val="231F20"/>
          <w:spacing w:val="-2"/>
          <w:sz w:val="22"/>
        </w:rPr>
        <w:t>krytia,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poistného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plnenia,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platby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vyplývajúcej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nároku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 náhradu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škody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alebo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benefitu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dostal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rozporu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sank-ciami,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zákazmi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alebo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obmedzeniami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uvalenými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zmysle </w:t>
      </w:r>
      <w:r>
        <w:rPr>
          <w:b w:val="0"/>
          <w:i w:val="0"/>
          <w:color w:val="231F20"/>
          <w:sz w:val="22"/>
        </w:rPr>
        <w:t>rezolúcií OSN, obchodných či ekonomických sankcií alebo právnych aktov Slovenskej republiky, Európskej únie alebo Spojených štátov amerických (USA).</w:t>
      </w:r>
    </w:p>
    <w:p>
      <w:pPr>
        <w:pStyle w:val="BodyText"/>
        <w:spacing w:line="218" w:lineRule="auto" w:before="223"/>
        <w:ind w:left="114" w:right="112"/>
      </w:pPr>
      <w:r>
        <w:rPr>
          <w:b w:val="0"/>
          <w:i w:val="0"/>
          <w:color w:val="231F20"/>
          <w:spacing w:val="-4"/>
          <w:sz w:val="22"/>
        </w:rPr>
        <w:t>Zoznam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krajín,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ktorých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poisťovateľ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dôvodu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existen-</w:t>
      </w:r>
      <w:r>
        <w:rPr>
          <w:b w:val="0"/>
          <w:i w:val="0"/>
          <w:color w:val="231F20"/>
          <w:sz w:val="22"/>
        </w:rPr>
        <w:t>cie medzinárodných sankcií neposkytuje poistné krytie </w:t>
      </w:r>
      <w:r>
        <w:rPr>
          <w:b w:val="0"/>
          <w:i w:val="0"/>
          <w:color w:val="231F20"/>
          <w:spacing w:val="-2"/>
          <w:sz w:val="22"/>
        </w:rPr>
        <w:t>nájdete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</w:t>
      </w:r>
      <w:r>
        <w:rPr>
          <w:b w:val="0"/>
          <w:i w:val="0"/>
          <w:color w:val="231F20"/>
          <w:spacing w:val="-6"/>
          <w:sz w:val="22"/>
        </w:rPr>
        <w:t> </w:t>
      </w:r>
      <w:hyperlink r:id="rId7">
        <w:r>
          <w:rPr>
            <w:color w:val="231F20"/>
            <w:spacing w:val="-2"/>
          </w:rPr>
          <w:t>www.generali.sk</w:t>
        </w:r>
      </w:hyperlink>
      <w:r>
        <w:rPr>
          <w:b w:val="0"/>
          <w:i w:val="0"/>
          <w:color w:val="231F20"/>
          <w:spacing w:val="-2"/>
          <w:sz w:val="22"/>
        </w:rPr>
        <w:t>;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tejto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webstránke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nájdete </w:t>
      </w:r>
      <w:r>
        <w:rPr>
          <w:b w:val="0"/>
          <w:i w:val="0"/>
          <w:color w:val="231F20"/>
          <w:sz w:val="22"/>
        </w:rPr>
        <w:t>aj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odkazy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zoznamy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medzinárodne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sankcionovaných </w:t>
      </w:r>
      <w:r>
        <w:rPr>
          <w:b w:val="0"/>
          <w:i w:val="0"/>
          <w:color w:val="231F20"/>
          <w:spacing w:val="-2"/>
          <w:w w:val="90"/>
          <w:sz w:val="22"/>
        </w:rPr>
        <w:t>osôb. Poisťovateľ neposkytuje poistné plnenie ani akýkoľ-</w:t>
      </w:r>
      <w:r>
        <w:rPr>
          <w:b w:val="0"/>
          <w:i w:val="0"/>
          <w:color w:val="231F20"/>
          <w:spacing w:val="-6"/>
          <w:sz w:val="22"/>
        </w:rPr>
        <w:t>vek benefit a nezodpovedá za náhradu akejkoľvek škody v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prípade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existencie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akejkoľvek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súvislosti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krajinami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uve-</w:t>
      </w:r>
      <w:r>
        <w:rPr>
          <w:b w:val="0"/>
          <w:i w:val="0"/>
          <w:color w:val="231F20"/>
          <w:sz w:val="22"/>
        </w:rPr>
        <w:t>denými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zozname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podľa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predchádzajúcej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vety.</w:t>
      </w:r>
    </w:p>
    <w:p>
      <w:pPr>
        <w:pStyle w:val="BodyText"/>
        <w:spacing w:after="0" w:line="218" w:lineRule="auto"/>
        <w:sectPr>
          <w:pgSz w:w="11910" w:h="16840"/>
          <w:pgMar w:header="0" w:footer="400" w:top="380" w:bottom="600" w:left="566" w:right="566"/>
          <w:cols w:num="2" w:equalWidth="0">
            <w:col w:w="5315" w:space="77"/>
            <w:col w:w="5386"/>
          </w:cols>
        </w:sectPr>
      </w:pPr>
    </w:p>
    <w:p>
      <w:pPr>
        <w:pStyle w:val="Heading1"/>
        <w:tabs>
          <w:tab w:pos="397" w:val="left" w:leader="none"/>
          <w:tab w:pos="10659" w:val="left" w:leader="none"/>
        </w:tabs>
        <w:spacing w:before="69"/>
      </w:pPr>
      <w:r>
        <w:rPr>
          <w:rFonts w:ascii="Times New Roman" w:hAnsi="Times New Roman"/>
          <w:b/>
          <w:i w:val="0"/>
          <w:color w:val="FFFFFF"/>
          <w:sz w:val="28"/>
          <w:shd w:fill="C5271C" w:color="auto" w:val="clear"/>
        </w:rPr>
        <w:tab/>
      </w:r>
      <w:r>
        <w:rPr>
          <w:b/>
          <w:i w:val="0"/>
          <w:color w:val="FFFFFF"/>
          <w:w w:val="85"/>
          <w:sz w:val="28"/>
          <w:shd w:fill="C5271C" w:color="auto" w:val="clear"/>
        </w:rPr>
        <w:t>Časť</w:t>
      </w:r>
      <w:r>
        <w:rPr>
          <w:b/>
          <w:i w:val="0"/>
          <w:color w:val="FFFFFF"/>
          <w:spacing w:val="24"/>
          <w:sz w:val="28"/>
          <w:shd w:fill="C5271C" w:color="auto" w:val="clear"/>
        </w:rPr>
        <w:t> </w:t>
      </w:r>
      <w:r>
        <w:rPr>
          <w:b/>
          <w:i w:val="0"/>
          <w:color w:val="FFFFFF"/>
          <w:w w:val="85"/>
          <w:sz w:val="28"/>
          <w:shd w:fill="C5271C" w:color="auto" w:val="clear"/>
        </w:rPr>
        <w:t>II.</w:t>
      </w:r>
      <w:r>
        <w:rPr>
          <w:b/>
          <w:i w:val="0"/>
          <w:color w:val="FFFFFF"/>
          <w:spacing w:val="24"/>
          <w:sz w:val="28"/>
          <w:shd w:fill="C5271C" w:color="auto" w:val="clear"/>
        </w:rPr>
        <w:t> </w:t>
      </w:r>
      <w:r>
        <w:rPr>
          <w:b/>
          <w:i w:val="0"/>
          <w:color w:val="FFFFFF"/>
          <w:w w:val="85"/>
          <w:sz w:val="28"/>
          <w:shd w:fill="C5271C" w:color="auto" w:val="clear"/>
        </w:rPr>
        <w:t>Poistenie</w:t>
      </w:r>
      <w:r>
        <w:rPr>
          <w:b/>
          <w:i w:val="0"/>
          <w:color w:val="FFFFFF"/>
          <w:spacing w:val="24"/>
          <w:sz w:val="28"/>
          <w:shd w:fill="C5271C" w:color="auto" w:val="clear"/>
        </w:rPr>
        <w:t> </w:t>
      </w:r>
      <w:r>
        <w:rPr>
          <w:b/>
          <w:i w:val="0"/>
          <w:color w:val="FFFFFF"/>
          <w:w w:val="85"/>
          <w:sz w:val="28"/>
          <w:shd w:fill="C5271C" w:color="auto" w:val="clear"/>
        </w:rPr>
        <w:t>liečebných</w:t>
      </w:r>
      <w:r>
        <w:rPr>
          <w:b/>
          <w:i w:val="0"/>
          <w:color w:val="FFFFFF"/>
          <w:spacing w:val="24"/>
          <w:sz w:val="28"/>
          <w:shd w:fill="C5271C" w:color="auto" w:val="clear"/>
        </w:rPr>
        <w:t> </w:t>
      </w:r>
      <w:r>
        <w:rPr>
          <w:b/>
          <w:i w:val="0"/>
          <w:color w:val="FFFFFF"/>
          <w:spacing w:val="-2"/>
          <w:w w:val="85"/>
          <w:sz w:val="28"/>
          <w:shd w:fill="C5271C" w:color="auto" w:val="clear"/>
        </w:rPr>
        <w:t>nákladov</w:t>
      </w:r>
      <w:r>
        <w:rPr>
          <w:b/>
          <w:i w:val="0"/>
          <w:color w:val="FFFFFF"/>
          <w:sz w:val="28"/>
          <w:shd w:fill="C5271C" w:color="auto" w:val="clear"/>
        </w:rPr>
        <w:tab/>
      </w:r>
    </w:p>
    <w:p>
      <w:pPr>
        <w:pStyle w:val="Heading1"/>
        <w:spacing w:after="0"/>
        <w:sectPr>
          <w:pgSz w:w="11910" w:h="16840"/>
          <w:pgMar w:header="0" w:footer="400" w:top="360" w:bottom="600" w:left="566" w:right="566"/>
        </w:sectPr>
      </w:pPr>
    </w:p>
    <w:p>
      <w:pPr>
        <w:pStyle w:val="BodyText"/>
        <w:spacing w:line="231" w:lineRule="exact" w:before="180"/>
        <w:ind w:left="511" w:right="443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1</w:t>
      </w:r>
    </w:p>
    <w:p>
      <w:pPr>
        <w:pStyle w:val="Heading2"/>
        <w:ind w:left="511" w:right="443"/>
      </w:pPr>
      <w:r>
        <w:rPr>
          <w:b/>
          <w:i w:val="0"/>
          <w:color w:val="C5271C"/>
          <w:sz w:val="24"/>
        </w:rPr>
        <w:t>Predmet</w:t>
      </w:r>
      <w:r>
        <w:rPr>
          <w:b/>
          <w:i w:val="0"/>
          <w:color w:val="C5271C"/>
          <w:spacing w:val="-9"/>
          <w:sz w:val="24"/>
        </w:rPr>
        <w:t> </w:t>
      </w:r>
      <w:r>
        <w:rPr>
          <w:b/>
          <w:i w:val="0"/>
          <w:color w:val="C5271C"/>
          <w:sz w:val="24"/>
        </w:rPr>
        <w:t>a</w:t>
      </w:r>
      <w:r>
        <w:rPr>
          <w:b/>
          <w:i w:val="0"/>
          <w:color w:val="C5271C"/>
          <w:spacing w:val="-9"/>
          <w:sz w:val="24"/>
        </w:rPr>
        <w:t> </w:t>
      </w:r>
      <w:r>
        <w:rPr>
          <w:b/>
          <w:i w:val="0"/>
          <w:color w:val="C5271C"/>
          <w:sz w:val="24"/>
        </w:rPr>
        <w:t>rozsah</w:t>
      </w:r>
      <w:r>
        <w:rPr>
          <w:b/>
          <w:i w:val="0"/>
          <w:color w:val="C5271C"/>
          <w:spacing w:val="-9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poistenia</w:t>
      </w:r>
    </w:p>
    <w:p>
      <w:pPr>
        <w:pStyle w:val="ListParagraph"/>
        <w:numPr>
          <w:ilvl w:val="0"/>
          <w:numId w:val="17"/>
        </w:numPr>
        <w:tabs>
          <w:tab w:pos="565" w:val="left" w:leader="none"/>
          <w:tab w:pos="567" w:val="left" w:leader="none"/>
        </w:tabs>
        <w:spacing w:line="218" w:lineRule="auto" w:before="216" w:after="0"/>
        <w:ind w:left="567" w:right="43" w:hanging="454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Z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poistenia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liečebných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nákladov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má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poistený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právo </w:t>
      </w:r>
      <w:r>
        <w:rPr>
          <w:b w:val="0"/>
          <w:i w:val="0"/>
          <w:color w:val="231F20"/>
          <w:sz w:val="22"/>
        </w:rPr>
        <w:t>na úhradu nevyhnutných nákladov na neodkladné ošetrenie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poisteného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ostatných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nákladov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defino-</w:t>
      </w:r>
      <w:r>
        <w:rPr>
          <w:b w:val="0"/>
          <w:i w:val="0"/>
          <w:color w:val="231F20"/>
          <w:w w:val="90"/>
          <w:sz w:val="22"/>
        </w:rPr>
        <w:t>vaných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 čl.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3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tejto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časti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VPP,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ktoré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vznikli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 dôsledku </w:t>
      </w:r>
      <w:r>
        <w:rPr>
          <w:b w:val="0"/>
          <w:i w:val="0"/>
          <w:color w:val="231F20"/>
          <w:sz w:val="22"/>
        </w:rPr>
        <w:t>úrazu,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náhleho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ochorenia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úmrtia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poisteného v zahraničí.</w:t>
      </w:r>
    </w:p>
    <w:p>
      <w:pPr>
        <w:pStyle w:val="ListParagraph"/>
        <w:numPr>
          <w:ilvl w:val="0"/>
          <w:numId w:val="17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41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Nevyhnutné náklady na neodkladné ošetrenie sú </w:t>
      </w:r>
      <w:r>
        <w:rPr>
          <w:b w:val="0"/>
          <w:i w:val="0"/>
          <w:color w:val="231F20"/>
          <w:spacing w:val="-6"/>
          <w:sz w:val="22"/>
        </w:rPr>
        <w:t>náklady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z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lekárskeho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hľadiska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nevyhnutne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potrebné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odvrátenie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ohrozenia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života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poškodenia zdravia poisteného.</w:t>
      </w:r>
    </w:p>
    <w:p>
      <w:pPr>
        <w:pStyle w:val="ListParagraph"/>
        <w:numPr>
          <w:ilvl w:val="0"/>
          <w:numId w:val="17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40" w:hanging="454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štáte,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ktorom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má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poistený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trvalý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pobyt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alebo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kto-</w:t>
      </w:r>
      <w:r>
        <w:rPr>
          <w:b w:val="0"/>
          <w:i w:val="0"/>
          <w:color w:val="231F20"/>
          <w:w w:val="90"/>
          <w:sz w:val="22"/>
        </w:rPr>
        <w:t>rého má štátne občianstvo, platí poistenie liečebných </w:t>
      </w:r>
      <w:r>
        <w:rPr>
          <w:b w:val="0"/>
          <w:i w:val="0"/>
          <w:color w:val="231F20"/>
          <w:sz w:val="22"/>
        </w:rPr>
        <w:t>nákladov</w:t>
      </w:r>
      <w:r>
        <w:rPr>
          <w:b w:val="0"/>
          <w:i w:val="0"/>
          <w:color w:val="231F20"/>
          <w:spacing w:val="24"/>
          <w:sz w:val="22"/>
        </w:rPr>
        <w:t> </w:t>
      </w:r>
      <w:r>
        <w:rPr>
          <w:b w:val="0"/>
          <w:i w:val="0"/>
          <w:color w:val="231F20"/>
          <w:sz w:val="22"/>
        </w:rPr>
        <w:t>len</w:t>
      </w:r>
      <w:r>
        <w:rPr>
          <w:b w:val="0"/>
          <w:i w:val="0"/>
          <w:color w:val="231F20"/>
          <w:spacing w:val="24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24"/>
          <w:sz w:val="22"/>
        </w:rPr>
        <w:t> </w:t>
      </w:r>
      <w:r>
        <w:rPr>
          <w:b w:val="0"/>
          <w:i w:val="0"/>
          <w:color w:val="231F20"/>
          <w:sz w:val="22"/>
        </w:rPr>
        <w:t>prípade,</w:t>
      </w:r>
      <w:r>
        <w:rPr>
          <w:b w:val="0"/>
          <w:i w:val="0"/>
          <w:color w:val="231F20"/>
          <w:spacing w:val="24"/>
          <w:sz w:val="22"/>
        </w:rPr>
        <w:t> </w:t>
      </w: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24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24"/>
          <w:sz w:val="22"/>
        </w:rPr>
        <w:t> </w:t>
      </w:r>
      <w:r>
        <w:rPr>
          <w:b w:val="0"/>
          <w:i w:val="0"/>
          <w:color w:val="231F20"/>
          <w:sz w:val="22"/>
        </w:rPr>
        <w:t>zdravotne</w:t>
      </w:r>
      <w:r>
        <w:rPr>
          <w:b w:val="0"/>
          <w:i w:val="0"/>
          <w:color w:val="231F20"/>
          <w:spacing w:val="24"/>
          <w:sz w:val="22"/>
        </w:rPr>
        <w:t> </w:t>
      </w:r>
      <w:r>
        <w:rPr>
          <w:b w:val="0"/>
          <w:i w:val="0"/>
          <w:color w:val="231F20"/>
          <w:sz w:val="22"/>
        </w:rPr>
        <w:t>poistený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Slovenskej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republike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alebo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inom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členskom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štáte </w:t>
      </w:r>
      <w:r>
        <w:rPr>
          <w:b w:val="0"/>
          <w:i w:val="0"/>
          <w:color w:val="231F20"/>
          <w:sz w:val="22"/>
        </w:rPr>
        <w:t>Európskej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únie.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Poistná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ochrana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poistení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liečeb-</w:t>
      </w:r>
      <w:r>
        <w:rPr>
          <w:b w:val="0"/>
          <w:i w:val="0"/>
          <w:color w:val="231F20"/>
          <w:spacing w:val="-4"/>
          <w:sz w:val="22"/>
        </w:rPr>
        <w:t>ných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nákladov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nevzťahuje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územie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toho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štátu, v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ktorom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vzniká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poistenému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povinnosť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odvodov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 </w:t>
      </w:r>
      <w:r>
        <w:rPr>
          <w:b w:val="0"/>
          <w:i w:val="0"/>
          <w:color w:val="231F20"/>
          <w:sz w:val="22"/>
        </w:rPr>
        <w:t>zákonné zdravotné alebo obdobné poistenie.</w:t>
      </w:r>
    </w:p>
    <w:p>
      <w:pPr>
        <w:pStyle w:val="ListParagraph"/>
        <w:numPr>
          <w:ilvl w:val="0"/>
          <w:numId w:val="17"/>
        </w:numPr>
        <w:tabs>
          <w:tab w:pos="566" w:val="left" w:leader="none"/>
        </w:tabs>
        <w:spacing w:line="226" w:lineRule="exact" w:before="0" w:after="0"/>
        <w:ind w:left="566" w:right="0" w:hanging="452"/>
        <w:jc w:val="both"/>
        <w:rPr>
          <w:sz w:val="21"/>
        </w:rPr>
      </w:pPr>
      <w:r>
        <w:rPr>
          <w:b/>
          <w:i w:val="0"/>
          <w:color w:val="231F20"/>
          <w:sz w:val="24"/>
        </w:rPr>
        <w:t>Rozsah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z w:val="24"/>
        </w:rPr>
        <w:t>poistenia</w:t>
      </w:r>
      <w:r>
        <w:rPr>
          <w:b/>
          <w:i w:val="0"/>
          <w:color w:val="231F20"/>
          <w:spacing w:val="-12"/>
          <w:sz w:val="24"/>
        </w:rPr>
        <w:t> </w:t>
      </w:r>
      <w:r>
        <w:rPr>
          <w:b/>
          <w:i w:val="0"/>
          <w:color w:val="231F20"/>
          <w:sz w:val="24"/>
        </w:rPr>
        <w:t>je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z w:val="24"/>
        </w:rPr>
        <w:t>dohodnutý</w:t>
      </w:r>
      <w:r>
        <w:rPr>
          <w:b/>
          <w:i w:val="0"/>
          <w:color w:val="231F20"/>
          <w:spacing w:val="-12"/>
          <w:sz w:val="24"/>
        </w:rPr>
        <w:t> </w:t>
      </w:r>
      <w:r>
        <w:rPr>
          <w:b/>
          <w:i w:val="0"/>
          <w:color w:val="231F20"/>
          <w:sz w:val="24"/>
        </w:rPr>
        <w:t>v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z w:val="24"/>
        </w:rPr>
        <w:t>poistnej</w:t>
      </w:r>
      <w:r>
        <w:rPr>
          <w:b/>
          <w:i w:val="0"/>
          <w:color w:val="231F20"/>
          <w:spacing w:val="-12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zmluve.</w:t>
      </w:r>
    </w:p>
    <w:p>
      <w:pPr>
        <w:pStyle w:val="BodyText"/>
        <w:spacing w:line="231" w:lineRule="exact" w:before="199"/>
        <w:ind w:left="511" w:right="443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2</w:t>
      </w:r>
    </w:p>
    <w:p>
      <w:pPr>
        <w:pStyle w:val="Heading2"/>
        <w:ind w:left="511" w:right="443"/>
      </w:pPr>
      <w:r>
        <w:rPr>
          <w:b/>
          <w:i w:val="0"/>
          <w:color w:val="C5271C"/>
          <w:spacing w:val="-2"/>
          <w:sz w:val="24"/>
        </w:rPr>
        <w:t>Poistná</w:t>
      </w:r>
      <w:r>
        <w:rPr>
          <w:b/>
          <w:i w:val="0"/>
          <w:color w:val="C5271C"/>
          <w:spacing w:val="-3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udalosť</w:t>
      </w:r>
    </w:p>
    <w:p>
      <w:pPr>
        <w:pStyle w:val="ListParagraph"/>
        <w:numPr>
          <w:ilvl w:val="0"/>
          <w:numId w:val="18"/>
        </w:numPr>
        <w:tabs>
          <w:tab w:pos="565" w:val="left" w:leader="none"/>
          <w:tab w:pos="567" w:val="left" w:leader="none"/>
        </w:tabs>
        <w:spacing w:line="218" w:lineRule="auto" w:before="216" w:after="0"/>
        <w:ind w:left="567" w:right="43" w:hanging="454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Poistnou udalosťou v poistení liečebných nákladov je </w:t>
      </w:r>
      <w:r>
        <w:rPr>
          <w:b w:val="0"/>
          <w:i w:val="0"/>
          <w:color w:val="231F20"/>
          <w:spacing w:val="-2"/>
          <w:sz w:val="22"/>
        </w:rPr>
        <w:t>úraz,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choroba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alebo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úmrtie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poisteného,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ktoré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nastali </w:t>
      </w:r>
      <w:r>
        <w:rPr>
          <w:b w:val="0"/>
          <w:i w:val="0"/>
          <w:color w:val="231F20"/>
          <w:sz w:val="22"/>
        </w:rPr>
        <w:t>mimo územia Slovenskej republiky počas trvania </w:t>
      </w:r>
      <w:r>
        <w:rPr>
          <w:b w:val="0"/>
          <w:i w:val="0"/>
          <w:color w:val="231F20"/>
          <w:w w:val="90"/>
          <w:sz w:val="22"/>
        </w:rPr>
        <w:t>poistenia, a ktoré vyžadujú okamžité lekárske ošetre-</w:t>
      </w:r>
      <w:r>
        <w:rPr>
          <w:b w:val="0"/>
          <w:i w:val="0"/>
          <w:color w:val="231F20"/>
          <w:spacing w:val="-2"/>
          <w:sz w:val="22"/>
        </w:rPr>
        <w:t>nie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alebo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hospitalizáciu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alebo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prepravu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poisteného, </w:t>
      </w:r>
      <w:r>
        <w:rPr>
          <w:b w:val="0"/>
          <w:i w:val="0"/>
          <w:color w:val="231F20"/>
          <w:w w:val="90"/>
          <w:sz w:val="22"/>
        </w:rPr>
        <w:t>a v dôsledku ktorých vzniká povinnosť poisťovateľa </w:t>
      </w:r>
      <w:r>
        <w:rPr>
          <w:b w:val="0"/>
          <w:i w:val="0"/>
          <w:color w:val="231F20"/>
          <w:spacing w:val="-4"/>
          <w:sz w:val="22"/>
        </w:rPr>
        <w:t>uhradiť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nevyhnutné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náklady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podľa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týchto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VPP.</w:t>
      </w:r>
    </w:p>
    <w:p>
      <w:pPr>
        <w:pStyle w:val="ListParagraph"/>
        <w:numPr>
          <w:ilvl w:val="0"/>
          <w:numId w:val="18"/>
        </w:numPr>
        <w:tabs>
          <w:tab w:pos="565" w:val="left" w:leader="none"/>
          <w:tab w:pos="567" w:val="left" w:leader="none"/>
        </w:tabs>
        <w:spacing w:line="218" w:lineRule="auto" w:before="2" w:after="0"/>
        <w:ind w:left="567" w:right="39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Poistnou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udalosťou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sa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rozumie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aj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závažné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ocho-renie alebo úmrtie dospelej osoby, ktorá cestuje spolu s neplnoletým poisteným a v dôsledku tohto </w:t>
      </w:r>
      <w:r>
        <w:rPr>
          <w:b w:val="0"/>
          <w:i w:val="0"/>
          <w:color w:val="231F20"/>
          <w:spacing w:val="-4"/>
          <w:sz w:val="22"/>
        </w:rPr>
        <w:t>ochorenia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alebo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úmrtia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dospelej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osoby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zostane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nepl-noletý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poistený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zahraničí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bez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sprievodu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rodinného </w:t>
      </w:r>
      <w:r>
        <w:rPr>
          <w:b w:val="0"/>
          <w:i w:val="0"/>
          <w:color w:val="231F20"/>
          <w:sz w:val="22"/>
        </w:rPr>
        <w:t>príslušníka,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zákonného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zástupcu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či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inej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poverenej </w:t>
      </w:r>
      <w:r>
        <w:rPr>
          <w:b w:val="0"/>
          <w:i w:val="0"/>
          <w:color w:val="231F20"/>
          <w:spacing w:val="-2"/>
          <w:sz w:val="22"/>
        </w:rPr>
        <w:t>osoby.</w:t>
      </w:r>
    </w:p>
    <w:p>
      <w:pPr>
        <w:pStyle w:val="BodyText"/>
        <w:spacing w:line="231" w:lineRule="exact" w:before="204"/>
        <w:ind w:left="511" w:right="443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3</w:t>
      </w:r>
    </w:p>
    <w:p>
      <w:pPr>
        <w:pStyle w:val="Heading2"/>
        <w:ind w:left="67"/>
      </w:pPr>
      <w:r>
        <w:rPr>
          <w:b/>
          <w:i w:val="0"/>
          <w:color w:val="C5271C"/>
          <w:spacing w:val="-2"/>
          <w:sz w:val="24"/>
        </w:rPr>
        <w:t>Poistné</w:t>
      </w:r>
      <w:r>
        <w:rPr>
          <w:b/>
          <w:i w:val="0"/>
          <w:color w:val="C5271C"/>
          <w:spacing w:val="-3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plnenie</w:t>
      </w:r>
    </w:p>
    <w:p>
      <w:pPr>
        <w:pStyle w:val="ListParagraph"/>
        <w:numPr>
          <w:ilvl w:val="0"/>
          <w:numId w:val="19"/>
        </w:numPr>
        <w:tabs>
          <w:tab w:pos="565" w:val="left" w:leader="none"/>
          <w:tab w:pos="567" w:val="left" w:leader="none"/>
        </w:tabs>
        <w:spacing w:line="218" w:lineRule="auto" w:before="216" w:after="0"/>
        <w:ind w:left="567" w:right="43" w:hanging="454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Ak vzniknú náklady podľa čl. 2 tejto časti VPP, pois-ťovateľ uhradí poistenému preukázané nevyhnutné </w:t>
      </w:r>
      <w:r>
        <w:rPr>
          <w:b w:val="0"/>
          <w:i w:val="0"/>
          <w:color w:val="231F20"/>
          <w:sz w:val="22"/>
        </w:rPr>
        <w:t>náklady na:</w:t>
      </w:r>
    </w:p>
    <w:p>
      <w:pPr>
        <w:pStyle w:val="ListParagraph"/>
        <w:numPr>
          <w:ilvl w:val="1"/>
          <w:numId w:val="19"/>
        </w:numPr>
        <w:tabs>
          <w:tab w:pos="906" w:val="left" w:leader="none"/>
        </w:tabs>
        <w:spacing w:line="214" w:lineRule="exact" w:before="0" w:after="0"/>
        <w:ind w:left="906" w:right="0" w:hanging="339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ambulantné</w:t>
      </w:r>
      <w:r>
        <w:rPr>
          <w:b w:val="0"/>
          <w:i w:val="0"/>
          <w:color w:val="231F20"/>
          <w:spacing w:val="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ošetrenie;</w:t>
      </w:r>
    </w:p>
    <w:p>
      <w:pPr>
        <w:pStyle w:val="ListParagraph"/>
        <w:numPr>
          <w:ilvl w:val="1"/>
          <w:numId w:val="19"/>
        </w:numPr>
        <w:tabs>
          <w:tab w:pos="906" w:val="left" w:leader="none"/>
          <w:tab w:pos="908" w:val="left" w:leader="none"/>
        </w:tabs>
        <w:spacing w:line="218" w:lineRule="auto" w:before="7" w:after="0"/>
        <w:ind w:left="908" w:right="38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hospitalizáciu a lekárske ošetrovanie počas hospitalizácie; miesto hospitalizácie musí byť všeobecne uznávané ako nemocnica, musí </w:t>
      </w:r>
      <w:r>
        <w:rPr>
          <w:b w:val="0"/>
          <w:i w:val="0"/>
          <w:color w:val="231F20"/>
          <w:spacing w:val="-6"/>
          <w:sz w:val="22"/>
        </w:rPr>
        <w:t>mať stále zodpovedné lekárske vedenie a trvale </w:t>
      </w:r>
      <w:r>
        <w:rPr>
          <w:b w:val="0"/>
          <w:i w:val="0"/>
          <w:color w:val="231F20"/>
          <w:sz w:val="22"/>
        </w:rPr>
        <w:t>prítomného službukonajúceho lekára, musí </w:t>
      </w:r>
      <w:r>
        <w:rPr>
          <w:b w:val="0"/>
          <w:i w:val="0"/>
          <w:color w:val="231F20"/>
          <w:spacing w:val="-8"/>
          <w:sz w:val="22"/>
        </w:rPr>
        <w:t>disponovať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dostatočnými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diagnostickými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a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tera-</w:t>
      </w:r>
      <w:r>
        <w:rPr>
          <w:b w:val="0"/>
          <w:i w:val="0"/>
          <w:color w:val="231F20"/>
          <w:spacing w:val="-4"/>
          <w:sz w:val="22"/>
        </w:rPr>
        <w:t>peutickými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možnosťami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využívať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vedecky </w:t>
      </w:r>
      <w:r>
        <w:rPr>
          <w:b w:val="0"/>
          <w:i w:val="0"/>
          <w:color w:val="231F20"/>
          <w:sz w:val="22"/>
        </w:rPr>
        <w:t>uznávané a klinicky vyskúšané metódy. Je </w:t>
      </w:r>
      <w:r>
        <w:rPr>
          <w:b w:val="0"/>
          <w:i w:val="0"/>
          <w:color w:val="231F20"/>
          <w:w w:val="90"/>
          <w:sz w:val="22"/>
        </w:rPr>
        <w:t>potrebné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využiť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najbližšiu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nemocnicu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nachádza-</w:t>
      </w:r>
      <w:r>
        <w:rPr>
          <w:b w:val="0"/>
          <w:i w:val="0"/>
          <w:color w:val="231F20"/>
          <w:sz w:val="22"/>
        </w:rPr>
        <w:t>júcu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sa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mieste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poistnej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udalosti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ďalšiu </w:t>
      </w:r>
      <w:r>
        <w:rPr>
          <w:b w:val="0"/>
          <w:i w:val="0"/>
          <w:color w:val="231F20"/>
          <w:spacing w:val="-8"/>
          <w:sz w:val="22"/>
        </w:rPr>
        <w:t>najbližšiu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nemocnicu.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Ak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bude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pobyt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v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nemocnici trvať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pravdepodobne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dlhšie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ako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3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dni,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musí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byť </w:t>
      </w:r>
      <w:r>
        <w:rPr>
          <w:b w:val="0"/>
          <w:i w:val="0"/>
          <w:color w:val="231F20"/>
          <w:w w:val="90"/>
          <w:sz w:val="22"/>
        </w:rPr>
        <w:t>podľa</w:t>
      </w:r>
      <w:r>
        <w:rPr>
          <w:b w:val="0"/>
          <w:i w:val="0"/>
          <w:color w:val="231F20"/>
          <w:spacing w:val="-7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možnosti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čo</w:t>
      </w:r>
      <w:r>
        <w:rPr>
          <w:b w:val="0"/>
          <w:i w:val="0"/>
          <w:color w:val="231F20"/>
          <w:spacing w:val="-7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najskôr</w:t>
      </w:r>
      <w:r>
        <w:rPr>
          <w:b w:val="0"/>
          <w:i w:val="0"/>
          <w:color w:val="231F20"/>
          <w:spacing w:val="-7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informovaný</w:t>
      </w:r>
      <w:r>
        <w:rPr>
          <w:b w:val="0"/>
          <w:i w:val="0"/>
          <w:color w:val="231F20"/>
          <w:spacing w:val="-7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poisťo-vateľ</w:t>
      </w:r>
      <w:r>
        <w:rPr>
          <w:b w:val="0"/>
          <w:i w:val="0"/>
          <w:color w:val="231F20"/>
          <w:spacing w:val="-7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alebo</w:t>
      </w:r>
      <w:r>
        <w:rPr>
          <w:b w:val="0"/>
          <w:i w:val="0"/>
          <w:color w:val="231F20"/>
          <w:spacing w:val="-7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asistenčná</w:t>
      </w:r>
      <w:r>
        <w:rPr>
          <w:b w:val="0"/>
          <w:i w:val="0"/>
          <w:color w:val="231F20"/>
          <w:spacing w:val="-7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spoločnosť,</w:t>
      </w:r>
      <w:r>
        <w:rPr>
          <w:b w:val="0"/>
          <w:i w:val="0"/>
          <w:color w:val="231F20"/>
          <w:spacing w:val="-7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inak</w:t>
      </w:r>
      <w:r>
        <w:rPr>
          <w:b w:val="0"/>
          <w:i w:val="0"/>
          <w:color w:val="231F20"/>
          <w:spacing w:val="-7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môže </w:t>
      </w:r>
      <w:r>
        <w:rPr>
          <w:b w:val="0"/>
          <w:i w:val="0"/>
          <w:color w:val="231F20"/>
          <w:sz w:val="22"/>
        </w:rPr>
        <w:t>nastať strata poistnej ochrany alebo krátenie poistného plnenia;</w:t>
      </w:r>
    </w:p>
    <w:p>
      <w:pPr>
        <w:pStyle w:val="ListParagraph"/>
        <w:numPr>
          <w:ilvl w:val="1"/>
          <w:numId w:val="19"/>
        </w:numPr>
        <w:tabs>
          <w:tab w:pos="906" w:val="left" w:leader="none"/>
          <w:tab w:pos="908" w:val="left" w:leader="none"/>
        </w:tabs>
        <w:spacing w:line="218" w:lineRule="auto" w:before="4" w:after="0"/>
        <w:ind w:left="908" w:right="44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lieky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predpísané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lekárom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súvislosti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s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poistnou </w:t>
      </w:r>
      <w:r>
        <w:rPr>
          <w:b w:val="0"/>
          <w:i w:val="0"/>
          <w:color w:val="231F20"/>
          <w:spacing w:val="-2"/>
          <w:sz w:val="22"/>
        </w:rPr>
        <w:t>udalosťou;</w:t>
      </w:r>
    </w:p>
    <w:p>
      <w:pPr>
        <w:pStyle w:val="ListParagraph"/>
        <w:numPr>
          <w:ilvl w:val="1"/>
          <w:numId w:val="19"/>
        </w:numPr>
        <w:tabs>
          <w:tab w:pos="906" w:val="left" w:leader="none"/>
          <w:tab w:pos="908" w:val="left" w:leader="none"/>
        </w:tabs>
        <w:spacing w:line="218" w:lineRule="auto" w:before="0" w:after="0"/>
        <w:ind w:left="908" w:right="43" w:hanging="341"/>
        <w:jc w:val="both"/>
        <w:rPr>
          <w:sz w:val="21"/>
        </w:rPr>
      </w:pPr>
      <w:r>
        <w:rPr>
          <w:b w:val="0"/>
          <w:i w:val="0"/>
          <w:color w:val="231F20"/>
          <w:spacing w:val="-4"/>
          <w:sz w:val="22"/>
        </w:rPr>
        <w:t>preprava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poisteného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najbližšieho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zdravotníc-</w:t>
      </w:r>
      <w:r>
        <w:rPr>
          <w:b w:val="0"/>
          <w:i w:val="0"/>
          <w:color w:val="231F20"/>
          <w:sz w:val="22"/>
        </w:rPr>
        <w:t>keho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zariadenia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spôsobom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ktorý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určí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lekár;</w:t>
      </w:r>
    </w:p>
    <w:p>
      <w:pPr>
        <w:pStyle w:val="ListParagraph"/>
        <w:numPr>
          <w:ilvl w:val="1"/>
          <w:numId w:val="19"/>
        </w:numPr>
        <w:tabs>
          <w:tab w:pos="452" w:val="left" w:leader="none"/>
          <w:tab w:pos="454" w:val="left" w:leader="none"/>
        </w:tabs>
        <w:spacing w:line="218" w:lineRule="auto" w:before="197" w:after="0"/>
        <w:ind w:left="454" w:right="109" w:hanging="341"/>
        <w:jc w:val="both"/>
        <w:rPr>
          <w:sz w:val="21"/>
        </w:rPr>
      </w:pPr>
      <w:r>
        <w:rPr>
          <w:b w:val="0"/>
          <w:i w:val="0"/>
          <w:sz w:val="22"/>
        </w:rPr>
        <w:br w:type="column"/>
      </w:r>
      <w:r>
        <w:rPr>
          <w:b w:val="0"/>
          <w:i w:val="0"/>
          <w:color w:val="231F20"/>
          <w:sz w:val="22"/>
        </w:rPr>
        <w:t>repatriáciu poisteného v prípade, keď nebude </w:t>
      </w:r>
      <w:r>
        <w:rPr>
          <w:b w:val="0"/>
          <w:i w:val="0"/>
          <w:color w:val="231F20"/>
          <w:w w:val="90"/>
          <w:sz w:val="22"/>
        </w:rPr>
        <w:t>môcť zo zdravotných dôvodov použiť pôvodne </w:t>
      </w:r>
      <w:r>
        <w:rPr>
          <w:b w:val="0"/>
          <w:i w:val="0"/>
          <w:color w:val="231F20"/>
          <w:sz w:val="22"/>
        </w:rPr>
        <w:t>plánovaný dopravný prostriedok;</w:t>
      </w:r>
    </w:p>
    <w:p>
      <w:pPr>
        <w:pStyle w:val="ListParagraph"/>
        <w:numPr>
          <w:ilvl w:val="1"/>
          <w:numId w:val="19"/>
        </w:numPr>
        <w:tabs>
          <w:tab w:pos="452" w:val="left" w:leader="none"/>
          <w:tab w:pos="454" w:val="left" w:leader="none"/>
        </w:tabs>
        <w:spacing w:line="218" w:lineRule="auto" w:before="1" w:after="0"/>
        <w:ind w:left="454" w:right="112" w:hanging="341"/>
        <w:jc w:val="both"/>
        <w:rPr>
          <w:sz w:val="21"/>
        </w:rPr>
      </w:pP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repatriáciu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telesných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pozostatkov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batožiny </w:t>
      </w:r>
      <w:r>
        <w:rPr>
          <w:b w:val="0"/>
          <w:i w:val="0"/>
          <w:color w:val="231F20"/>
          <w:sz w:val="22"/>
        </w:rPr>
        <w:t>poisteného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do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miesta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bydliska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prípade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úmrtia </w:t>
      </w:r>
      <w:r>
        <w:rPr>
          <w:b w:val="0"/>
          <w:i w:val="0"/>
          <w:color w:val="231F20"/>
          <w:spacing w:val="-2"/>
          <w:sz w:val="22"/>
        </w:rPr>
        <w:t>poisteného;</w:t>
      </w:r>
    </w:p>
    <w:p>
      <w:pPr>
        <w:pStyle w:val="ListParagraph"/>
        <w:numPr>
          <w:ilvl w:val="1"/>
          <w:numId w:val="19"/>
        </w:numPr>
        <w:tabs>
          <w:tab w:pos="452" w:val="left" w:leader="none"/>
          <w:tab w:pos="454" w:val="left" w:leader="none"/>
        </w:tabs>
        <w:spacing w:line="218" w:lineRule="auto" w:before="1" w:after="0"/>
        <w:ind w:left="454" w:right="107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ambulantné ošetrenie zubov v rozsahu prvej pomoci alebo v dôsledku úrazu, ak dôvodom ošetrenia nie je zanedbaná starostlivosť zo strany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poisteného,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resp.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nedokončená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liečba v Slovenskej republike;</w:t>
      </w:r>
    </w:p>
    <w:p>
      <w:pPr>
        <w:pStyle w:val="ListParagraph"/>
        <w:numPr>
          <w:ilvl w:val="1"/>
          <w:numId w:val="19"/>
        </w:numPr>
        <w:tabs>
          <w:tab w:pos="452" w:val="left" w:leader="none"/>
          <w:tab w:pos="454" w:val="left" w:leader="none"/>
        </w:tabs>
        <w:spacing w:line="218" w:lineRule="auto" w:before="1" w:after="0"/>
        <w:ind w:left="454" w:right="107" w:hanging="341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dopravu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neplnoletých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poistených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detí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miesta </w:t>
      </w:r>
      <w:r>
        <w:rPr>
          <w:b w:val="0"/>
          <w:i w:val="0"/>
          <w:color w:val="231F20"/>
          <w:sz w:val="22"/>
        </w:rPr>
        <w:t>ich</w:t>
      </w:r>
      <w:r>
        <w:rPr>
          <w:b w:val="0"/>
          <w:i w:val="0"/>
          <w:color w:val="231F20"/>
          <w:spacing w:val="66"/>
          <w:sz w:val="22"/>
        </w:rPr>
        <w:t> </w:t>
      </w:r>
      <w:r>
        <w:rPr>
          <w:b w:val="0"/>
          <w:i w:val="0"/>
          <w:color w:val="231F20"/>
          <w:sz w:val="22"/>
        </w:rPr>
        <w:t>bydliska</w:t>
      </w:r>
      <w:r>
        <w:rPr>
          <w:b w:val="0"/>
          <w:i w:val="0"/>
          <w:color w:val="231F20"/>
          <w:spacing w:val="66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66"/>
          <w:sz w:val="22"/>
        </w:rPr>
        <w:t> </w:t>
      </w:r>
      <w:r>
        <w:rPr>
          <w:b w:val="0"/>
          <w:i w:val="0"/>
          <w:color w:val="231F20"/>
          <w:sz w:val="22"/>
        </w:rPr>
        <w:t>cestu</w:t>
      </w:r>
      <w:r>
        <w:rPr>
          <w:b w:val="0"/>
          <w:i w:val="0"/>
          <w:color w:val="231F20"/>
          <w:spacing w:val="66"/>
          <w:sz w:val="22"/>
        </w:rPr>
        <w:t> </w:t>
      </w:r>
      <w:r>
        <w:rPr>
          <w:b w:val="0"/>
          <w:i w:val="0"/>
          <w:color w:val="231F20"/>
          <w:sz w:val="22"/>
        </w:rPr>
        <w:t>ich</w:t>
      </w:r>
      <w:r>
        <w:rPr>
          <w:b w:val="0"/>
          <w:i w:val="0"/>
          <w:color w:val="231F20"/>
          <w:spacing w:val="66"/>
          <w:sz w:val="22"/>
        </w:rPr>
        <w:t> </w:t>
      </w:r>
      <w:r>
        <w:rPr>
          <w:b w:val="0"/>
          <w:i w:val="0"/>
          <w:color w:val="231F20"/>
          <w:sz w:val="22"/>
        </w:rPr>
        <w:t>opatrovníka,</w:t>
      </w:r>
      <w:r>
        <w:rPr>
          <w:b w:val="0"/>
          <w:i w:val="0"/>
          <w:color w:val="231F20"/>
          <w:spacing w:val="66"/>
          <w:sz w:val="22"/>
        </w:rPr>
        <w:t> </w:t>
      </w: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66"/>
          <w:sz w:val="22"/>
        </w:rPr>
        <w:t> </w:t>
      </w:r>
      <w:r>
        <w:rPr>
          <w:b w:val="0"/>
          <w:i w:val="0"/>
          <w:color w:val="231F20"/>
          <w:sz w:val="22"/>
        </w:rPr>
        <w:t>je </w:t>
      </w:r>
      <w:r>
        <w:rPr>
          <w:b w:val="0"/>
          <w:i w:val="0"/>
          <w:color w:val="231F20"/>
          <w:spacing w:val="-2"/>
          <w:sz w:val="22"/>
        </w:rPr>
        <w:t>z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dôvodu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poistnej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udalosti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potrebný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dopravu </w:t>
      </w:r>
      <w:r>
        <w:rPr>
          <w:b w:val="0"/>
          <w:i w:val="0"/>
          <w:color w:val="231F20"/>
          <w:sz w:val="22"/>
        </w:rPr>
        <w:t>detí opatrovník;</w:t>
      </w:r>
    </w:p>
    <w:p>
      <w:pPr>
        <w:pStyle w:val="ListParagraph"/>
        <w:numPr>
          <w:ilvl w:val="1"/>
          <w:numId w:val="19"/>
        </w:numPr>
        <w:tabs>
          <w:tab w:pos="452" w:val="left" w:leader="none"/>
          <w:tab w:pos="454" w:val="left" w:leader="none"/>
        </w:tabs>
        <w:spacing w:line="218" w:lineRule="auto" w:before="1" w:after="0"/>
        <w:ind w:left="454" w:right="106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návrat spolupoistenej osoby, ak táto musí svoj </w:t>
      </w:r>
      <w:r>
        <w:rPr>
          <w:b w:val="0"/>
          <w:i w:val="0"/>
          <w:color w:val="231F20"/>
          <w:w w:val="90"/>
          <w:sz w:val="22"/>
        </w:rPr>
        <w:t>rezervovaný pobyt predčasne ukončiť z dôvodu </w:t>
      </w:r>
      <w:r>
        <w:rPr>
          <w:b w:val="0"/>
          <w:i w:val="0"/>
          <w:color w:val="231F20"/>
          <w:sz w:val="22"/>
        </w:rPr>
        <w:t>doprovodu pri prevoze poisteného alebo na základe nemocničného pobytu poisteného </w:t>
      </w:r>
      <w:r>
        <w:rPr>
          <w:b w:val="0"/>
          <w:i w:val="0"/>
          <w:color w:val="231F20"/>
          <w:w w:val="90"/>
          <w:sz w:val="22"/>
        </w:rPr>
        <w:t>musí</w:t>
      </w:r>
      <w:r>
        <w:rPr>
          <w:b w:val="0"/>
          <w:i w:val="0"/>
          <w:color w:val="231F20"/>
          <w:spacing w:val="-5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pobyt</w:t>
      </w:r>
      <w:r>
        <w:rPr>
          <w:b w:val="0"/>
          <w:i w:val="0"/>
          <w:color w:val="231F20"/>
          <w:spacing w:val="-5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predĺžiť.</w:t>
      </w:r>
      <w:r>
        <w:rPr>
          <w:b w:val="0"/>
          <w:i w:val="0"/>
          <w:color w:val="231F20"/>
          <w:spacing w:val="-5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Cesta</w:t>
      </w:r>
      <w:r>
        <w:rPr>
          <w:b w:val="0"/>
          <w:i w:val="0"/>
          <w:color w:val="231F20"/>
          <w:spacing w:val="-5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domov</w:t>
      </w:r>
      <w:r>
        <w:rPr>
          <w:b w:val="0"/>
          <w:i w:val="0"/>
          <w:color w:val="231F20"/>
          <w:spacing w:val="-5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sa</w:t>
      </w:r>
      <w:r>
        <w:rPr>
          <w:b w:val="0"/>
          <w:i w:val="0"/>
          <w:color w:val="231F20"/>
          <w:spacing w:val="-5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organizuje v najkratšom možnom termíne a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uskutoční sa pri-</w:t>
      </w:r>
      <w:r>
        <w:rPr>
          <w:b w:val="0"/>
          <w:i w:val="0"/>
          <w:color w:val="231F20"/>
          <w:sz w:val="22"/>
        </w:rPr>
        <w:t>meraným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dopravným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prostriedkom;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nahradené </w:t>
      </w:r>
      <w:r>
        <w:rPr>
          <w:b w:val="0"/>
          <w:i w:val="0"/>
          <w:color w:val="231F20"/>
          <w:spacing w:val="-2"/>
          <w:w w:val="90"/>
          <w:sz w:val="22"/>
        </w:rPr>
        <w:t>budú</w:t>
      </w:r>
      <w:r>
        <w:rPr>
          <w:b w:val="0"/>
          <w:i w:val="0"/>
          <w:color w:val="231F20"/>
          <w:spacing w:val="-7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tie</w:t>
      </w:r>
      <w:r>
        <w:rPr>
          <w:b w:val="0"/>
          <w:i w:val="0"/>
          <w:color w:val="231F20"/>
          <w:spacing w:val="-7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náklady,</w:t>
      </w:r>
      <w:r>
        <w:rPr>
          <w:b w:val="0"/>
          <w:i w:val="0"/>
          <w:color w:val="231F20"/>
          <w:spacing w:val="-7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ktoré</w:t>
      </w:r>
      <w:r>
        <w:rPr>
          <w:b w:val="0"/>
          <w:i w:val="0"/>
          <w:color w:val="231F20"/>
          <w:spacing w:val="-6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vzniknú</w:t>
      </w:r>
      <w:r>
        <w:rPr>
          <w:b w:val="0"/>
          <w:i w:val="0"/>
          <w:color w:val="231F20"/>
          <w:spacing w:val="-7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nepoužiteľnosťou </w:t>
      </w:r>
      <w:r>
        <w:rPr>
          <w:b w:val="0"/>
          <w:i w:val="0"/>
          <w:color w:val="231F20"/>
          <w:w w:val="85"/>
          <w:sz w:val="22"/>
        </w:rPr>
        <w:t>alebo iba čiastočnou použiteľnosťou rezervova-</w:t>
      </w:r>
      <w:r>
        <w:rPr>
          <w:b w:val="0"/>
          <w:i w:val="0"/>
          <w:color w:val="231F20"/>
          <w:sz w:val="22"/>
        </w:rPr>
        <w:t>ných a zaplatených leteniek alebo cestovných lístkov na spiatočnú cestu. Do ambulantných </w:t>
      </w:r>
      <w:r>
        <w:rPr>
          <w:b w:val="0"/>
          <w:i w:val="0"/>
          <w:color w:val="231F20"/>
          <w:w w:val="90"/>
          <w:sz w:val="22"/>
        </w:rPr>
        <w:t>lietadiel možno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vziať ďalšiu osobu len po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odsúh-</w:t>
      </w:r>
      <w:r>
        <w:rPr>
          <w:b w:val="0"/>
          <w:i w:val="0"/>
          <w:color w:val="231F20"/>
          <w:spacing w:val="-6"/>
          <w:sz w:val="22"/>
        </w:rPr>
        <w:t>lasení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asistenčnou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spoločnosťou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dopravnou </w:t>
      </w:r>
      <w:r>
        <w:rPr>
          <w:b w:val="0"/>
          <w:i w:val="0"/>
          <w:color w:val="231F20"/>
          <w:spacing w:val="-4"/>
          <w:sz w:val="22"/>
        </w:rPr>
        <w:t>spoločnosťou;</w:t>
      </w:r>
    </w:p>
    <w:p>
      <w:pPr>
        <w:pStyle w:val="ListParagraph"/>
        <w:numPr>
          <w:ilvl w:val="1"/>
          <w:numId w:val="19"/>
        </w:numPr>
        <w:tabs>
          <w:tab w:pos="452" w:val="left" w:leader="none"/>
          <w:tab w:pos="454" w:val="left" w:leader="none"/>
        </w:tabs>
        <w:spacing w:line="218" w:lineRule="auto" w:before="4" w:after="0"/>
        <w:ind w:left="454" w:right="108" w:hanging="341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dopravu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ubytovanie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opatrovníka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neplnoletého </w:t>
      </w:r>
      <w:r>
        <w:rPr>
          <w:b w:val="0"/>
          <w:i w:val="0"/>
          <w:color w:val="231F20"/>
          <w:sz w:val="22"/>
        </w:rPr>
        <w:t>poisteného;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prípade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poistnej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udalosti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podľa </w:t>
      </w:r>
      <w:r>
        <w:rPr>
          <w:b w:val="0"/>
          <w:i w:val="0"/>
          <w:color w:val="231F20"/>
          <w:spacing w:val="-4"/>
          <w:sz w:val="22"/>
        </w:rPr>
        <w:t>čl.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2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ods.2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tejto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časti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VPP,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poisťovateľ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orga-</w:t>
      </w:r>
      <w:r>
        <w:rPr>
          <w:b w:val="0"/>
          <w:i w:val="0"/>
          <w:color w:val="231F20"/>
          <w:sz w:val="22"/>
        </w:rPr>
        <w:t>nizuje dopravu a uhradí náklady na dopravu opatrovníka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neplnoletého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poisteného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do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miesta </w:t>
      </w:r>
      <w:r>
        <w:rPr>
          <w:b w:val="0"/>
          <w:i w:val="0"/>
          <w:color w:val="231F20"/>
          <w:w w:val="90"/>
          <w:sz w:val="22"/>
        </w:rPr>
        <w:t>nemocničného pobytu a odtiaľ späť do bydliska </w:t>
      </w:r>
      <w:r>
        <w:rPr>
          <w:b w:val="0"/>
          <w:i w:val="0"/>
          <w:color w:val="231F20"/>
          <w:spacing w:val="-6"/>
          <w:sz w:val="22"/>
        </w:rPr>
        <w:t>opatrovníka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náklady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ubytovanie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opatrovníka. </w:t>
      </w:r>
      <w:r>
        <w:rPr>
          <w:b w:val="0"/>
          <w:i w:val="0"/>
          <w:color w:val="231F20"/>
          <w:sz w:val="22"/>
        </w:rPr>
        <w:t>Nákladmi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dopravu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opatrovníka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sa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rozumejú náklady na cestovný lístok prípadne letenku ekonomickej triedy z miesta bydliska opatrov-</w:t>
      </w:r>
      <w:r>
        <w:rPr>
          <w:b w:val="0"/>
          <w:i w:val="0"/>
          <w:color w:val="231F20"/>
          <w:spacing w:val="-4"/>
          <w:sz w:val="22"/>
        </w:rPr>
        <w:t>níka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do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miesta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dočasného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pobytu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neplnoletého </w:t>
      </w:r>
      <w:r>
        <w:rPr>
          <w:b w:val="0"/>
          <w:i w:val="0"/>
          <w:color w:val="231F20"/>
          <w:spacing w:val="-2"/>
          <w:sz w:val="22"/>
        </w:rPr>
        <w:t>poisteného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taktiež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náklady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cestovný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lístok </w:t>
      </w:r>
      <w:r>
        <w:rPr>
          <w:b w:val="0"/>
          <w:i w:val="0"/>
          <w:color w:val="231F20"/>
          <w:spacing w:val="-8"/>
          <w:sz w:val="22"/>
        </w:rPr>
        <w:t>alebo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letenku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ekonomickej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triedy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miesta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dočas-</w:t>
      </w:r>
      <w:r>
        <w:rPr>
          <w:b w:val="0"/>
          <w:i w:val="0"/>
          <w:color w:val="231F20"/>
          <w:sz w:val="22"/>
        </w:rPr>
        <w:t>ného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pobytu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neplnoletého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poisteného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späť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do miesta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bydliska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opatrovníka.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Opatrovníkom sa rozumie rodinný príslušník alebo iná osoba </w:t>
      </w:r>
      <w:r>
        <w:rPr>
          <w:b w:val="0"/>
          <w:i w:val="0"/>
          <w:color w:val="231F20"/>
          <w:spacing w:val="-6"/>
          <w:sz w:val="22"/>
        </w:rPr>
        <w:t>určená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zákonným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zástupcom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neplnoletého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pois-</w:t>
      </w:r>
      <w:r>
        <w:rPr>
          <w:b w:val="0"/>
          <w:i w:val="0"/>
          <w:color w:val="231F20"/>
          <w:spacing w:val="-2"/>
          <w:sz w:val="22"/>
        </w:rPr>
        <w:t>teného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alebo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osoba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určená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rozhodnutím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súdu. </w:t>
      </w:r>
      <w:r>
        <w:rPr>
          <w:b w:val="0"/>
          <w:i w:val="0"/>
          <w:color w:val="231F20"/>
          <w:w w:val="90"/>
          <w:sz w:val="22"/>
        </w:rPr>
        <w:t>Ďalej poisťovateľ organizuje a hradí náklady na </w:t>
      </w:r>
      <w:r>
        <w:rPr>
          <w:b w:val="0"/>
          <w:i w:val="0"/>
          <w:color w:val="231F20"/>
          <w:sz w:val="22"/>
        </w:rPr>
        <w:t>dopravu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do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miesta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bydliska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aj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pre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neplnoletého </w:t>
      </w:r>
      <w:r>
        <w:rPr>
          <w:b w:val="0"/>
          <w:i w:val="0"/>
          <w:color w:val="231F20"/>
          <w:spacing w:val="-2"/>
          <w:w w:val="90"/>
          <w:sz w:val="22"/>
        </w:rPr>
        <w:t>poisteného,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pokiaľ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nie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je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možné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využiť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pôvodný </w:t>
      </w:r>
      <w:r>
        <w:rPr>
          <w:b w:val="0"/>
          <w:i w:val="0"/>
          <w:color w:val="231F20"/>
          <w:sz w:val="22"/>
        </w:rPr>
        <w:t>dopravný prostriedok. Nákladmi na ubytovanie </w:t>
      </w:r>
      <w:r>
        <w:rPr>
          <w:b w:val="0"/>
          <w:i w:val="0"/>
          <w:color w:val="231F20"/>
          <w:spacing w:val="-2"/>
          <w:sz w:val="22"/>
        </w:rPr>
        <w:t>opatrovníka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rozumejú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náklady,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ktoré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vzniknú opatrovníkovi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mieste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dočasného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pobytu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nepl-</w:t>
      </w:r>
      <w:r>
        <w:rPr>
          <w:b w:val="0"/>
          <w:i w:val="0"/>
          <w:color w:val="231F20"/>
          <w:sz w:val="22"/>
        </w:rPr>
        <w:t>noletého poisteného;</w:t>
      </w:r>
    </w:p>
    <w:p>
      <w:pPr>
        <w:pStyle w:val="ListParagraph"/>
        <w:numPr>
          <w:ilvl w:val="1"/>
          <w:numId w:val="19"/>
        </w:numPr>
        <w:tabs>
          <w:tab w:pos="452" w:val="left" w:leader="none"/>
          <w:tab w:pos="454" w:val="left" w:leader="none"/>
        </w:tabs>
        <w:spacing w:line="218" w:lineRule="auto" w:before="6" w:after="0"/>
        <w:ind w:left="454" w:right="112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dopravu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ubytovanie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príbuzného/blízkej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osoby </w:t>
      </w:r>
      <w:r>
        <w:rPr>
          <w:b w:val="0"/>
          <w:i w:val="0"/>
          <w:color w:val="231F20"/>
          <w:spacing w:val="-2"/>
          <w:sz w:val="22"/>
        </w:rPr>
        <w:t>poisteného;</w:t>
      </w:r>
    </w:p>
    <w:p>
      <w:pPr>
        <w:pStyle w:val="BodyText"/>
        <w:spacing w:line="218" w:lineRule="auto" w:before="1"/>
        <w:ind w:left="454" w:right="110"/>
      </w:pPr>
      <w:r>
        <w:rPr>
          <w:b w:val="0"/>
          <w:i w:val="0"/>
          <w:color w:val="231F20"/>
          <w:w w:val="90"/>
          <w:sz w:val="22"/>
        </w:rPr>
        <w:t>Ak trvá nemocničný pobyt poisteného v zahraničí dlhšie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ako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10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dní,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poisťovateľ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organizuje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dopravu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uhradí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náklady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dopravu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príbuzného/blízkej </w:t>
      </w:r>
      <w:r>
        <w:rPr>
          <w:b w:val="0"/>
          <w:i w:val="0"/>
          <w:color w:val="231F20"/>
          <w:spacing w:val="-2"/>
          <w:sz w:val="22"/>
        </w:rPr>
        <w:t>osoby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miesta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nemocničného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pobytu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poiste-</w:t>
      </w:r>
      <w:r>
        <w:rPr>
          <w:b w:val="0"/>
          <w:i w:val="0"/>
          <w:color w:val="231F20"/>
          <w:spacing w:val="-4"/>
          <w:sz w:val="22"/>
        </w:rPr>
        <w:t>ného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odtiaľ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späť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jeho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bydliska.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Nákladmi </w:t>
      </w:r>
      <w:r>
        <w:rPr>
          <w:b w:val="0"/>
          <w:i w:val="0"/>
          <w:color w:val="231F20"/>
          <w:sz w:val="22"/>
        </w:rPr>
        <w:t>na dopravu príbuzného/blízkej osoby poiste-ného sa rozumejú náklady na cestovný </w:t>
      </w:r>
      <w:r>
        <w:rPr>
          <w:b w:val="0"/>
          <w:i w:val="0"/>
          <w:color w:val="231F20"/>
          <w:sz w:val="22"/>
        </w:rPr>
        <w:t>lístok, prípadne letenku ekonomickej triedy z miesta bydliska príbuzného/blízkej osoby poisteného do miesta hospitalizácie poisteného a taktiež </w:t>
      </w:r>
      <w:r>
        <w:rPr>
          <w:b w:val="0"/>
          <w:i w:val="0"/>
          <w:color w:val="231F20"/>
          <w:spacing w:val="-2"/>
          <w:sz w:val="22"/>
        </w:rPr>
        <w:t>náklady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cestovný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lístok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alebo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letenku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ekono-</w:t>
      </w:r>
      <w:r>
        <w:rPr>
          <w:b w:val="0"/>
          <w:i w:val="0"/>
          <w:color w:val="231F20"/>
          <w:sz w:val="22"/>
        </w:rPr>
        <w:t>mickej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triedy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z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miesta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hospitalizácie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poisteného</w:t>
      </w:r>
    </w:p>
    <w:p>
      <w:pPr>
        <w:pStyle w:val="BodyText"/>
        <w:spacing w:after="0" w:line="218" w:lineRule="auto"/>
        <w:sectPr>
          <w:type w:val="continuous"/>
          <w:pgSz w:w="11910" w:h="16840"/>
          <w:pgMar w:header="0" w:footer="400" w:top="400" w:bottom="600" w:left="566" w:right="566"/>
          <w:cols w:num="2" w:equalWidth="0">
            <w:col w:w="5313" w:space="533"/>
            <w:col w:w="4932"/>
          </w:cols>
        </w:sectPr>
      </w:pPr>
    </w:p>
    <w:p>
      <w:pPr>
        <w:pStyle w:val="BodyText"/>
        <w:spacing w:line="218" w:lineRule="auto" w:before="86"/>
        <w:ind w:left="908" w:right="42"/>
      </w:pPr>
      <w:r>
        <w:rPr>
          <w:b w:val="0"/>
          <w:i w:val="0"/>
          <w:color w:val="231F20"/>
          <w:sz w:val="22"/>
        </w:rPr>
        <w:t>späť do miesta bydliska príbuzného/blízkej osoby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poisteného.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Nákladmi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ubytovanie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prí-buzného/blízkej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osoby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poisteného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sa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rozumejú </w:t>
      </w:r>
      <w:r>
        <w:rPr>
          <w:b w:val="0"/>
          <w:i w:val="0"/>
          <w:color w:val="231F20"/>
          <w:spacing w:val="-4"/>
          <w:sz w:val="22"/>
        </w:rPr>
        <w:t>náklady,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ktoré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vzniknú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príbuznému/blízkej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osobe v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mieste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hospitalizácie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poisteného.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Tieto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náklady </w:t>
      </w:r>
      <w:r>
        <w:rPr>
          <w:b w:val="0"/>
          <w:i w:val="0"/>
          <w:color w:val="231F20"/>
          <w:spacing w:val="-8"/>
          <w:sz w:val="22"/>
        </w:rPr>
        <w:t>sú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hradené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najdlhšie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do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ukončenia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hospitalizácie </w:t>
      </w:r>
      <w:r>
        <w:rPr>
          <w:b w:val="0"/>
          <w:i w:val="0"/>
          <w:color w:val="231F20"/>
          <w:spacing w:val="-2"/>
          <w:sz w:val="22"/>
        </w:rPr>
        <w:t>poisteného.</w:t>
      </w:r>
    </w:p>
    <w:p>
      <w:pPr>
        <w:pStyle w:val="BodyText"/>
        <w:spacing w:line="215" w:lineRule="exact"/>
        <w:ind w:left="908"/>
      </w:pPr>
      <w:r>
        <w:rPr>
          <w:b/>
          <w:i w:val="0"/>
          <w:color w:val="231F20"/>
          <w:sz w:val="24"/>
        </w:rPr>
        <w:t>Ak</w:t>
      </w:r>
      <w:r>
        <w:rPr>
          <w:b/>
          <w:i w:val="0"/>
          <w:color w:val="231F20"/>
          <w:spacing w:val="-10"/>
          <w:sz w:val="24"/>
        </w:rPr>
        <w:t> </w:t>
      </w:r>
      <w:r>
        <w:rPr>
          <w:b/>
          <w:i w:val="0"/>
          <w:color w:val="231F20"/>
          <w:sz w:val="24"/>
        </w:rPr>
        <w:t>je</w:t>
      </w:r>
      <w:r>
        <w:rPr>
          <w:b/>
          <w:i w:val="0"/>
          <w:color w:val="231F20"/>
          <w:spacing w:val="-9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poistený:</w:t>
      </w:r>
    </w:p>
    <w:p>
      <w:pPr>
        <w:pStyle w:val="ListParagraph"/>
        <w:numPr>
          <w:ilvl w:val="0"/>
          <w:numId w:val="20"/>
        </w:numPr>
        <w:tabs>
          <w:tab w:pos="1248" w:val="left" w:leader="none"/>
        </w:tabs>
        <w:spacing w:line="218" w:lineRule="auto" w:before="7" w:after="0"/>
        <w:ind w:left="1248" w:right="45" w:hanging="341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hospitalizovaný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krajine,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kde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štandardne </w:t>
      </w:r>
      <w:r>
        <w:rPr>
          <w:b w:val="0"/>
          <w:i w:val="0"/>
          <w:color w:val="231F20"/>
          <w:sz w:val="22"/>
        </w:rPr>
        <w:t>stará o pacienta príbuzný/blízka osoba</w:t>
      </w:r>
    </w:p>
    <w:p>
      <w:pPr>
        <w:pStyle w:val="ListParagraph"/>
        <w:numPr>
          <w:ilvl w:val="0"/>
          <w:numId w:val="20"/>
        </w:numPr>
        <w:tabs>
          <w:tab w:pos="1248" w:val="left" w:leader="none"/>
        </w:tabs>
        <w:spacing w:line="218" w:lineRule="auto" w:before="0" w:after="0"/>
        <w:ind w:left="1248" w:right="44" w:hanging="340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sa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jedná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infekčné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ochorenie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s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nari-</w:t>
      </w:r>
      <w:r>
        <w:rPr>
          <w:b w:val="0"/>
          <w:i w:val="0"/>
          <w:color w:val="231F20"/>
          <w:spacing w:val="-4"/>
          <w:sz w:val="22"/>
        </w:rPr>
        <w:t>adenou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karanténou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</w:t>
      </w:r>
      <w:r>
        <w:rPr>
          <w:b w:val="0"/>
          <w:i w:val="0"/>
          <w:color w:val="231F20"/>
          <w:spacing w:val="-1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nie</w:t>
      </w:r>
      <w:r>
        <w:rPr>
          <w:b w:val="0"/>
          <w:i w:val="0"/>
          <w:color w:val="231F20"/>
          <w:spacing w:val="-1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je</w:t>
      </w:r>
      <w:r>
        <w:rPr>
          <w:b w:val="0"/>
          <w:i w:val="0"/>
          <w:color w:val="231F20"/>
          <w:spacing w:val="-1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možný</w:t>
      </w:r>
      <w:r>
        <w:rPr>
          <w:b w:val="0"/>
          <w:i w:val="0"/>
          <w:color w:val="231F20"/>
          <w:spacing w:val="-1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transport</w:t>
      </w:r>
    </w:p>
    <w:p>
      <w:pPr>
        <w:pStyle w:val="ListParagraph"/>
        <w:numPr>
          <w:ilvl w:val="0"/>
          <w:numId w:val="20"/>
        </w:numPr>
        <w:tabs>
          <w:tab w:pos="1248" w:val="left" w:leader="none"/>
        </w:tabs>
        <w:spacing w:line="218" w:lineRule="auto" w:before="1" w:after="0"/>
        <w:ind w:left="1248" w:right="44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alebo je poistený prepustený z nemocnice, </w:t>
      </w:r>
      <w:r>
        <w:rPr>
          <w:b w:val="0"/>
          <w:i w:val="0"/>
          <w:color w:val="231F20"/>
          <w:spacing w:val="-4"/>
          <w:sz w:val="22"/>
        </w:rPr>
        <w:t>čaká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repatriáciu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nie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je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schopný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sám </w:t>
      </w:r>
      <w:r>
        <w:rPr>
          <w:b w:val="0"/>
          <w:i w:val="0"/>
          <w:color w:val="231F20"/>
          <w:sz w:val="22"/>
        </w:rPr>
        <w:t>o seba postarať</w:t>
      </w:r>
    </w:p>
    <w:p>
      <w:pPr>
        <w:pStyle w:val="ListParagraph"/>
        <w:numPr>
          <w:ilvl w:val="0"/>
          <w:numId w:val="20"/>
        </w:numPr>
        <w:tabs>
          <w:tab w:pos="1248" w:val="left" w:leader="none"/>
        </w:tabs>
        <w:spacing w:line="218" w:lineRule="auto" w:before="1" w:after="0"/>
        <w:ind w:left="1248" w:right="40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nutný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doprovod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pri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repatriácii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skra-</w:t>
      </w:r>
      <w:r>
        <w:rPr>
          <w:b w:val="0"/>
          <w:i w:val="0"/>
          <w:color w:val="231F20"/>
          <w:spacing w:val="-4"/>
          <w:sz w:val="22"/>
        </w:rPr>
        <w:t>cuje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podmienka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vzniku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nároku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dopravu </w:t>
      </w:r>
      <w:r>
        <w:rPr>
          <w:b w:val="0"/>
          <w:i w:val="0"/>
          <w:color w:val="231F20"/>
          <w:sz w:val="22"/>
        </w:rPr>
        <w:t>a ubytovanie príbuzného/blízkej osoby poisteného podľa tohto bodu na trvanie nemocničného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pobytu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viac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ako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5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dní.</w:t>
      </w:r>
    </w:p>
    <w:p>
      <w:pPr>
        <w:pStyle w:val="ListParagraph"/>
        <w:numPr>
          <w:ilvl w:val="1"/>
          <w:numId w:val="19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43" w:hanging="341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denné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nemocničné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dávky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na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každý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deň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hospitali-</w:t>
      </w:r>
      <w:r>
        <w:rPr>
          <w:b w:val="0"/>
          <w:i w:val="0"/>
          <w:color w:val="231F20"/>
          <w:spacing w:val="-4"/>
          <w:sz w:val="22"/>
        </w:rPr>
        <w:t>zácie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trvajúcej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viac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ako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3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dni,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maximálne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však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30 dní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od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začiatku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pobytu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poisteného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nemocnici;</w:t>
      </w:r>
    </w:p>
    <w:p>
      <w:pPr>
        <w:pStyle w:val="ListParagraph"/>
        <w:numPr>
          <w:ilvl w:val="1"/>
          <w:numId w:val="19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41" w:hanging="341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náklady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vycestovanie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pobyt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zastupujúceho </w:t>
      </w:r>
      <w:r>
        <w:rPr>
          <w:b w:val="0"/>
          <w:i w:val="0"/>
          <w:color w:val="231F20"/>
          <w:sz w:val="22"/>
        </w:rPr>
        <w:t>zamestnanca;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Ak poistený v dôsledku náhleho </w:t>
      </w:r>
      <w:r>
        <w:rPr>
          <w:b w:val="0"/>
          <w:i w:val="0"/>
          <w:color w:val="231F20"/>
          <w:spacing w:val="-4"/>
          <w:sz w:val="22"/>
        </w:rPr>
        <w:t>ochorenia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alebo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úrazu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zahraničí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zomrel,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resp. </w:t>
      </w:r>
      <w:r>
        <w:rPr>
          <w:b w:val="0"/>
          <w:i w:val="0"/>
          <w:color w:val="231F20"/>
          <w:spacing w:val="-6"/>
          <w:sz w:val="22"/>
        </w:rPr>
        <w:t>bol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hospitalizovaný,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uhradí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poisťovateľ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náklady </w:t>
      </w:r>
      <w:r>
        <w:rPr>
          <w:b w:val="0"/>
          <w:i w:val="0"/>
          <w:color w:val="231F20"/>
          <w:sz w:val="22"/>
        </w:rPr>
        <w:t>na cestu, ubytovanie a stravovanie zastupujú-</w:t>
      </w:r>
      <w:r>
        <w:rPr>
          <w:b w:val="0"/>
          <w:i w:val="0"/>
          <w:color w:val="231F20"/>
          <w:spacing w:val="-6"/>
          <w:sz w:val="22"/>
        </w:rPr>
        <w:t>ceho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zamestnanca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vyslaného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cieľové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miesta </w:t>
      </w:r>
      <w:r>
        <w:rPr>
          <w:b w:val="0"/>
          <w:i w:val="0"/>
          <w:color w:val="231F20"/>
          <w:sz w:val="22"/>
        </w:rPr>
        <w:t>podľa cestovného príkazu pôvodne vysla-ného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zamestnanca.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poistenému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zomrela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 Slovenskej republike počas trvania zahraničnej </w:t>
      </w:r>
      <w:r>
        <w:rPr>
          <w:b w:val="0"/>
          <w:i w:val="0"/>
          <w:color w:val="231F20"/>
          <w:spacing w:val="-4"/>
          <w:sz w:val="22"/>
        </w:rPr>
        <w:t>cesty blízka osoba, uhradí poisťovateľ poiste-</w:t>
      </w:r>
      <w:r>
        <w:rPr>
          <w:b w:val="0"/>
          <w:i w:val="0"/>
          <w:color w:val="231F20"/>
          <w:sz w:val="22"/>
        </w:rPr>
        <w:t>nému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náklady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spiatočnú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cestu,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nemohol </w:t>
      </w:r>
      <w:r>
        <w:rPr>
          <w:b w:val="0"/>
          <w:i w:val="0"/>
          <w:color w:val="231F20"/>
          <w:spacing w:val="-2"/>
          <w:sz w:val="22"/>
        </w:rPr>
        <w:t>byť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použitý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pôvodný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spôsob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dopravy.</w:t>
      </w:r>
    </w:p>
    <w:p>
      <w:pPr>
        <w:pStyle w:val="BodyText"/>
        <w:spacing w:line="218" w:lineRule="auto" w:before="2"/>
        <w:ind w:right="43"/>
      </w:pPr>
      <w:r>
        <w:rPr>
          <w:b w:val="0"/>
          <w:i w:val="0"/>
          <w:color w:val="231F20"/>
          <w:w w:val="90"/>
          <w:sz w:val="22"/>
        </w:rPr>
        <w:t>Plnenie pre písm. a) až d) tohto bodu sa poskytuje iba </w:t>
      </w:r>
      <w:r>
        <w:rPr>
          <w:b w:val="0"/>
          <w:i w:val="0"/>
          <w:color w:val="231F20"/>
          <w:sz w:val="22"/>
        </w:rPr>
        <w:t>za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náklady,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ktoré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vznikli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priamej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súvislosti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s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poist-</w:t>
      </w:r>
      <w:r>
        <w:rPr>
          <w:b w:val="0"/>
          <w:i w:val="0"/>
          <w:color w:val="231F20"/>
          <w:w w:val="90"/>
          <w:sz w:val="22"/>
        </w:rPr>
        <w:t>nou udalosťou, a ktoré vznikli v dobe 30 kalendárnych </w:t>
      </w:r>
      <w:r>
        <w:rPr>
          <w:b w:val="0"/>
          <w:i w:val="0"/>
          <w:color w:val="231F20"/>
          <w:sz w:val="22"/>
        </w:rPr>
        <w:t>dní nasledujúcich po dni vzniku poistnej udalosti.</w:t>
      </w:r>
    </w:p>
    <w:p>
      <w:pPr>
        <w:pStyle w:val="ListParagraph"/>
        <w:numPr>
          <w:ilvl w:val="0"/>
          <w:numId w:val="19"/>
        </w:numPr>
        <w:tabs>
          <w:tab w:pos="565" w:val="left" w:leader="none"/>
          <w:tab w:pos="567" w:val="left" w:leader="none"/>
        </w:tabs>
        <w:spacing w:line="218" w:lineRule="auto" w:before="2" w:after="0"/>
        <w:ind w:left="567" w:right="42" w:hanging="454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Poisťovateľ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poskytuje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poistné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plnenie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poistenia liečebných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nákladov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iba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výšky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skutočne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vyna-</w:t>
      </w:r>
      <w:r>
        <w:rPr>
          <w:b w:val="0"/>
          <w:i w:val="0"/>
          <w:color w:val="231F20"/>
          <w:w w:val="90"/>
          <w:sz w:val="22"/>
        </w:rPr>
        <w:t>ložených nákladov, a to po odpočítaní čiastky, ktorá </w:t>
      </w:r>
      <w:r>
        <w:rPr>
          <w:b w:val="0"/>
          <w:i w:val="0"/>
          <w:color w:val="231F20"/>
          <w:sz w:val="22"/>
        </w:rPr>
        <w:t>bola poistenému vyplatená príslušnou zdravotnou </w:t>
      </w:r>
      <w:r>
        <w:rPr>
          <w:b w:val="0"/>
          <w:i w:val="0"/>
          <w:color w:val="231F20"/>
          <w:spacing w:val="-6"/>
          <w:sz w:val="22"/>
        </w:rPr>
        <w:t>poisťovňou. Poistený je povinný predložiť všetky </w:t>
      </w:r>
      <w:r>
        <w:rPr>
          <w:b w:val="0"/>
          <w:i w:val="0"/>
          <w:color w:val="231F20"/>
          <w:w w:val="90"/>
          <w:sz w:val="22"/>
        </w:rPr>
        <w:t>príslušné doklady, ktoré si poisťovateľ vyžiada, a to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i dodatočne.</w:t>
      </w:r>
    </w:p>
    <w:p>
      <w:pPr>
        <w:pStyle w:val="BodyText"/>
        <w:spacing w:line="231" w:lineRule="exact" w:before="204"/>
        <w:ind w:left="67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4</w:t>
      </w:r>
    </w:p>
    <w:p>
      <w:pPr>
        <w:pStyle w:val="Heading2"/>
        <w:ind w:left="67" w:right="1"/>
      </w:pPr>
      <w:r>
        <w:rPr>
          <w:b/>
          <w:i w:val="0"/>
          <w:color w:val="C5271C"/>
          <w:spacing w:val="-2"/>
          <w:sz w:val="24"/>
        </w:rPr>
        <w:t>Poistná</w:t>
      </w:r>
      <w:r>
        <w:rPr>
          <w:b/>
          <w:i w:val="0"/>
          <w:color w:val="C5271C"/>
          <w:spacing w:val="-3"/>
          <w:sz w:val="24"/>
        </w:rPr>
        <w:t> </w:t>
      </w:r>
      <w:r>
        <w:rPr>
          <w:b/>
          <w:i w:val="0"/>
          <w:color w:val="C5271C"/>
          <w:spacing w:val="-4"/>
          <w:sz w:val="24"/>
        </w:rPr>
        <w:t>suma</w:t>
      </w:r>
    </w:p>
    <w:p>
      <w:pPr>
        <w:pStyle w:val="BodyText"/>
        <w:spacing w:line="218" w:lineRule="auto" w:before="216"/>
        <w:ind w:left="114" w:right="44"/>
      </w:pPr>
      <w:r>
        <w:rPr>
          <w:b w:val="0"/>
          <w:i w:val="0"/>
          <w:color w:val="231F20"/>
          <w:spacing w:val="-2"/>
          <w:sz w:val="22"/>
        </w:rPr>
        <w:t>Poistná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suma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poistenie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liečebných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nákladov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uve-</w:t>
      </w:r>
      <w:r>
        <w:rPr>
          <w:b w:val="0"/>
          <w:i w:val="0"/>
          <w:color w:val="231F20"/>
          <w:sz w:val="22"/>
        </w:rPr>
        <w:t>dená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OPP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CP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19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predstavuje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hornú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hranicu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plnenia </w:t>
      </w:r>
      <w:r>
        <w:rPr>
          <w:b w:val="0"/>
          <w:i w:val="0"/>
          <w:color w:val="231F20"/>
          <w:spacing w:val="-8"/>
          <w:sz w:val="22"/>
        </w:rPr>
        <w:t>na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jednu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poistnú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udalosť,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ak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nie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je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v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poistnej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zmluve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alebo </w:t>
      </w:r>
      <w:r>
        <w:rPr>
          <w:b w:val="0"/>
          <w:i w:val="0"/>
          <w:color w:val="231F20"/>
          <w:sz w:val="22"/>
        </w:rPr>
        <w:t>OPP CP 19 dojednané inak.</w:t>
      </w:r>
    </w:p>
    <w:p>
      <w:pPr>
        <w:pStyle w:val="BodyText"/>
        <w:spacing w:line="231" w:lineRule="exact" w:before="203"/>
        <w:ind w:left="67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5</w:t>
      </w:r>
    </w:p>
    <w:p>
      <w:pPr>
        <w:pStyle w:val="Heading2"/>
        <w:ind w:left="67"/>
      </w:pPr>
      <w:r>
        <w:rPr>
          <w:b/>
          <w:i w:val="0"/>
          <w:color w:val="C5271C"/>
          <w:sz w:val="24"/>
        </w:rPr>
        <w:t>Povinnosti</w:t>
      </w:r>
      <w:r>
        <w:rPr>
          <w:b/>
          <w:i w:val="0"/>
          <w:color w:val="C5271C"/>
          <w:spacing w:val="-9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poisteného</w:t>
      </w:r>
    </w:p>
    <w:p>
      <w:pPr>
        <w:pStyle w:val="ListParagraph"/>
        <w:numPr>
          <w:ilvl w:val="0"/>
          <w:numId w:val="21"/>
        </w:numPr>
        <w:tabs>
          <w:tab w:pos="566" w:val="left" w:leader="none"/>
        </w:tabs>
        <w:spacing w:line="231" w:lineRule="exact" w:before="198" w:after="0"/>
        <w:ind w:left="566" w:right="0" w:hanging="452"/>
        <w:jc w:val="both"/>
        <w:rPr>
          <w:sz w:val="21"/>
        </w:rPr>
      </w:pPr>
      <w:r>
        <w:rPr>
          <w:b/>
          <w:i w:val="0"/>
          <w:color w:val="231F20"/>
          <w:sz w:val="24"/>
        </w:rPr>
        <w:t>Poistený</w:t>
      </w:r>
      <w:r>
        <w:rPr>
          <w:b/>
          <w:i w:val="0"/>
          <w:color w:val="231F20"/>
          <w:spacing w:val="-12"/>
          <w:sz w:val="24"/>
        </w:rPr>
        <w:t> </w:t>
      </w:r>
      <w:r>
        <w:rPr>
          <w:b/>
          <w:i w:val="0"/>
          <w:color w:val="231F20"/>
          <w:sz w:val="24"/>
        </w:rPr>
        <w:t>je</w:t>
      </w:r>
      <w:r>
        <w:rPr>
          <w:b/>
          <w:i w:val="0"/>
          <w:color w:val="231F20"/>
          <w:spacing w:val="-11"/>
          <w:sz w:val="24"/>
        </w:rPr>
        <w:t> </w:t>
      </w:r>
      <w:r>
        <w:rPr>
          <w:b/>
          <w:i w:val="0"/>
          <w:color w:val="231F20"/>
          <w:sz w:val="24"/>
        </w:rPr>
        <w:t>povinný</w:t>
      </w:r>
      <w:r>
        <w:rPr>
          <w:b/>
          <w:i w:val="0"/>
          <w:color w:val="231F20"/>
          <w:spacing w:val="-11"/>
          <w:sz w:val="24"/>
        </w:rPr>
        <w:t> </w:t>
      </w:r>
      <w:r>
        <w:rPr>
          <w:b/>
          <w:i w:val="0"/>
          <w:color w:val="231F20"/>
          <w:sz w:val="24"/>
        </w:rPr>
        <w:t>v</w:t>
      </w:r>
      <w:r>
        <w:rPr>
          <w:b/>
          <w:i w:val="0"/>
          <w:color w:val="231F20"/>
          <w:spacing w:val="-12"/>
          <w:sz w:val="24"/>
        </w:rPr>
        <w:t> </w:t>
      </w:r>
      <w:r>
        <w:rPr>
          <w:b/>
          <w:i w:val="0"/>
          <w:color w:val="231F20"/>
          <w:sz w:val="24"/>
        </w:rPr>
        <w:t>prípade</w:t>
      </w:r>
      <w:r>
        <w:rPr>
          <w:b/>
          <w:i w:val="0"/>
          <w:color w:val="231F20"/>
          <w:spacing w:val="-11"/>
          <w:sz w:val="24"/>
        </w:rPr>
        <w:t> </w:t>
      </w:r>
      <w:r>
        <w:rPr>
          <w:b/>
          <w:i w:val="0"/>
          <w:color w:val="231F20"/>
          <w:sz w:val="24"/>
        </w:rPr>
        <w:t>poistnej</w:t>
      </w:r>
      <w:r>
        <w:rPr>
          <w:b/>
          <w:i w:val="0"/>
          <w:color w:val="231F20"/>
          <w:spacing w:val="-11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udalosti:</w:t>
      </w:r>
    </w:p>
    <w:p>
      <w:pPr>
        <w:pStyle w:val="ListParagraph"/>
        <w:numPr>
          <w:ilvl w:val="1"/>
          <w:numId w:val="21"/>
        </w:numPr>
        <w:tabs>
          <w:tab w:pos="906" w:val="left" w:leader="none"/>
          <w:tab w:pos="908" w:val="left" w:leader="none"/>
        </w:tabs>
        <w:spacing w:line="218" w:lineRule="auto" w:before="7" w:after="0"/>
        <w:ind w:left="908" w:right="44" w:hanging="341"/>
        <w:jc w:val="both"/>
        <w:rPr>
          <w:sz w:val="21"/>
        </w:rPr>
      </w:pPr>
      <w:r>
        <w:rPr>
          <w:b w:val="0"/>
          <w:i w:val="0"/>
          <w:color w:val="231F20"/>
          <w:w w:val="85"/>
          <w:sz w:val="22"/>
        </w:rPr>
        <w:t>informovať poisťovateľa alebo jeho zahraničného </w:t>
      </w:r>
      <w:r>
        <w:rPr>
          <w:b w:val="0"/>
          <w:i w:val="0"/>
          <w:color w:val="231F20"/>
          <w:w w:val="90"/>
          <w:sz w:val="22"/>
        </w:rPr>
        <w:t>zástupcu telefonicky alebo písomne a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vyžiadať si </w:t>
      </w:r>
      <w:r>
        <w:rPr>
          <w:b w:val="0"/>
          <w:i w:val="0"/>
          <w:color w:val="231F20"/>
          <w:sz w:val="22"/>
        </w:rPr>
        <w:t>jeho súhlas v nasledovných prípadoch:</w:t>
      </w:r>
    </w:p>
    <w:p>
      <w:pPr>
        <w:pStyle w:val="ListParagraph"/>
        <w:numPr>
          <w:ilvl w:val="2"/>
          <w:numId w:val="21"/>
        </w:numPr>
        <w:tabs>
          <w:tab w:pos="1248" w:val="left" w:leader="none"/>
        </w:tabs>
        <w:spacing w:line="214" w:lineRule="exact" w:before="0" w:after="0"/>
        <w:ind w:left="1248" w:right="0" w:hanging="340"/>
        <w:jc w:val="left"/>
        <w:rPr>
          <w:sz w:val="21"/>
        </w:rPr>
      </w:pPr>
      <w:r>
        <w:rPr>
          <w:b w:val="0"/>
          <w:i w:val="0"/>
          <w:color w:val="231F20"/>
          <w:spacing w:val="-6"/>
          <w:sz w:val="22"/>
        </w:rPr>
        <w:t>náročnejšie,</w:t>
      </w:r>
      <w:r>
        <w:rPr>
          <w:b w:val="0"/>
          <w:i w:val="0"/>
          <w:color w:val="231F20"/>
          <w:spacing w:val="-20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opakované</w:t>
      </w:r>
      <w:r>
        <w:rPr>
          <w:b w:val="0"/>
          <w:i w:val="0"/>
          <w:color w:val="231F20"/>
          <w:spacing w:val="-1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ambulantné</w:t>
      </w:r>
      <w:r>
        <w:rPr>
          <w:b w:val="0"/>
          <w:i w:val="0"/>
          <w:color w:val="231F20"/>
          <w:spacing w:val="-20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výkony;</w:t>
      </w:r>
    </w:p>
    <w:p>
      <w:pPr>
        <w:pStyle w:val="ListParagraph"/>
        <w:numPr>
          <w:ilvl w:val="2"/>
          <w:numId w:val="21"/>
        </w:numPr>
        <w:tabs>
          <w:tab w:pos="1248" w:val="left" w:leader="none"/>
        </w:tabs>
        <w:spacing w:line="220" w:lineRule="exact" w:before="0" w:after="0"/>
        <w:ind w:left="1248" w:right="0" w:hanging="340"/>
        <w:jc w:val="left"/>
        <w:rPr>
          <w:sz w:val="21"/>
        </w:rPr>
      </w:pPr>
      <w:r>
        <w:rPr>
          <w:b w:val="0"/>
          <w:i w:val="0"/>
          <w:color w:val="231F20"/>
          <w:sz w:val="22"/>
        </w:rPr>
        <w:t>úhrada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za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výkony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nad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300,-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EUR;</w:t>
      </w:r>
    </w:p>
    <w:p>
      <w:pPr>
        <w:pStyle w:val="ListParagraph"/>
        <w:numPr>
          <w:ilvl w:val="2"/>
          <w:numId w:val="21"/>
        </w:numPr>
        <w:tabs>
          <w:tab w:pos="1248" w:val="left" w:leader="none"/>
        </w:tabs>
        <w:spacing w:line="220" w:lineRule="exact" w:before="0" w:after="0"/>
        <w:ind w:left="1248" w:right="0" w:hanging="340"/>
        <w:jc w:val="left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hospitalizácia;</w:t>
      </w:r>
    </w:p>
    <w:p>
      <w:pPr>
        <w:pStyle w:val="ListParagraph"/>
        <w:numPr>
          <w:ilvl w:val="2"/>
          <w:numId w:val="21"/>
        </w:numPr>
        <w:tabs>
          <w:tab w:pos="1248" w:val="left" w:leader="none"/>
        </w:tabs>
        <w:spacing w:line="220" w:lineRule="exact" w:before="0" w:after="0"/>
        <w:ind w:left="1248" w:right="0" w:hanging="340"/>
        <w:jc w:val="left"/>
        <w:rPr>
          <w:sz w:val="21"/>
        </w:rPr>
      </w:pPr>
      <w:r>
        <w:rPr>
          <w:b w:val="0"/>
          <w:i w:val="0"/>
          <w:color w:val="231F20"/>
          <w:spacing w:val="-6"/>
          <w:sz w:val="22"/>
        </w:rPr>
        <w:t>poistná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udalosť na cestách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mimo Európy;</w:t>
      </w:r>
    </w:p>
    <w:p>
      <w:pPr>
        <w:pStyle w:val="ListParagraph"/>
        <w:numPr>
          <w:ilvl w:val="2"/>
          <w:numId w:val="21"/>
        </w:numPr>
        <w:tabs>
          <w:tab w:pos="1248" w:val="left" w:leader="none"/>
        </w:tabs>
        <w:spacing w:line="218" w:lineRule="auto" w:before="7" w:after="0"/>
        <w:ind w:left="1248" w:right="44" w:hanging="341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nutnosť</w:t>
      </w:r>
      <w:r>
        <w:rPr>
          <w:b w:val="0"/>
          <w:i w:val="0"/>
          <w:color w:val="231F20"/>
          <w:spacing w:val="-1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zabezpečenia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prevozu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do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Slovenskej </w:t>
      </w:r>
      <w:r>
        <w:rPr>
          <w:b w:val="0"/>
          <w:i w:val="0"/>
          <w:color w:val="231F20"/>
          <w:sz w:val="22"/>
        </w:rPr>
        <w:t>republiky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(vrátane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prevozu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telesných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pozo-statkov a batožiny v prípade smrti);</w:t>
      </w:r>
    </w:p>
    <w:p>
      <w:pPr>
        <w:pStyle w:val="BodyText"/>
        <w:spacing w:line="218" w:lineRule="auto" w:before="1"/>
        <w:ind w:left="908" w:right="38"/>
      </w:pPr>
      <w:r>
        <w:rPr>
          <w:b w:val="0"/>
          <w:i w:val="0"/>
          <w:color w:val="231F20"/>
          <w:sz w:val="22"/>
        </w:rPr>
        <w:t>Výnimkou sú nepredvídateľné ambulantné ošetrenia</w:t>
      </w:r>
      <w:r>
        <w:rPr>
          <w:b w:val="0"/>
          <w:i w:val="0"/>
          <w:color w:val="231F20"/>
          <w:spacing w:val="50"/>
          <w:w w:val="150"/>
          <w:sz w:val="22"/>
        </w:rPr>
        <w:t> </w:t>
      </w: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51"/>
          <w:w w:val="150"/>
          <w:sz w:val="22"/>
        </w:rPr>
        <w:t> </w:t>
      </w:r>
      <w:r>
        <w:rPr>
          <w:b w:val="0"/>
          <w:i w:val="0"/>
          <w:color w:val="231F20"/>
          <w:sz w:val="22"/>
        </w:rPr>
        <w:t>lekárska</w:t>
      </w:r>
      <w:r>
        <w:rPr>
          <w:b w:val="0"/>
          <w:i w:val="0"/>
          <w:color w:val="231F20"/>
          <w:spacing w:val="51"/>
          <w:w w:val="150"/>
          <w:sz w:val="22"/>
        </w:rPr>
        <w:t> </w:t>
      </w:r>
      <w:r>
        <w:rPr>
          <w:b w:val="0"/>
          <w:i w:val="0"/>
          <w:color w:val="231F20"/>
          <w:sz w:val="22"/>
        </w:rPr>
        <w:t>pomoc,</w:t>
      </w:r>
      <w:r>
        <w:rPr>
          <w:b w:val="0"/>
          <w:i w:val="0"/>
          <w:color w:val="231F20"/>
          <w:spacing w:val="51"/>
          <w:w w:val="150"/>
          <w:sz w:val="22"/>
        </w:rPr>
        <w:t> </w:t>
      </w:r>
      <w:r>
        <w:rPr>
          <w:b w:val="0"/>
          <w:i w:val="0"/>
          <w:color w:val="231F20"/>
          <w:sz w:val="22"/>
        </w:rPr>
        <w:t>ktoré</w:t>
      </w:r>
      <w:r>
        <w:rPr>
          <w:b w:val="0"/>
          <w:i w:val="0"/>
          <w:color w:val="231F20"/>
          <w:spacing w:val="51"/>
          <w:w w:val="15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boli</w:t>
      </w:r>
    </w:p>
    <w:p>
      <w:pPr>
        <w:pStyle w:val="BodyText"/>
        <w:spacing w:line="218" w:lineRule="auto" w:before="86"/>
        <w:ind w:left="907" w:right="111"/>
      </w:pPr>
      <w:r>
        <w:rPr>
          <w:b w:val="0"/>
          <w:i w:val="0"/>
          <w:sz w:val="22"/>
        </w:rPr>
        <w:br w:type="column"/>
      </w:r>
      <w:r>
        <w:rPr>
          <w:b w:val="0"/>
          <w:i w:val="0"/>
          <w:color w:val="231F20"/>
          <w:spacing w:val="-8"/>
          <w:sz w:val="22"/>
        </w:rPr>
        <w:t>potrebné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k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odvráteniu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akútneho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nebezpečenstva </w:t>
      </w:r>
      <w:r>
        <w:rPr>
          <w:b w:val="0"/>
          <w:i w:val="0"/>
          <w:color w:val="231F20"/>
          <w:sz w:val="22"/>
        </w:rPr>
        <w:t>ohrozenia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života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zdravia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opatrenia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na odstránenie akútnych bolestí.</w:t>
      </w:r>
    </w:p>
    <w:p>
      <w:pPr>
        <w:pStyle w:val="ListParagraph"/>
        <w:numPr>
          <w:ilvl w:val="1"/>
          <w:numId w:val="21"/>
        </w:numPr>
        <w:tabs>
          <w:tab w:pos="905" w:val="left" w:leader="none"/>
          <w:tab w:pos="907" w:val="left" w:leader="none"/>
        </w:tabs>
        <w:spacing w:line="218" w:lineRule="auto" w:before="1" w:after="0"/>
        <w:ind w:left="907" w:right="112" w:hanging="341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vykonať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všetko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odvrátenie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poistnej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udalosti </w:t>
      </w:r>
      <w:r>
        <w:rPr>
          <w:b w:val="0"/>
          <w:i w:val="0"/>
          <w:color w:val="231F20"/>
          <w:spacing w:val="-6"/>
          <w:sz w:val="22"/>
        </w:rPr>
        <w:t>a pre zníženie rozsahu jej následkov, predovšet-</w:t>
      </w:r>
      <w:r>
        <w:rPr>
          <w:b w:val="0"/>
          <w:i w:val="0"/>
          <w:color w:val="231F20"/>
          <w:w w:val="90"/>
          <w:sz w:val="22"/>
        </w:rPr>
        <w:t>kým</w:t>
      </w:r>
      <w:r>
        <w:rPr>
          <w:b w:val="0"/>
          <w:i w:val="0"/>
          <w:color w:val="231F20"/>
          <w:spacing w:val="-6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bez</w:t>
      </w:r>
      <w:r>
        <w:rPr>
          <w:b w:val="0"/>
          <w:i w:val="0"/>
          <w:color w:val="231F20"/>
          <w:spacing w:val="-6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zbytočného</w:t>
      </w:r>
      <w:r>
        <w:rPr>
          <w:b w:val="0"/>
          <w:i w:val="0"/>
          <w:color w:val="231F20"/>
          <w:spacing w:val="-6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odkladu</w:t>
      </w:r>
      <w:r>
        <w:rPr>
          <w:b w:val="0"/>
          <w:i w:val="0"/>
          <w:color w:val="231F20"/>
          <w:spacing w:val="-6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vyhľadať</w:t>
      </w:r>
      <w:r>
        <w:rPr>
          <w:b w:val="0"/>
          <w:i w:val="0"/>
          <w:color w:val="231F20"/>
          <w:spacing w:val="-6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</w:t>
      </w:r>
      <w:r>
        <w:rPr>
          <w:b w:val="0"/>
          <w:i w:val="0"/>
          <w:color w:val="231F20"/>
          <w:spacing w:val="-6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úraze </w:t>
      </w:r>
      <w:r>
        <w:rPr>
          <w:b w:val="0"/>
          <w:i w:val="0"/>
          <w:color w:val="231F20"/>
          <w:sz w:val="22"/>
        </w:rPr>
        <w:t>alebo vzniku ochorenia lekárske ošetrenie;</w:t>
      </w:r>
    </w:p>
    <w:p>
      <w:pPr>
        <w:pStyle w:val="ListParagraph"/>
        <w:numPr>
          <w:ilvl w:val="1"/>
          <w:numId w:val="21"/>
        </w:numPr>
        <w:tabs>
          <w:tab w:pos="905" w:val="left" w:leader="none"/>
          <w:tab w:pos="907" w:val="left" w:leader="none"/>
        </w:tabs>
        <w:spacing w:line="218" w:lineRule="auto" w:before="1" w:after="0"/>
        <w:ind w:left="907" w:right="111" w:hanging="341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riadiť</w:t>
      </w:r>
      <w:r>
        <w:rPr>
          <w:b w:val="0"/>
          <w:i w:val="0"/>
          <w:color w:val="231F20"/>
          <w:spacing w:val="-2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sa</w:t>
      </w:r>
      <w:r>
        <w:rPr>
          <w:b w:val="0"/>
          <w:i w:val="0"/>
          <w:color w:val="231F20"/>
          <w:spacing w:val="-2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pokynmi</w:t>
      </w:r>
      <w:r>
        <w:rPr>
          <w:b w:val="0"/>
          <w:i w:val="0"/>
          <w:color w:val="231F20"/>
          <w:spacing w:val="-2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poisťovateľa</w:t>
      </w:r>
      <w:r>
        <w:rPr>
          <w:b w:val="0"/>
          <w:i w:val="0"/>
          <w:color w:val="231F20"/>
          <w:spacing w:val="-2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a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zahraničného </w:t>
      </w:r>
      <w:r>
        <w:rPr>
          <w:b w:val="0"/>
          <w:i w:val="0"/>
          <w:color w:val="231F20"/>
          <w:spacing w:val="-6"/>
          <w:sz w:val="22"/>
        </w:rPr>
        <w:t>zástupcu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poisťovateľa;</w:t>
      </w:r>
    </w:p>
    <w:p>
      <w:pPr>
        <w:pStyle w:val="ListParagraph"/>
        <w:numPr>
          <w:ilvl w:val="1"/>
          <w:numId w:val="21"/>
        </w:numPr>
        <w:tabs>
          <w:tab w:pos="905" w:val="left" w:leader="none"/>
          <w:tab w:pos="907" w:val="left" w:leader="none"/>
        </w:tabs>
        <w:spacing w:line="218" w:lineRule="auto" w:before="0" w:after="0"/>
        <w:ind w:left="907" w:right="108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účinne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spolupracovať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s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ošetrujúcim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lekárom, </w:t>
      </w:r>
      <w:r>
        <w:rPr>
          <w:b w:val="0"/>
          <w:i w:val="0"/>
          <w:color w:val="231F20"/>
          <w:w w:val="90"/>
          <w:sz w:val="22"/>
        </w:rPr>
        <w:t>poisťovateľom a jeho zahraničným zástupcom, </w:t>
      </w:r>
      <w:r>
        <w:rPr>
          <w:b w:val="0"/>
          <w:i w:val="0"/>
          <w:color w:val="231F20"/>
          <w:sz w:val="22"/>
        </w:rPr>
        <w:t>aby sa náklady na plnenie z poistnej udalosti bezdôvodne nezvyšovali;</w:t>
      </w:r>
    </w:p>
    <w:p>
      <w:pPr>
        <w:pStyle w:val="ListParagraph"/>
        <w:numPr>
          <w:ilvl w:val="1"/>
          <w:numId w:val="21"/>
        </w:numPr>
        <w:tabs>
          <w:tab w:pos="905" w:val="left" w:leader="none"/>
          <w:tab w:pos="907" w:val="left" w:leader="none"/>
        </w:tabs>
        <w:spacing w:line="218" w:lineRule="auto" w:before="1" w:after="0"/>
        <w:ind w:left="907" w:right="111" w:hanging="341"/>
        <w:jc w:val="both"/>
        <w:rPr>
          <w:sz w:val="21"/>
        </w:rPr>
      </w:pPr>
      <w:r>
        <w:rPr>
          <w:b w:val="0"/>
          <w:i w:val="0"/>
          <w:color w:val="231F20"/>
          <w:spacing w:val="-4"/>
          <w:sz w:val="22"/>
        </w:rPr>
        <w:t>udeliť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súhlas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ošetrujúcemu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lekárovi,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aby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posky-</w:t>
      </w:r>
      <w:r>
        <w:rPr>
          <w:b w:val="0"/>
          <w:i w:val="0"/>
          <w:color w:val="231F20"/>
          <w:w w:val="90"/>
          <w:sz w:val="22"/>
        </w:rPr>
        <w:t>tol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poisťovateľovi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na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jeho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požiadanie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informácie </w:t>
      </w:r>
      <w:r>
        <w:rPr>
          <w:b w:val="0"/>
          <w:i w:val="0"/>
          <w:color w:val="231F20"/>
          <w:sz w:val="22"/>
        </w:rPr>
        <w:t>o zdravotnom stave poisteného;</w:t>
      </w:r>
    </w:p>
    <w:p>
      <w:pPr>
        <w:pStyle w:val="ListParagraph"/>
        <w:numPr>
          <w:ilvl w:val="1"/>
          <w:numId w:val="21"/>
        </w:numPr>
        <w:tabs>
          <w:tab w:pos="905" w:val="left" w:leader="none"/>
          <w:tab w:pos="907" w:val="left" w:leader="none"/>
        </w:tabs>
        <w:spacing w:line="218" w:lineRule="auto" w:before="1" w:after="0"/>
        <w:ind w:left="907" w:right="112" w:hanging="341"/>
        <w:jc w:val="both"/>
        <w:rPr>
          <w:sz w:val="21"/>
        </w:rPr>
      </w:pPr>
      <w:r>
        <w:rPr>
          <w:b w:val="0"/>
          <w:i w:val="0"/>
          <w:color w:val="231F20"/>
          <w:spacing w:val="-4"/>
          <w:sz w:val="22"/>
        </w:rPr>
        <w:t>pravdivo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informovať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poisťovateľa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alebo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jeho </w:t>
      </w:r>
      <w:r>
        <w:rPr>
          <w:b w:val="0"/>
          <w:i w:val="0"/>
          <w:color w:val="231F20"/>
          <w:sz w:val="22"/>
        </w:rPr>
        <w:t>zástupcu o poistnej udalosti;</w:t>
      </w:r>
    </w:p>
    <w:p>
      <w:pPr>
        <w:pStyle w:val="ListParagraph"/>
        <w:numPr>
          <w:ilvl w:val="1"/>
          <w:numId w:val="21"/>
        </w:numPr>
        <w:tabs>
          <w:tab w:pos="905" w:val="left" w:leader="none"/>
          <w:tab w:pos="907" w:val="left" w:leader="none"/>
        </w:tabs>
        <w:spacing w:line="218" w:lineRule="auto" w:before="0" w:after="0"/>
        <w:ind w:left="907" w:right="115" w:hanging="341"/>
        <w:jc w:val="both"/>
        <w:rPr>
          <w:sz w:val="21"/>
        </w:rPr>
      </w:pPr>
      <w:r>
        <w:rPr>
          <w:b w:val="0"/>
          <w:i w:val="0"/>
          <w:color w:val="231F20"/>
          <w:spacing w:val="-2"/>
          <w:w w:val="90"/>
          <w:sz w:val="22"/>
        </w:rPr>
        <w:t>predložiť nasledovné doklady (musí byť uvedený </w:t>
      </w:r>
      <w:r>
        <w:rPr>
          <w:b w:val="0"/>
          <w:i w:val="0"/>
          <w:color w:val="231F20"/>
          <w:sz w:val="22"/>
        </w:rPr>
        <w:t>dátum, pečiatka a podpis):</w:t>
      </w:r>
    </w:p>
    <w:p>
      <w:pPr>
        <w:pStyle w:val="ListParagraph"/>
        <w:numPr>
          <w:ilvl w:val="2"/>
          <w:numId w:val="21"/>
        </w:numPr>
        <w:tabs>
          <w:tab w:pos="1248" w:val="left" w:leader="none"/>
        </w:tabs>
        <w:spacing w:line="218" w:lineRule="auto" w:before="1" w:after="0"/>
        <w:ind w:left="1248" w:right="109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originály lekárskej správy s uvedením dia-gnózy a zoznam vykonaných </w:t>
      </w:r>
      <w:r>
        <w:rPr>
          <w:b w:val="0"/>
          <w:i w:val="0"/>
          <w:color w:val="231F20"/>
          <w:sz w:val="22"/>
        </w:rPr>
        <w:t>lekárskych </w:t>
      </w:r>
      <w:r>
        <w:rPr>
          <w:b w:val="0"/>
          <w:i w:val="0"/>
          <w:color w:val="231F20"/>
          <w:spacing w:val="-2"/>
          <w:sz w:val="22"/>
        </w:rPr>
        <w:t>výkonov;</w:t>
      </w:r>
    </w:p>
    <w:p>
      <w:pPr>
        <w:pStyle w:val="ListParagraph"/>
        <w:numPr>
          <w:ilvl w:val="2"/>
          <w:numId w:val="21"/>
        </w:numPr>
        <w:tabs>
          <w:tab w:pos="1248" w:val="left" w:leader="none"/>
        </w:tabs>
        <w:spacing w:line="218" w:lineRule="auto" w:before="1" w:after="0"/>
        <w:ind w:left="1248" w:right="112" w:hanging="341"/>
        <w:jc w:val="both"/>
        <w:rPr>
          <w:sz w:val="21"/>
        </w:rPr>
      </w:pPr>
      <w:r>
        <w:rPr>
          <w:b w:val="0"/>
          <w:i w:val="0"/>
          <w:color w:val="231F20"/>
          <w:spacing w:val="-4"/>
          <w:sz w:val="22"/>
        </w:rPr>
        <w:t>originálny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účet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ošetrenie,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pobyt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nemoc-</w:t>
      </w:r>
      <w:r>
        <w:rPr>
          <w:b w:val="0"/>
          <w:i w:val="0"/>
          <w:color w:val="231F20"/>
          <w:spacing w:val="-2"/>
          <w:sz w:val="22"/>
        </w:rPr>
        <w:t>nici,</w:t>
      </w:r>
      <w:r>
        <w:rPr>
          <w:b w:val="0"/>
          <w:i w:val="0"/>
          <w:color w:val="231F20"/>
          <w:spacing w:val="-2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za</w:t>
      </w:r>
      <w:r>
        <w:rPr>
          <w:b w:val="0"/>
          <w:i w:val="0"/>
          <w:color w:val="231F20"/>
          <w:spacing w:val="-2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lieky</w:t>
      </w:r>
      <w:r>
        <w:rPr>
          <w:b w:val="0"/>
          <w:i w:val="0"/>
          <w:color w:val="231F20"/>
          <w:spacing w:val="-2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predpísané</w:t>
      </w:r>
      <w:r>
        <w:rPr>
          <w:b w:val="0"/>
          <w:i w:val="0"/>
          <w:color w:val="231F20"/>
          <w:spacing w:val="-2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lekárom</w:t>
      </w:r>
      <w:r>
        <w:rPr>
          <w:b w:val="0"/>
          <w:i w:val="0"/>
          <w:color w:val="231F20"/>
          <w:spacing w:val="-2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</w:t>
      </w:r>
      <w:r>
        <w:rPr>
          <w:b w:val="0"/>
          <w:i w:val="0"/>
          <w:color w:val="231F20"/>
          <w:spacing w:val="-2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za</w:t>
      </w:r>
      <w:r>
        <w:rPr>
          <w:b w:val="0"/>
          <w:i w:val="0"/>
          <w:color w:val="231F20"/>
          <w:spacing w:val="-2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prevoz;</w:t>
      </w:r>
    </w:p>
    <w:p>
      <w:pPr>
        <w:pStyle w:val="ListParagraph"/>
        <w:numPr>
          <w:ilvl w:val="2"/>
          <w:numId w:val="21"/>
        </w:numPr>
        <w:tabs>
          <w:tab w:pos="1248" w:val="left" w:leader="none"/>
        </w:tabs>
        <w:spacing w:line="218" w:lineRule="auto" w:before="0" w:after="0"/>
        <w:ind w:left="1248" w:right="107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vyplnené tlačivo Oznámenie o </w:t>
      </w:r>
      <w:r>
        <w:rPr>
          <w:b w:val="0"/>
          <w:i w:val="0"/>
          <w:color w:val="231F20"/>
          <w:sz w:val="22"/>
        </w:rPr>
        <w:t>poistnej </w:t>
      </w:r>
      <w:r>
        <w:rPr>
          <w:b w:val="0"/>
          <w:i w:val="0"/>
          <w:color w:val="231F20"/>
          <w:spacing w:val="-2"/>
          <w:sz w:val="22"/>
        </w:rPr>
        <w:t>udalosti;</w:t>
      </w:r>
    </w:p>
    <w:p>
      <w:pPr>
        <w:pStyle w:val="ListParagraph"/>
        <w:numPr>
          <w:ilvl w:val="1"/>
          <w:numId w:val="21"/>
        </w:numPr>
        <w:tabs>
          <w:tab w:pos="905" w:val="left" w:leader="none"/>
          <w:tab w:pos="907" w:val="left" w:leader="none"/>
        </w:tabs>
        <w:spacing w:line="218" w:lineRule="auto" w:before="1" w:after="0"/>
        <w:ind w:left="907" w:right="108" w:hanging="341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odovzdať poisťovateľovi všetky účty zaslané </w:t>
      </w:r>
      <w:r>
        <w:rPr>
          <w:b w:val="0"/>
          <w:i w:val="0"/>
          <w:color w:val="231F20"/>
          <w:sz w:val="22"/>
        </w:rPr>
        <w:t>poistenému na jeho adresu bez akéhokoľvek </w:t>
      </w:r>
      <w:r>
        <w:rPr>
          <w:b w:val="0"/>
          <w:i w:val="0"/>
          <w:color w:val="231F20"/>
          <w:spacing w:val="-2"/>
          <w:sz w:val="22"/>
        </w:rPr>
        <w:t>odkladu.</w:t>
      </w:r>
    </w:p>
    <w:p>
      <w:pPr>
        <w:pStyle w:val="ListParagraph"/>
        <w:numPr>
          <w:ilvl w:val="0"/>
          <w:numId w:val="21"/>
        </w:numPr>
        <w:tabs>
          <w:tab w:pos="565" w:val="left" w:leader="none"/>
          <w:tab w:pos="567" w:val="left" w:leader="none"/>
        </w:tabs>
        <w:spacing w:line="218" w:lineRule="auto" w:before="0" w:after="0"/>
        <w:ind w:left="567" w:right="108" w:hanging="454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V poistnej zmluve môže poisťovateľ uviesť ďalšie </w:t>
      </w:r>
      <w:r>
        <w:rPr>
          <w:b w:val="0"/>
          <w:i w:val="0"/>
          <w:color w:val="231F20"/>
          <w:spacing w:val="-4"/>
          <w:sz w:val="22"/>
        </w:rPr>
        <w:t>povinnosti,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ktoré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dopĺňajú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VPP.</w:t>
      </w:r>
    </w:p>
    <w:p>
      <w:pPr>
        <w:pStyle w:val="ListParagraph"/>
        <w:numPr>
          <w:ilvl w:val="0"/>
          <w:numId w:val="21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108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poistený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poruší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niektorú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z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povinností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uvedených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odsekoch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1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2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tohto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článku,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nie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poisťovateľ </w:t>
      </w:r>
      <w:r>
        <w:rPr>
          <w:b w:val="0"/>
          <w:i w:val="0"/>
          <w:color w:val="231F20"/>
          <w:spacing w:val="-4"/>
          <w:sz w:val="22"/>
        </w:rPr>
        <w:t>povinný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uhradiť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náklady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spojené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poistnou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udalos-</w:t>
      </w:r>
      <w:r>
        <w:rPr>
          <w:b w:val="0"/>
          <w:i w:val="0"/>
          <w:color w:val="231F20"/>
          <w:w w:val="85"/>
          <w:sz w:val="22"/>
        </w:rPr>
        <w:t>ťou. Poisťovateľ nie je povinný uhradiť rozdiel medzi </w:t>
      </w:r>
      <w:r>
        <w:rPr>
          <w:b w:val="0"/>
          <w:i w:val="0"/>
          <w:color w:val="231F20"/>
          <w:sz w:val="22"/>
        </w:rPr>
        <w:t>zvýšenými a primeranými nákladmi, ak zvýšené </w:t>
      </w:r>
      <w:r>
        <w:rPr>
          <w:b w:val="0"/>
          <w:i w:val="0"/>
          <w:color w:val="231F20"/>
          <w:spacing w:val="-4"/>
          <w:sz w:val="22"/>
        </w:rPr>
        <w:t>náklady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vznikli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nedodržaním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povinností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poisteného.</w:t>
      </w:r>
    </w:p>
    <w:p>
      <w:pPr>
        <w:pStyle w:val="BodyText"/>
        <w:spacing w:line="231" w:lineRule="exact" w:before="204"/>
        <w:ind w:left="0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6</w:t>
      </w:r>
    </w:p>
    <w:p>
      <w:pPr>
        <w:pStyle w:val="Heading2"/>
      </w:pPr>
      <w:r>
        <w:rPr>
          <w:b/>
          <w:i w:val="0"/>
          <w:color w:val="C5271C"/>
          <w:sz w:val="24"/>
        </w:rPr>
        <w:t>Výluky</w:t>
      </w:r>
      <w:r>
        <w:rPr>
          <w:b/>
          <w:i w:val="0"/>
          <w:color w:val="C5271C"/>
          <w:spacing w:val="-12"/>
          <w:sz w:val="24"/>
        </w:rPr>
        <w:t> </w:t>
      </w:r>
      <w:r>
        <w:rPr>
          <w:b/>
          <w:i w:val="0"/>
          <w:color w:val="C5271C"/>
          <w:sz w:val="24"/>
        </w:rPr>
        <w:t>z</w:t>
      </w:r>
      <w:r>
        <w:rPr>
          <w:b/>
          <w:i w:val="0"/>
          <w:color w:val="C5271C"/>
          <w:spacing w:val="-11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poistenia</w:t>
      </w:r>
    </w:p>
    <w:p>
      <w:pPr>
        <w:pStyle w:val="ListParagraph"/>
        <w:numPr>
          <w:ilvl w:val="0"/>
          <w:numId w:val="22"/>
        </w:numPr>
        <w:tabs>
          <w:tab w:pos="565" w:val="left" w:leader="none"/>
          <w:tab w:pos="567" w:val="left" w:leader="none"/>
        </w:tabs>
        <w:spacing w:line="218" w:lineRule="auto" w:before="216" w:after="0"/>
        <w:ind w:left="567" w:right="108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Okrem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výluk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uvedených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Časti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I,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čl.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9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týchto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VPP </w:t>
      </w:r>
      <w:r>
        <w:rPr>
          <w:b w:val="0"/>
          <w:i w:val="0"/>
          <w:color w:val="231F20"/>
          <w:w w:val="90"/>
          <w:sz w:val="22"/>
        </w:rPr>
        <w:t>je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poisťovateľ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zbavený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povinnosti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poskytnúť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poistné </w:t>
      </w:r>
      <w:r>
        <w:rPr>
          <w:b w:val="0"/>
          <w:i w:val="0"/>
          <w:color w:val="231F20"/>
          <w:sz w:val="22"/>
        </w:rPr>
        <w:t>plnenie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tiež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prípadoch,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keď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poistený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utrpel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úraz alebo ochorenie v súvislosti s:</w:t>
      </w:r>
    </w:p>
    <w:p>
      <w:pPr>
        <w:pStyle w:val="ListParagraph"/>
        <w:numPr>
          <w:ilvl w:val="1"/>
          <w:numId w:val="22"/>
        </w:numPr>
        <w:tabs>
          <w:tab w:pos="906" w:val="left" w:leader="none"/>
        </w:tabs>
        <w:spacing w:line="214" w:lineRule="exact" w:before="0" w:after="0"/>
        <w:ind w:left="906" w:right="0" w:hanging="339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vedomým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poškodením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zdravia;</w:t>
      </w:r>
    </w:p>
    <w:p>
      <w:pPr>
        <w:pStyle w:val="ListParagraph"/>
        <w:numPr>
          <w:ilvl w:val="1"/>
          <w:numId w:val="22"/>
        </w:numPr>
        <w:tabs>
          <w:tab w:pos="905" w:val="left" w:leader="none"/>
          <w:tab w:pos="907" w:val="left" w:leader="none"/>
        </w:tabs>
        <w:spacing w:line="218" w:lineRule="auto" w:before="7" w:after="0"/>
        <w:ind w:left="907" w:right="109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výtržnosťou, ktorú vyvolal alebo v súvislosti </w:t>
      </w:r>
      <w:r>
        <w:rPr>
          <w:b w:val="0"/>
          <w:i w:val="0"/>
          <w:color w:val="231F20"/>
          <w:spacing w:val="-2"/>
          <w:sz w:val="22"/>
        </w:rPr>
        <w:t>s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trestnou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činnosťou,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ktorú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spáchal;</w:t>
      </w:r>
    </w:p>
    <w:p>
      <w:pPr>
        <w:pStyle w:val="ListParagraph"/>
        <w:numPr>
          <w:ilvl w:val="1"/>
          <w:numId w:val="22"/>
        </w:numPr>
        <w:tabs>
          <w:tab w:pos="905" w:val="left" w:leader="none"/>
          <w:tab w:pos="907" w:val="left" w:leader="none"/>
        </w:tabs>
        <w:spacing w:line="218" w:lineRule="auto" w:before="0" w:after="0"/>
        <w:ind w:left="907" w:right="108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občianskymi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nepokojmi,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ktorých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sa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priamo </w:t>
      </w:r>
      <w:r>
        <w:rPr>
          <w:b w:val="0"/>
          <w:i w:val="0"/>
          <w:color w:val="231F20"/>
          <w:spacing w:val="-2"/>
          <w:sz w:val="22"/>
        </w:rPr>
        <w:t>podieľal;</w:t>
      </w:r>
    </w:p>
    <w:p>
      <w:pPr>
        <w:pStyle w:val="ListParagraph"/>
        <w:numPr>
          <w:ilvl w:val="1"/>
          <w:numId w:val="22"/>
        </w:numPr>
        <w:tabs>
          <w:tab w:pos="905" w:val="left" w:leader="none"/>
          <w:tab w:pos="907" w:val="left" w:leader="none"/>
        </w:tabs>
        <w:spacing w:line="218" w:lineRule="auto" w:before="1" w:after="0"/>
        <w:ind w:left="907" w:right="108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vlastným konaním, ktorým vedome nedodržal zákonné ustanovenia platné v danej krajine (napr. pri riadení motorového vozidla bez prí-slušného oprávnenia);</w:t>
      </w:r>
    </w:p>
    <w:p>
      <w:pPr>
        <w:pStyle w:val="ListParagraph"/>
        <w:numPr>
          <w:ilvl w:val="1"/>
          <w:numId w:val="22"/>
        </w:numPr>
        <w:tabs>
          <w:tab w:pos="905" w:val="left" w:leader="none"/>
          <w:tab w:pos="907" w:val="left" w:leader="none"/>
        </w:tabs>
        <w:spacing w:line="218" w:lineRule="auto" w:before="1" w:after="0"/>
        <w:ind w:left="907" w:right="112" w:hanging="341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vykonávaním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manuálnej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práce,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ak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nie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poist-</w:t>
      </w:r>
      <w:r>
        <w:rPr>
          <w:b w:val="0"/>
          <w:i w:val="0"/>
          <w:color w:val="231F20"/>
          <w:sz w:val="22"/>
        </w:rPr>
        <w:t>nej zmluve alebo OPP CP 19 dojednané inak;</w:t>
      </w:r>
    </w:p>
    <w:p>
      <w:pPr>
        <w:pStyle w:val="ListParagraph"/>
        <w:numPr>
          <w:ilvl w:val="1"/>
          <w:numId w:val="22"/>
        </w:numPr>
        <w:tabs>
          <w:tab w:pos="905" w:val="left" w:leader="none"/>
          <w:tab w:pos="907" w:val="left" w:leader="none"/>
        </w:tabs>
        <w:spacing w:line="218" w:lineRule="auto" w:before="1" w:after="0"/>
        <w:ind w:left="907" w:right="112" w:hanging="341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vykonávaním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profesionálneho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alebo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výkonnost-</w:t>
      </w:r>
      <w:r>
        <w:rPr>
          <w:b w:val="0"/>
          <w:i w:val="0"/>
          <w:color w:val="231F20"/>
          <w:w w:val="85"/>
          <w:sz w:val="22"/>
        </w:rPr>
        <w:t>ného športu po dobu účasti na súťažiach a príprav </w:t>
      </w:r>
      <w:r>
        <w:rPr>
          <w:b w:val="0"/>
          <w:i w:val="0"/>
          <w:color w:val="231F20"/>
          <w:spacing w:val="-2"/>
          <w:sz w:val="22"/>
        </w:rPr>
        <w:t>na</w:t>
      </w:r>
      <w:r>
        <w:rPr>
          <w:b w:val="0"/>
          <w:i w:val="0"/>
          <w:color w:val="231F20"/>
          <w:spacing w:val="-2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ne,</w:t>
      </w:r>
      <w:r>
        <w:rPr>
          <w:b w:val="0"/>
          <w:i w:val="0"/>
          <w:color w:val="231F20"/>
          <w:spacing w:val="-2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ak</w:t>
      </w:r>
      <w:r>
        <w:rPr>
          <w:b w:val="0"/>
          <w:i w:val="0"/>
          <w:color w:val="231F20"/>
          <w:spacing w:val="-2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nie</w:t>
      </w:r>
      <w:r>
        <w:rPr>
          <w:b w:val="0"/>
          <w:i w:val="0"/>
          <w:color w:val="231F20"/>
          <w:spacing w:val="-2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</w:t>
      </w:r>
      <w:r>
        <w:rPr>
          <w:b w:val="0"/>
          <w:i w:val="0"/>
          <w:color w:val="231F20"/>
          <w:spacing w:val="-2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2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poistnej</w:t>
      </w:r>
      <w:r>
        <w:rPr>
          <w:b w:val="0"/>
          <w:i w:val="0"/>
          <w:color w:val="231F20"/>
          <w:spacing w:val="-2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zmluve</w:t>
      </w:r>
      <w:r>
        <w:rPr>
          <w:b w:val="0"/>
          <w:i w:val="0"/>
          <w:color w:val="231F20"/>
          <w:spacing w:val="-2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dojednané</w:t>
      </w:r>
      <w:r>
        <w:rPr>
          <w:b w:val="0"/>
          <w:i w:val="0"/>
          <w:color w:val="231F20"/>
          <w:spacing w:val="-2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inak;</w:t>
      </w:r>
    </w:p>
    <w:p>
      <w:pPr>
        <w:pStyle w:val="ListParagraph"/>
        <w:numPr>
          <w:ilvl w:val="1"/>
          <w:numId w:val="22"/>
        </w:numPr>
        <w:tabs>
          <w:tab w:pos="905" w:val="left" w:leader="none"/>
          <w:tab w:pos="907" w:val="left" w:leader="none"/>
        </w:tabs>
        <w:spacing w:line="218" w:lineRule="auto" w:before="0" w:after="0"/>
        <w:ind w:left="907" w:right="109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vykonávaním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rizikovej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činnosti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Rizikové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športy </w:t>
      </w:r>
      <w:r>
        <w:rPr>
          <w:b w:val="0"/>
          <w:i w:val="0"/>
          <w:color w:val="231F20"/>
          <w:spacing w:val="-6"/>
          <w:sz w:val="22"/>
        </w:rPr>
        <w:t>(skupina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1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skupina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2)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voľnom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čase,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ak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nie </w:t>
      </w:r>
      <w:r>
        <w:rPr>
          <w:b w:val="0"/>
          <w:i w:val="0"/>
          <w:color w:val="231F20"/>
          <w:sz w:val="22"/>
        </w:rPr>
        <w:t>je v poistnej zmluve dojednané inak;</w:t>
      </w:r>
    </w:p>
    <w:p>
      <w:pPr>
        <w:pStyle w:val="ListParagraph"/>
        <w:numPr>
          <w:ilvl w:val="1"/>
          <w:numId w:val="22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111" w:hanging="341"/>
        <w:jc w:val="both"/>
        <w:rPr>
          <w:sz w:val="21"/>
        </w:rPr>
      </w:pPr>
      <w:r>
        <w:rPr>
          <w:b w:val="0"/>
          <w:i w:val="0"/>
          <w:color w:val="231F20"/>
          <w:spacing w:val="-8"/>
          <w:sz w:val="22"/>
        </w:rPr>
        <w:t>účasťou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na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organizovaných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športových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poduja-</w:t>
      </w:r>
      <w:r>
        <w:rPr>
          <w:b w:val="0"/>
          <w:i w:val="0"/>
          <w:color w:val="231F20"/>
          <w:sz w:val="22"/>
        </w:rPr>
        <w:t>tiach,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športových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pretekoch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tréningoch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k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nim, ak nie je v poistnej zmluve dojednané inak.</w:t>
      </w:r>
    </w:p>
    <w:p>
      <w:pPr>
        <w:pStyle w:val="ListParagraph"/>
        <w:numPr>
          <w:ilvl w:val="0"/>
          <w:numId w:val="22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108" w:hanging="454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Poisťovateľ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je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zbavený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povinnosti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poskytnúť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poistné </w:t>
      </w:r>
      <w:r>
        <w:rPr>
          <w:b w:val="0"/>
          <w:i w:val="0"/>
          <w:color w:val="231F20"/>
          <w:sz w:val="22"/>
        </w:rPr>
        <w:t>plnenie, ak ide o:</w:t>
      </w:r>
    </w:p>
    <w:p>
      <w:pPr>
        <w:pStyle w:val="ListParagraph"/>
        <w:numPr>
          <w:ilvl w:val="1"/>
          <w:numId w:val="22"/>
        </w:numPr>
        <w:tabs>
          <w:tab w:pos="905" w:val="left" w:leader="none"/>
          <w:tab w:pos="907" w:val="left" w:leader="none"/>
        </w:tabs>
        <w:spacing w:line="218" w:lineRule="auto" w:before="0" w:after="0"/>
        <w:ind w:left="907" w:right="111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vyšetrenie (vrátane laboratórneho a ultrazvu-kového) na zistenie tehotenstva, interrupciu, </w:t>
      </w:r>
      <w:r>
        <w:rPr>
          <w:b w:val="0"/>
          <w:i w:val="0"/>
          <w:color w:val="231F20"/>
          <w:spacing w:val="-8"/>
          <w:sz w:val="22"/>
        </w:rPr>
        <w:t>akúkoľvek</w:t>
      </w:r>
      <w:r>
        <w:rPr>
          <w:b w:val="0"/>
          <w:i w:val="0"/>
          <w:color w:val="231F20"/>
          <w:spacing w:val="-2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komplikáciu</w:t>
      </w:r>
      <w:r>
        <w:rPr>
          <w:b w:val="0"/>
          <w:i w:val="0"/>
          <w:color w:val="231F20"/>
          <w:spacing w:val="-2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v</w:t>
      </w:r>
      <w:r>
        <w:rPr>
          <w:b w:val="0"/>
          <w:i w:val="0"/>
          <w:color w:val="231F20"/>
          <w:spacing w:val="-2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súvislosti</w:t>
      </w:r>
      <w:r>
        <w:rPr>
          <w:b w:val="0"/>
          <w:i w:val="0"/>
          <w:color w:val="231F20"/>
          <w:spacing w:val="-2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s</w:t>
      </w:r>
      <w:r>
        <w:rPr>
          <w:b w:val="0"/>
          <w:i w:val="0"/>
          <w:color w:val="231F20"/>
          <w:spacing w:val="-2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tehotenstvom</w:t>
      </w:r>
    </w:p>
    <w:p>
      <w:pPr>
        <w:pStyle w:val="ListParagraph"/>
        <w:spacing w:after="0" w:line="218" w:lineRule="auto"/>
        <w:jc w:val="both"/>
        <w:rPr>
          <w:sz w:val="21"/>
        </w:rPr>
        <w:sectPr>
          <w:pgSz w:w="11910" w:h="16840"/>
          <w:pgMar w:header="0" w:footer="400" w:top="380" w:bottom="600" w:left="566" w:right="566"/>
          <w:cols w:num="2" w:equalWidth="0">
            <w:col w:w="5314" w:space="78"/>
            <w:col w:w="5386"/>
          </w:cols>
        </w:sectPr>
      </w:pPr>
    </w:p>
    <w:p>
      <w:pPr>
        <w:pStyle w:val="BodyText"/>
        <w:spacing w:line="218" w:lineRule="auto" w:before="86"/>
        <w:ind w:left="908" w:right="44"/>
      </w:pPr>
      <w:r>
        <w:rPr>
          <w:b w:val="0"/>
          <w:i w:val="0"/>
          <w:color w:val="231F20"/>
          <w:spacing w:val="-4"/>
          <w:sz w:val="22"/>
        </w:rPr>
        <w:t>po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24.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týždni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tehotenstva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vrátane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pôrodu,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vyše-</w:t>
      </w:r>
      <w:r>
        <w:rPr>
          <w:b w:val="0"/>
          <w:i w:val="0"/>
          <w:color w:val="231F20"/>
          <w:spacing w:val="-2"/>
          <w:sz w:val="22"/>
        </w:rPr>
        <w:t>trenie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liečbu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neplodnosti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umelé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oplodnenie, cytológiu;</w:t>
      </w:r>
    </w:p>
    <w:p>
      <w:pPr>
        <w:pStyle w:val="ListParagraph"/>
        <w:numPr>
          <w:ilvl w:val="1"/>
          <w:numId w:val="22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43" w:hanging="341"/>
        <w:jc w:val="both"/>
        <w:rPr>
          <w:sz w:val="21"/>
        </w:rPr>
      </w:pPr>
      <w:r>
        <w:rPr>
          <w:b w:val="0"/>
          <w:i w:val="0"/>
          <w:color w:val="231F20"/>
          <w:spacing w:val="-8"/>
          <w:sz w:val="22"/>
        </w:rPr>
        <w:t>náklady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v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zmysle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čl.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5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ods.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1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písm.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a)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tejto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časti, </w:t>
      </w:r>
      <w:r>
        <w:rPr>
          <w:b w:val="0"/>
          <w:i w:val="0"/>
          <w:color w:val="231F20"/>
          <w:spacing w:val="-4"/>
          <w:sz w:val="22"/>
        </w:rPr>
        <w:t>ak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boli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vynaložené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bez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súhlasu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poisťovateľa </w:t>
      </w:r>
      <w:r>
        <w:rPr>
          <w:b w:val="0"/>
          <w:i w:val="0"/>
          <w:color w:val="231F20"/>
          <w:sz w:val="22"/>
        </w:rPr>
        <w:t>alebo jeho zahraničného zástupcu;</w:t>
      </w:r>
    </w:p>
    <w:p>
      <w:pPr>
        <w:pStyle w:val="ListParagraph"/>
        <w:numPr>
          <w:ilvl w:val="1"/>
          <w:numId w:val="22"/>
        </w:numPr>
        <w:tabs>
          <w:tab w:pos="906" w:val="left" w:leader="none"/>
          <w:tab w:pos="908" w:val="left" w:leader="none"/>
        </w:tabs>
        <w:spacing w:line="218" w:lineRule="auto" w:before="0" w:after="0"/>
        <w:ind w:left="908" w:right="44" w:hanging="341"/>
        <w:jc w:val="both"/>
        <w:rPr>
          <w:sz w:val="21"/>
        </w:rPr>
      </w:pPr>
      <w:r>
        <w:rPr>
          <w:b w:val="0"/>
          <w:i w:val="0"/>
          <w:color w:val="231F20"/>
          <w:spacing w:val="-8"/>
          <w:sz w:val="22"/>
        </w:rPr>
        <w:t>akýkoľvek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druh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ošetrenia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zubov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služieb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s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ním </w:t>
      </w:r>
      <w:r>
        <w:rPr>
          <w:b w:val="0"/>
          <w:i w:val="0"/>
          <w:color w:val="231F20"/>
          <w:sz w:val="22"/>
        </w:rPr>
        <w:t>spojených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s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výnimkou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nákladov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zmysle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čl.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3 ods. 1 písm. g);</w:t>
      </w:r>
    </w:p>
    <w:p>
      <w:pPr>
        <w:pStyle w:val="ListParagraph"/>
        <w:numPr>
          <w:ilvl w:val="1"/>
          <w:numId w:val="22"/>
        </w:numPr>
        <w:tabs>
          <w:tab w:pos="906" w:val="left" w:leader="none"/>
        </w:tabs>
        <w:spacing w:line="214" w:lineRule="exact" w:before="0" w:after="0"/>
        <w:ind w:left="906" w:right="0" w:hanging="339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estetické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plastické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operácie;</w:t>
      </w:r>
    </w:p>
    <w:p>
      <w:pPr>
        <w:pStyle w:val="ListParagraph"/>
        <w:numPr>
          <w:ilvl w:val="1"/>
          <w:numId w:val="22"/>
        </w:numPr>
        <w:tabs>
          <w:tab w:pos="906" w:val="left" w:leader="none"/>
          <w:tab w:pos="908" w:val="left" w:leader="none"/>
        </w:tabs>
        <w:spacing w:line="218" w:lineRule="auto" w:before="7" w:after="0"/>
        <w:ind w:left="908" w:right="44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vykonanie úkonov mimo zdravotníckeho zaria-denia,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ktoré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nevykonáva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lekár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zdravotná </w:t>
      </w:r>
      <w:r>
        <w:rPr>
          <w:b w:val="0"/>
          <w:i w:val="0"/>
          <w:color w:val="231F20"/>
          <w:spacing w:val="-2"/>
          <w:sz w:val="22"/>
        </w:rPr>
        <w:t>sestra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potrebnou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kvalifikáciou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alebo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liečenie, </w:t>
      </w:r>
      <w:r>
        <w:rPr>
          <w:b w:val="0"/>
          <w:i w:val="0"/>
          <w:color w:val="231F20"/>
          <w:sz w:val="22"/>
        </w:rPr>
        <w:t>ktoré nie je vedecky alebo lekársky uznávané;</w:t>
      </w:r>
    </w:p>
    <w:p>
      <w:pPr>
        <w:pStyle w:val="ListParagraph"/>
        <w:numPr>
          <w:ilvl w:val="1"/>
          <w:numId w:val="22"/>
        </w:numPr>
        <w:tabs>
          <w:tab w:pos="906" w:val="left" w:leader="none"/>
          <w:tab w:pos="908" w:val="left" w:leader="none"/>
        </w:tabs>
        <w:spacing w:line="218" w:lineRule="auto" w:before="2" w:after="0"/>
        <w:ind w:left="908" w:right="43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preventívne prehliadky, kontrolné vyšetrenia, lekárske vyšetrenia a očkovanie nesúvisiace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náhlym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ochorením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alebo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úrazom,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ako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aj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očko-</w:t>
      </w:r>
      <w:r>
        <w:rPr>
          <w:b w:val="0"/>
          <w:i w:val="0"/>
          <w:color w:val="231F20"/>
          <w:sz w:val="22"/>
        </w:rPr>
        <w:t>vania proti cudzokrajným chorobám;</w:t>
      </w:r>
    </w:p>
    <w:p>
      <w:pPr>
        <w:pStyle w:val="ListParagraph"/>
        <w:numPr>
          <w:ilvl w:val="1"/>
          <w:numId w:val="22"/>
        </w:numPr>
        <w:tabs>
          <w:tab w:pos="906" w:val="left" w:leader="none"/>
          <w:tab w:pos="908" w:val="left" w:leader="none"/>
        </w:tabs>
        <w:spacing w:line="218" w:lineRule="auto" w:before="0" w:after="0"/>
        <w:ind w:left="908" w:right="43" w:hanging="341"/>
        <w:jc w:val="both"/>
        <w:rPr>
          <w:sz w:val="21"/>
        </w:rPr>
      </w:pPr>
      <w:r>
        <w:rPr>
          <w:b w:val="0"/>
          <w:i w:val="0"/>
          <w:color w:val="231F20"/>
          <w:spacing w:val="-6"/>
          <w:sz w:val="22"/>
        </w:rPr>
        <w:t>rehabilitáciu, fyzioterapiu, kúpeľnú liečbu alebo </w:t>
      </w:r>
      <w:r>
        <w:rPr>
          <w:b w:val="0"/>
          <w:i w:val="0"/>
          <w:color w:val="231F20"/>
          <w:sz w:val="22"/>
        </w:rPr>
        <w:t>nadštandardnú starostlivosť;</w:t>
      </w:r>
    </w:p>
    <w:p>
      <w:pPr>
        <w:pStyle w:val="ListParagraph"/>
        <w:numPr>
          <w:ilvl w:val="1"/>
          <w:numId w:val="22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41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chiropraktické výkony, výcvikovú terapiu alebo nácvik sebestačnosti;</w:t>
      </w:r>
    </w:p>
    <w:p>
      <w:pPr>
        <w:pStyle w:val="ListParagraph"/>
        <w:numPr>
          <w:ilvl w:val="1"/>
          <w:numId w:val="22"/>
        </w:numPr>
        <w:tabs>
          <w:tab w:pos="906" w:val="left" w:leader="none"/>
          <w:tab w:pos="908" w:val="left" w:leader="none"/>
        </w:tabs>
        <w:spacing w:line="218" w:lineRule="auto" w:before="0" w:after="0"/>
        <w:ind w:left="908" w:right="38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náhrady na zhotovenie a opravy protéz (ortopedických, zubných), ortéz, epitéz, okuli-arov, kontaktných šošoviek alebo načúvacích </w:t>
      </w:r>
      <w:r>
        <w:rPr>
          <w:b w:val="0"/>
          <w:i w:val="0"/>
          <w:color w:val="231F20"/>
          <w:spacing w:val="-2"/>
          <w:sz w:val="22"/>
        </w:rPr>
        <w:t>prístrojov;</w:t>
      </w:r>
    </w:p>
    <w:p>
      <w:pPr>
        <w:pStyle w:val="ListParagraph"/>
        <w:numPr>
          <w:ilvl w:val="1"/>
          <w:numId w:val="22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47" w:hanging="341"/>
        <w:jc w:val="both"/>
        <w:rPr>
          <w:sz w:val="21"/>
        </w:rPr>
      </w:pPr>
      <w:r>
        <w:rPr>
          <w:b w:val="0"/>
          <w:i w:val="0"/>
          <w:color w:val="231F20"/>
          <w:spacing w:val="-6"/>
          <w:sz w:val="22"/>
        </w:rPr>
        <w:t>podporné lieky, vitamínové alebo antikoncepčné </w:t>
      </w:r>
      <w:r>
        <w:rPr>
          <w:b w:val="0"/>
          <w:i w:val="0"/>
          <w:color w:val="231F20"/>
          <w:sz w:val="22"/>
        </w:rPr>
        <w:t>preparáty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voľne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predajné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lieky;</w:t>
      </w:r>
    </w:p>
    <w:p>
      <w:pPr>
        <w:pStyle w:val="ListParagraph"/>
        <w:numPr>
          <w:ilvl w:val="1"/>
          <w:numId w:val="22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44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zakúpenie liekov na choroby, ktoré boli známe </w:t>
      </w:r>
      <w:r>
        <w:rPr>
          <w:b w:val="0"/>
          <w:i w:val="0"/>
          <w:color w:val="231F20"/>
          <w:spacing w:val="-2"/>
          <w:sz w:val="22"/>
        </w:rPr>
        <w:t>už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pred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začiatkom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pobytu;</w:t>
      </w:r>
    </w:p>
    <w:p>
      <w:pPr>
        <w:pStyle w:val="ListParagraph"/>
        <w:numPr>
          <w:ilvl w:val="1"/>
          <w:numId w:val="22"/>
        </w:numPr>
        <w:tabs>
          <w:tab w:pos="906" w:val="left" w:leader="none"/>
          <w:tab w:pos="908" w:val="left" w:leader="none"/>
        </w:tabs>
        <w:spacing w:line="218" w:lineRule="auto" w:before="0" w:after="0"/>
        <w:ind w:left="908" w:right="48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pohlavné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choroby,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vrátane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infikovania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vírusom HIV a ochorenie AIDS;</w:t>
      </w:r>
    </w:p>
    <w:p>
      <w:pPr>
        <w:pStyle w:val="ListParagraph"/>
        <w:numPr>
          <w:ilvl w:val="1"/>
          <w:numId w:val="22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42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náklady repatriácie poisteného cudzieho štát-</w:t>
      </w:r>
      <w:r>
        <w:rPr>
          <w:b w:val="0"/>
          <w:i w:val="0"/>
          <w:color w:val="231F20"/>
          <w:spacing w:val="-8"/>
          <w:sz w:val="22"/>
        </w:rPr>
        <w:t>neho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príslušníka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v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prípadoch,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keď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nebude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môcť zo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zdravotných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dôvodov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použiť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pôvodne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pláno-</w:t>
      </w:r>
      <w:r>
        <w:rPr>
          <w:b w:val="0"/>
          <w:i w:val="0"/>
          <w:color w:val="231F20"/>
          <w:sz w:val="22"/>
        </w:rPr>
        <w:t>vaný dopravný prostriedok do miesta </w:t>
      </w:r>
      <w:r>
        <w:rPr>
          <w:b w:val="0"/>
          <w:i w:val="0"/>
          <w:color w:val="231F20"/>
          <w:sz w:val="22"/>
        </w:rPr>
        <w:t>bydliska mimo územia Slovenskej republiky;</w:t>
      </w:r>
    </w:p>
    <w:p>
      <w:pPr>
        <w:pStyle w:val="ListParagraph"/>
        <w:numPr>
          <w:ilvl w:val="1"/>
          <w:numId w:val="22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46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náklady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repatriácie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telesných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pozostatkov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pois-</w:t>
      </w:r>
      <w:r>
        <w:rPr>
          <w:b w:val="0"/>
          <w:i w:val="0"/>
          <w:color w:val="231F20"/>
          <w:spacing w:val="-2"/>
          <w:sz w:val="22"/>
        </w:rPr>
        <w:t>teného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cudzieho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štátneho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príslušníka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miesta </w:t>
      </w:r>
      <w:r>
        <w:rPr>
          <w:b w:val="0"/>
          <w:i w:val="0"/>
          <w:color w:val="231F20"/>
          <w:sz w:val="22"/>
        </w:rPr>
        <w:t>bydliska mimo územia Slovenskej republiky.</w:t>
      </w:r>
    </w:p>
    <w:p>
      <w:pPr>
        <w:pStyle w:val="ListParagraph"/>
        <w:numPr>
          <w:ilvl w:val="0"/>
          <w:numId w:val="22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45" w:hanging="454"/>
        <w:jc w:val="both"/>
        <w:rPr>
          <w:sz w:val="21"/>
        </w:rPr>
      </w:pPr>
      <w:r>
        <w:rPr>
          <w:b w:val="0"/>
          <w:i w:val="0"/>
          <w:color w:val="231F20"/>
          <w:spacing w:val="-2"/>
          <w:w w:val="90"/>
          <w:sz w:val="22"/>
        </w:rPr>
        <w:t>Poisťovateľ</w:t>
      </w:r>
      <w:r>
        <w:rPr>
          <w:b w:val="0"/>
          <w:i w:val="0"/>
          <w:color w:val="231F20"/>
          <w:spacing w:val="-6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nie</w:t>
      </w:r>
      <w:r>
        <w:rPr>
          <w:b w:val="0"/>
          <w:i w:val="0"/>
          <w:color w:val="231F20"/>
          <w:spacing w:val="-6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je</w:t>
      </w:r>
      <w:r>
        <w:rPr>
          <w:b w:val="0"/>
          <w:i w:val="0"/>
          <w:color w:val="231F20"/>
          <w:spacing w:val="-6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povinný</w:t>
      </w:r>
      <w:r>
        <w:rPr>
          <w:b w:val="0"/>
          <w:i w:val="0"/>
          <w:color w:val="231F20"/>
          <w:spacing w:val="-6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plniť</w:t>
      </w:r>
      <w:r>
        <w:rPr>
          <w:b w:val="0"/>
          <w:i w:val="0"/>
          <w:color w:val="231F20"/>
          <w:spacing w:val="-6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v</w:t>
      </w:r>
      <w:r>
        <w:rPr>
          <w:b w:val="0"/>
          <w:i w:val="0"/>
          <w:color w:val="231F20"/>
          <w:spacing w:val="-6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prípade,</w:t>
      </w:r>
      <w:r>
        <w:rPr>
          <w:b w:val="0"/>
          <w:i w:val="0"/>
          <w:color w:val="231F20"/>
          <w:spacing w:val="-6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ak</w:t>
      </w:r>
      <w:r>
        <w:rPr>
          <w:b w:val="0"/>
          <w:i w:val="0"/>
          <w:color w:val="231F20"/>
          <w:spacing w:val="-6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náklady </w:t>
      </w:r>
      <w:r>
        <w:rPr>
          <w:b w:val="0"/>
          <w:i w:val="0"/>
          <w:color w:val="231F20"/>
          <w:sz w:val="22"/>
        </w:rPr>
        <w:t>liečenia vznikli v dôsledku:</w:t>
      </w:r>
    </w:p>
    <w:p>
      <w:pPr>
        <w:pStyle w:val="ListParagraph"/>
        <w:numPr>
          <w:ilvl w:val="1"/>
          <w:numId w:val="22"/>
        </w:numPr>
        <w:tabs>
          <w:tab w:pos="906" w:val="left" w:leader="none"/>
          <w:tab w:pos="908" w:val="left" w:leader="none"/>
        </w:tabs>
        <w:spacing w:line="218" w:lineRule="auto" w:before="0" w:after="0"/>
        <w:ind w:left="908" w:right="39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liečebnej starostlivosti súvisiacej s ošetrením úrazu alebo ochorenia, ktoré existovalo, bolo </w:t>
      </w:r>
      <w:r>
        <w:rPr>
          <w:b w:val="0"/>
          <w:i w:val="0"/>
          <w:color w:val="231F20"/>
          <w:spacing w:val="-8"/>
          <w:sz w:val="22"/>
        </w:rPr>
        <w:t>alebo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mohlo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byť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zistené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alebo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zjavné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pred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zači-</w:t>
      </w:r>
      <w:r>
        <w:rPr>
          <w:b w:val="0"/>
          <w:i w:val="0"/>
          <w:color w:val="231F20"/>
          <w:sz w:val="22"/>
        </w:rPr>
        <w:t>atkom platnosti poistenia,</w:t>
      </w:r>
    </w:p>
    <w:p>
      <w:pPr>
        <w:pStyle w:val="ListParagraph"/>
        <w:numPr>
          <w:ilvl w:val="1"/>
          <w:numId w:val="22"/>
        </w:numPr>
        <w:tabs>
          <w:tab w:pos="906" w:val="left" w:leader="none"/>
          <w:tab w:pos="908" w:val="left" w:leader="none"/>
        </w:tabs>
        <w:spacing w:line="218" w:lineRule="auto" w:before="86" w:after="0"/>
        <w:ind w:left="908" w:right="105" w:hanging="341"/>
        <w:jc w:val="both"/>
        <w:rPr>
          <w:sz w:val="21"/>
        </w:rPr>
      </w:pPr>
      <w:r>
        <w:rPr>
          <w:b w:val="0"/>
          <w:i w:val="0"/>
          <w:sz w:val="22"/>
        </w:rPr>
        <w:br w:type="column"/>
      </w:r>
      <w:r>
        <w:rPr>
          <w:b w:val="0"/>
          <w:i w:val="0"/>
          <w:color w:val="231F20"/>
          <w:sz w:val="22"/>
        </w:rPr>
        <w:t>liečenia či operácie chronického alebo iného ochorenia, ak toto ochorenie v priebehu </w:t>
      </w:r>
      <w:r>
        <w:rPr>
          <w:b w:val="0"/>
          <w:i w:val="0"/>
          <w:color w:val="231F20"/>
          <w:spacing w:val="-4"/>
          <w:sz w:val="22"/>
        </w:rPr>
        <w:t>predchádzajúcich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12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mesiacov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vyžadovalo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hos-</w:t>
      </w:r>
      <w:r>
        <w:rPr>
          <w:b w:val="0"/>
          <w:i w:val="0"/>
          <w:color w:val="231F20"/>
          <w:sz w:val="22"/>
        </w:rPr>
        <w:t>pitalizáciu, malo progresívny charakter alebo </w:t>
      </w:r>
      <w:r>
        <w:rPr>
          <w:b w:val="0"/>
          <w:i w:val="0"/>
          <w:color w:val="231F20"/>
          <w:w w:val="90"/>
          <w:sz w:val="22"/>
        </w:rPr>
        <w:t>vyžadovalo zmeny v liečbe alebo užívaní liekov,</w:t>
      </w:r>
    </w:p>
    <w:p>
      <w:pPr>
        <w:pStyle w:val="ListParagraph"/>
        <w:numPr>
          <w:ilvl w:val="1"/>
          <w:numId w:val="22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112" w:hanging="341"/>
        <w:jc w:val="both"/>
        <w:rPr>
          <w:sz w:val="21"/>
        </w:rPr>
      </w:pPr>
      <w:r>
        <w:rPr>
          <w:b/>
          <w:i w:val="0"/>
          <w:color w:val="231F20"/>
          <w:sz w:val="24"/>
        </w:rPr>
        <w:t>ochorenia recidivujúceho charakteru v posled-ných 12 mesiacoch,</w:t>
      </w:r>
    </w:p>
    <w:p>
      <w:pPr>
        <w:pStyle w:val="ListParagraph"/>
        <w:numPr>
          <w:ilvl w:val="1"/>
          <w:numId w:val="22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109" w:hanging="341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liečebnej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starostlivosti,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ak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táto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stala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jediným </w:t>
      </w:r>
      <w:r>
        <w:rPr>
          <w:b w:val="0"/>
          <w:i w:val="0"/>
          <w:color w:val="231F20"/>
          <w:sz w:val="22"/>
        </w:rPr>
        <w:t>cieľom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jedným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z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hlavných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cieľov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cesty poisteného, alebo ak ide o liečebnú starostli-</w:t>
      </w:r>
      <w:r>
        <w:rPr>
          <w:b w:val="0"/>
          <w:i w:val="0"/>
          <w:color w:val="231F20"/>
          <w:spacing w:val="-2"/>
          <w:sz w:val="22"/>
        </w:rPr>
        <w:t>vosť,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ktorej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pred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začatím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cesty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bolo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známe, </w:t>
      </w:r>
      <w:r>
        <w:rPr>
          <w:b w:val="0"/>
          <w:i w:val="0"/>
          <w:color w:val="231F20"/>
          <w:sz w:val="22"/>
        </w:rPr>
        <w:t>že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sa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musí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dobe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trvania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pobytu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zahraničí </w:t>
      </w:r>
      <w:r>
        <w:rPr>
          <w:b w:val="0"/>
          <w:i w:val="0"/>
          <w:color w:val="231F20"/>
          <w:spacing w:val="-6"/>
          <w:sz w:val="22"/>
        </w:rPr>
        <w:t>uskutočniť.</w:t>
      </w:r>
    </w:p>
    <w:p>
      <w:pPr>
        <w:pStyle w:val="ListParagraph"/>
        <w:numPr>
          <w:ilvl w:val="0"/>
          <w:numId w:val="22"/>
        </w:numPr>
        <w:tabs>
          <w:tab w:pos="566" w:val="left" w:leader="none"/>
        </w:tabs>
        <w:spacing w:line="214" w:lineRule="exact" w:before="0" w:after="0"/>
        <w:ind w:left="566" w:right="0" w:hanging="452"/>
        <w:jc w:val="both"/>
        <w:rPr>
          <w:sz w:val="21"/>
        </w:rPr>
      </w:pPr>
      <w:r>
        <w:rPr>
          <w:b/>
          <w:i w:val="0"/>
          <w:color w:val="231F20"/>
          <w:sz w:val="24"/>
        </w:rPr>
        <w:t>Ak</w:t>
      </w:r>
      <w:r>
        <w:rPr>
          <w:b/>
          <w:i w:val="0"/>
          <w:color w:val="231F20"/>
          <w:spacing w:val="-2"/>
          <w:sz w:val="24"/>
        </w:rPr>
        <w:t> </w:t>
      </w:r>
      <w:r>
        <w:rPr>
          <w:b/>
          <w:i w:val="0"/>
          <w:color w:val="231F20"/>
          <w:sz w:val="24"/>
        </w:rPr>
        <w:t>je v poistnej zmluve dojednané rozšírené </w:t>
      </w:r>
      <w:r>
        <w:rPr>
          <w:b/>
          <w:i w:val="0"/>
          <w:color w:val="231F20"/>
          <w:spacing w:val="-2"/>
          <w:sz w:val="24"/>
        </w:rPr>
        <w:t>krytie</w:t>
      </w:r>
    </w:p>
    <w:p>
      <w:pPr>
        <w:pStyle w:val="BodyText"/>
        <w:spacing w:line="218" w:lineRule="auto" w:before="7"/>
        <w:ind w:right="110"/>
      </w:pPr>
      <w:r>
        <w:rPr>
          <w:b w:val="0"/>
          <w:i w:val="0"/>
          <w:color w:val="231F20"/>
          <w:sz w:val="22"/>
        </w:rPr>
        <w:t>„Šport“, vzťahuje sa poistná ochrana aj na výkon rizikových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športov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skupiny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1,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poistený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nie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pro-</w:t>
      </w:r>
      <w:r>
        <w:rPr>
          <w:b w:val="0"/>
          <w:i w:val="0"/>
          <w:color w:val="231F20"/>
          <w:spacing w:val="-2"/>
          <w:sz w:val="22"/>
        </w:rPr>
        <w:t>fesionálnym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športovcom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športová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činnosť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nie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 </w:t>
      </w:r>
      <w:r>
        <w:rPr>
          <w:b w:val="0"/>
          <w:i w:val="0"/>
          <w:color w:val="231F20"/>
          <w:sz w:val="22"/>
        </w:rPr>
        <w:t>vykonávaná na organizovaných športových podu-jatiach, športových pretekoch a tréningoch k nim. Rizikové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športy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skupiny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2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sa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nepoisťujú.</w:t>
      </w:r>
    </w:p>
    <w:p>
      <w:pPr>
        <w:pStyle w:val="ListParagraph"/>
        <w:numPr>
          <w:ilvl w:val="0"/>
          <w:numId w:val="22"/>
        </w:numPr>
        <w:tabs>
          <w:tab w:pos="566" w:val="left" w:leader="none"/>
        </w:tabs>
        <w:spacing w:line="215" w:lineRule="exact" w:before="0" w:after="0"/>
        <w:ind w:left="566" w:right="0" w:hanging="452"/>
        <w:jc w:val="both"/>
        <w:rPr>
          <w:sz w:val="21"/>
        </w:rPr>
      </w:pPr>
      <w:r>
        <w:rPr>
          <w:b/>
          <w:i w:val="0"/>
          <w:color w:val="231F20"/>
          <w:sz w:val="24"/>
        </w:rPr>
        <w:t>Ak</w:t>
      </w:r>
      <w:r>
        <w:rPr>
          <w:b/>
          <w:i w:val="0"/>
          <w:color w:val="231F20"/>
          <w:spacing w:val="-3"/>
          <w:sz w:val="24"/>
        </w:rPr>
        <w:t> </w:t>
      </w:r>
      <w:r>
        <w:rPr>
          <w:b/>
          <w:i w:val="0"/>
          <w:color w:val="231F20"/>
          <w:sz w:val="24"/>
        </w:rPr>
        <w:t>je</w:t>
      </w:r>
      <w:r>
        <w:rPr>
          <w:b/>
          <w:i w:val="0"/>
          <w:color w:val="231F20"/>
          <w:spacing w:val="-3"/>
          <w:sz w:val="24"/>
        </w:rPr>
        <w:t> </w:t>
      </w:r>
      <w:r>
        <w:rPr>
          <w:b/>
          <w:i w:val="0"/>
          <w:color w:val="231F20"/>
          <w:sz w:val="24"/>
        </w:rPr>
        <w:t>v</w:t>
      </w:r>
      <w:r>
        <w:rPr>
          <w:b/>
          <w:i w:val="0"/>
          <w:color w:val="231F20"/>
          <w:spacing w:val="-3"/>
          <w:sz w:val="24"/>
        </w:rPr>
        <w:t> </w:t>
      </w:r>
      <w:r>
        <w:rPr>
          <w:b/>
          <w:i w:val="0"/>
          <w:color w:val="231F20"/>
          <w:sz w:val="24"/>
        </w:rPr>
        <w:t>poistnej</w:t>
      </w:r>
      <w:r>
        <w:rPr>
          <w:b/>
          <w:i w:val="0"/>
          <w:color w:val="231F20"/>
          <w:spacing w:val="-3"/>
          <w:sz w:val="24"/>
        </w:rPr>
        <w:t> </w:t>
      </w:r>
      <w:r>
        <w:rPr>
          <w:b/>
          <w:i w:val="0"/>
          <w:color w:val="231F20"/>
          <w:sz w:val="24"/>
        </w:rPr>
        <w:t>zmluve</w:t>
      </w:r>
      <w:r>
        <w:rPr>
          <w:b/>
          <w:i w:val="0"/>
          <w:color w:val="231F20"/>
          <w:spacing w:val="-3"/>
          <w:sz w:val="24"/>
        </w:rPr>
        <w:t> </w:t>
      </w:r>
      <w:r>
        <w:rPr>
          <w:b/>
          <w:i w:val="0"/>
          <w:color w:val="231F20"/>
          <w:sz w:val="24"/>
        </w:rPr>
        <w:t>dojednaná</w:t>
      </w:r>
      <w:r>
        <w:rPr>
          <w:b/>
          <w:i w:val="0"/>
          <w:color w:val="231F20"/>
          <w:spacing w:val="-3"/>
          <w:sz w:val="24"/>
        </w:rPr>
        <w:t> </w:t>
      </w:r>
      <w:r>
        <w:rPr>
          <w:b/>
          <w:i w:val="0"/>
          <w:color w:val="231F20"/>
          <w:sz w:val="24"/>
        </w:rPr>
        <w:t>riziková</w:t>
      </w:r>
      <w:r>
        <w:rPr>
          <w:b/>
          <w:i w:val="0"/>
          <w:color w:val="231F20"/>
          <w:spacing w:val="-2"/>
          <w:sz w:val="24"/>
        </w:rPr>
        <w:t> </w:t>
      </w:r>
      <w:r>
        <w:rPr>
          <w:b/>
          <w:i w:val="0"/>
          <w:color w:val="231F20"/>
          <w:spacing w:val="-2"/>
          <w:w w:val="90"/>
          <w:sz w:val="24"/>
        </w:rPr>
        <w:t>činnosť</w:t>
      </w:r>
    </w:p>
    <w:p>
      <w:pPr>
        <w:pStyle w:val="BodyText"/>
        <w:spacing w:line="218" w:lineRule="auto" w:before="7"/>
        <w:ind w:right="109"/>
      </w:pPr>
      <w:r>
        <w:rPr>
          <w:b w:val="0"/>
          <w:i w:val="0"/>
          <w:color w:val="231F20"/>
          <w:sz w:val="22"/>
        </w:rPr>
        <w:t>„Manuálna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práca“,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vzťahuje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sa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poistná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ochrana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aj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poistné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udalosti,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ktoré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vzniknú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súvislosti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výko-</w:t>
      </w:r>
      <w:r>
        <w:rPr>
          <w:b w:val="0"/>
          <w:i w:val="0"/>
          <w:color w:val="231F20"/>
          <w:sz w:val="22"/>
        </w:rPr>
        <w:t>nom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manuálnej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práce.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Poistná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ochrana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neplatí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pre nasledovné profesie: tunelári, baníci, speleológo-via, záchranári, pyrotechnici, vodiči kamiónovej / </w:t>
      </w:r>
      <w:r>
        <w:rPr>
          <w:b w:val="0"/>
          <w:i w:val="0"/>
          <w:color w:val="231F20"/>
          <w:spacing w:val="-8"/>
          <w:sz w:val="22"/>
        </w:rPr>
        <w:t>nákladnej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dopravy,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vodiči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autobusovej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dopravy,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lovci, </w:t>
      </w:r>
      <w:r>
        <w:rPr>
          <w:b w:val="0"/>
          <w:i w:val="0"/>
          <w:color w:val="231F20"/>
          <w:sz w:val="22"/>
        </w:rPr>
        <w:t>jednotky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ozbrojených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síl,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nie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poistnej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zmluve alebo OPP CP 19 dojednané inak.</w:t>
      </w:r>
    </w:p>
    <w:p>
      <w:pPr>
        <w:pStyle w:val="BodyText"/>
        <w:spacing w:line="231" w:lineRule="exact" w:before="204"/>
        <w:ind w:left="0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7</w:t>
      </w:r>
    </w:p>
    <w:p>
      <w:pPr>
        <w:pStyle w:val="Heading2"/>
      </w:pPr>
      <w:r>
        <w:rPr>
          <w:b/>
          <w:i w:val="0"/>
          <w:color w:val="C5271C"/>
          <w:sz w:val="24"/>
        </w:rPr>
        <w:t>Požadované</w:t>
      </w:r>
      <w:r>
        <w:rPr>
          <w:b/>
          <w:i w:val="0"/>
          <w:color w:val="C5271C"/>
          <w:spacing w:val="-13"/>
          <w:sz w:val="24"/>
        </w:rPr>
        <w:t> </w:t>
      </w:r>
      <w:r>
        <w:rPr>
          <w:b/>
          <w:i w:val="0"/>
          <w:color w:val="C5271C"/>
          <w:sz w:val="24"/>
        </w:rPr>
        <w:t>doklady</w:t>
      </w:r>
      <w:r>
        <w:rPr>
          <w:b/>
          <w:i w:val="0"/>
          <w:color w:val="C5271C"/>
          <w:spacing w:val="-12"/>
          <w:sz w:val="24"/>
        </w:rPr>
        <w:t> </w:t>
      </w:r>
      <w:r>
        <w:rPr>
          <w:b/>
          <w:i w:val="0"/>
          <w:color w:val="C5271C"/>
          <w:sz w:val="24"/>
        </w:rPr>
        <w:t>pre</w:t>
      </w:r>
      <w:r>
        <w:rPr>
          <w:b/>
          <w:i w:val="0"/>
          <w:color w:val="C5271C"/>
          <w:spacing w:val="-13"/>
          <w:sz w:val="24"/>
        </w:rPr>
        <w:t> </w:t>
      </w:r>
      <w:r>
        <w:rPr>
          <w:b/>
          <w:i w:val="0"/>
          <w:color w:val="C5271C"/>
          <w:sz w:val="24"/>
        </w:rPr>
        <w:t>výplatu</w:t>
      </w:r>
      <w:r>
        <w:rPr>
          <w:b/>
          <w:i w:val="0"/>
          <w:color w:val="C5271C"/>
          <w:spacing w:val="-12"/>
          <w:sz w:val="24"/>
        </w:rPr>
        <w:t> </w:t>
      </w:r>
      <w:r>
        <w:rPr>
          <w:b/>
          <w:i w:val="0"/>
          <w:color w:val="C5271C"/>
          <w:sz w:val="24"/>
        </w:rPr>
        <w:t>poistného</w:t>
      </w:r>
      <w:r>
        <w:rPr>
          <w:b/>
          <w:i w:val="0"/>
          <w:color w:val="C5271C"/>
          <w:spacing w:val="-12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plnenia</w:t>
      </w:r>
    </w:p>
    <w:p>
      <w:pPr>
        <w:pStyle w:val="BodyText"/>
        <w:spacing w:line="218" w:lineRule="auto" w:before="216"/>
        <w:ind w:left="114" w:right="112" w:hanging="1"/>
      </w:pPr>
      <w:r>
        <w:rPr>
          <w:b w:val="0"/>
          <w:i w:val="0"/>
          <w:color w:val="231F20"/>
          <w:w w:val="90"/>
          <w:sz w:val="22"/>
        </w:rPr>
        <w:t>Poistený je povinný predložiť poisťovateľovi pred výpla-</w:t>
      </w:r>
      <w:r>
        <w:rPr>
          <w:b w:val="0"/>
          <w:i w:val="0"/>
          <w:color w:val="231F20"/>
          <w:sz w:val="22"/>
        </w:rPr>
        <w:t>tou poistného plnenia nasledovné doklady, ak ich už </w:t>
      </w:r>
      <w:r>
        <w:rPr>
          <w:b w:val="0"/>
          <w:i w:val="0"/>
          <w:color w:val="231F20"/>
          <w:spacing w:val="-2"/>
          <w:sz w:val="22"/>
        </w:rPr>
        <w:t>nepredložil:</w:t>
      </w:r>
    </w:p>
    <w:p>
      <w:pPr>
        <w:pStyle w:val="ListParagraph"/>
        <w:numPr>
          <w:ilvl w:val="0"/>
          <w:numId w:val="23"/>
        </w:numPr>
        <w:tabs>
          <w:tab w:pos="908" w:val="left" w:leader="none"/>
        </w:tabs>
        <w:spacing w:line="218" w:lineRule="auto" w:before="1" w:after="0"/>
        <w:ind w:left="908" w:right="106" w:hanging="341"/>
        <w:jc w:val="left"/>
        <w:rPr>
          <w:sz w:val="21"/>
        </w:rPr>
      </w:pPr>
      <w:r>
        <w:rPr>
          <w:b w:val="0"/>
          <w:i w:val="0"/>
          <w:color w:val="231F20"/>
          <w:sz w:val="22"/>
        </w:rPr>
        <w:t>vyplnený</w:t>
      </w:r>
      <w:r>
        <w:rPr>
          <w:b w:val="0"/>
          <w:i w:val="0"/>
          <w:color w:val="231F20"/>
          <w:spacing w:val="80"/>
          <w:sz w:val="22"/>
        </w:rPr>
        <w:t> </w:t>
      </w:r>
      <w:r>
        <w:rPr>
          <w:b w:val="0"/>
          <w:i w:val="0"/>
          <w:color w:val="231F20"/>
          <w:sz w:val="22"/>
        </w:rPr>
        <w:t>formulár</w:t>
      </w:r>
      <w:r>
        <w:rPr>
          <w:b w:val="0"/>
          <w:i w:val="0"/>
          <w:color w:val="231F20"/>
          <w:spacing w:val="80"/>
          <w:sz w:val="22"/>
        </w:rPr>
        <w:t> </w:t>
      </w:r>
      <w:r>
        <w:rPr>
          <w:b w:val="0"/>
          <w:i w:val="0"/>
          <w:color w:val="231F20"/>
          <w:sz w:val="22"/>
        </w:rPr>
        <w:t>„Oznámenie</w:t>
      </w:r>
      <w:r>
        <w:rPr>
          <w:b w:val="0"/>
          <w:i w:val="0"/>
          <w:color w:val="231F20"/>
          <w:spacing w:val="80"/>
          <w:sz w:val="22"/>
        </w:rPr>
        <w:t> </w:t>
      </w:r>
      <w:r>
        <w:rPr>
          <w:b w:val="0"/>
          <w:i w:val="0"/>
          <w:color w:val="231F20"/>
          <w:sz w:val="22"/>
        </w:rPr>
        <w:t>o</w:t>
      </w:r>
      <w:r>
        <w:rPr>
          <w:b w:val="0"/>
          <w:i w:val="0"/>
          <w:color w:val="231F20"/>
          <w:spacing w:val="80"/>
          <w:sz w:val="22"/>
        </w:rPr>
        <w:t> </w:t>
      </w:r>
      <w:r>
        <w:rPr>
          <w:b w:val="0"/>
          <w:i w:val="0"/>
          <w:color w:val="231F20"/>
          <w:sz w:val="22"/>
        </w:rPr>
        <w:t>poistnej </w:t>
      </w:r>
      <w:r>
        <w:rPr>
          <w:b w:val="0"/>
          <w:i w:val="0"/>
          <w:color w:val="231F20"/>
          <w:spacing w:val="-2"/>
          <w:sz w:val="22"/>
        </w:rPr>
        <w:t>udalosti“;</w:t>
      </w:r>
    </w:p>
    <w:p>
      <w:pPr>
        <w:pStyle w:val="ListParagraph"/>
        <w:numPr>
          <w:ilvl w:val="0"/>
          <w:numId w:val="23"/>
        </w:numPr>
        <w:tabs>
          <w:tab w:pos="908" w:val="left" w:leader="none"/>
        </w:tabs>
        <w:spacing w:line="218" w:lineRule="auto" w:before="0" w:after="0"/>
        <w:ind w:left="908" w:right="112" w:hanging="341"/>
        <w:jc w:val="left"/>
        <w:rPr>
          <w:sz w:val="21"/>
        </w:rPr>
      </w:pPr>
      <w:r>
        <w:rPr>
          <w:b w:val="0"/>
          <w:i w:val="0"/>
          <w:color w:val="231F20"/>
          <w:sz w:val="22"/>
        </w:rPr>
        <w:t>originály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lekárskej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správy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s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uvedením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diagnózy a zoznam vykonaných lekárskych výkonov;</w:t>
      </w:r>
    </w:p>
    <w:p>
      <w:pPr>
        <w:pStyle w:val="ListParagraph"/>
        <w:numPr>
          <w:ilvl w:val="0"/>
          <w:numId w:val="23"/>
        </w:numPr>
        <w:tabs>
          <w:tab w:pos="908" w:val="left" w:leader="none"/>
        </w:tabs>
        <w:spacing w:line="218" w:lineRule="auto" w:before="1" w:after="0"/>
        <w:ind w:left="908" w:right="112" w:hanging="341"/>
        <w:jc w:val="left"/>
        <w:rPr>
          <w:sz w:val="21"/>
        </w:rPr>
      </w:pPr>
      <w:r>
        <w:rPr>
          <w:b w:val="0"/>
          <w:i w:val="0"/>
          <w:color w:val="231F20"/>
          <w:spacing w:val="-4"/>
          <w:sz w:val="22"/>
        </w:rPr>
        <w:t>originálne účty za ošetrenie, pobyt v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nemocnici, </w:t>
      </w:r>
      <w:r>
        <w:rPr>
          <w:b w:val="0"/>
          <w:i w:val="0"/>
          <w:color w:val="231F20"/>
          <w:sz w:val="22"/>
        </w:rPr>
        <w:t>za lieky predpísané lekárom a za prevoz;</w:t>
      </w:r>
    </w:p>
    <w:p>
      <w:pPr>
        <w:pStyle w:val="ListParagraph"/>
        <w:numPr>
          <w:ilvl w:val="0"/>
          <w:numId w:val="23"/>
        </w:numPr>
        <w:tabs>
          <w:tab w:pos="907" w:val="left" w:leader="none"/>
        </w:tabs>
        <w:spacing w:line="214" w:lineRule="exact" w:before="0" w:after="0"/>
        <w:ind w:left="907" w:right="0" w:hanging="340"/>
        <w:jc w:val="left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cestovné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lístky;</w:t>
      </w:r>
    </w:p>
    <w:p>
      <w:pPr>
        <w:pStyle w:val="ListParagraph"/>
        <w:numPr>
          <w:ilvl w:val="0"/>
          <w:numId w:val="23"/>
        </w:numPr>
        <w:tabs>
          <w:tab w:pos="907" w:val="left" w:leader="none"/>
        </w:tabs>
        <w:spacing w:line="220" w:lineRule="exact" w:before="0" w:after="0"/>
        <w:ind w:left="907" w:right="0" w:hanging="340"/>
        <w:jc w:val="left"/>
        <w:rPr>
          <w:sz w:val="21"/>
        </w:rPr>
      </w:pPr>
      <w:r>
        <w:rPr>
          <w:b w:val="0"/>
          <w:i w:val="0"/>
          <w:color w:val="231F20"/>
          <w:sz w:val="22"/>
        </w:rPr>
        <w:t>doklad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o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zaplatení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ubytovania;</w:t>
      </w:r>
    </w:p>
    <w:p>
      <w:pPr>
        <w:pStyle w:val="ListParagraph"/>
        <w:numPr>
          <w:ilvl w:val="0"/>
          <w:numId w:val="23"/>
        </w:numPr>
        <w:tabs>
          <w:tab w:pos="908" w:val="left" w:leader="none"/>
        </w:tabs>
        <w:spacing w:line="218" w:lineRule="auto" w:before="7" w:after="0"/>
        <w:ind w:left="908" w:right="112" w:hanging="341"/>
        <w:jc w:val="left"/>
        <w:rPr>
          <w:sz w:val="21"/>
        </w:rPr>
      </w:pP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prípade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úmrtia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úmrtný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list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list/doklad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o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preh-liadke mŕtveho.</w:t>
      </w:r>
    </w:p>
    <w:p>
      <w:pPr>
        <w:pStyle w:val="ListParagraph"/>
        <w:spacing w:after="0" w:line="218" w:lineRule="auto"/>
        <w:jc w:val="left"/>
        <w:rPr>
          <w:sz w:val="21"/>
        </w:rPr>
        <w:sectPr>
          <w:pgSz w:w="11910" w:h="16840"/>
          <w:pgMar w:header="0" w:footer="400" w:top="380" w:bottom="600" w:left="566" w:right="566"/>
          <w:cols w:num="2" w:equalWidth="0">
            <w:col w:w="5314" w:space="78"/>
            <w:col w:w="5386"/>
          </w:cols>
        </w:sectPr>
      </w:pPr>
    </w:p>
    <w:p>
      <w:pPr>
        <w:pStyle w:val="BodyText"/>
        <w:spacing w:before="33"/>
        <w:ind w:left="0"/>
        <w:jc w:val="left"/>
        <w:rPr>
          <w:sz w:val="30"/>
        </w:rPr>
      </w:pPr>
    </w:p>
    <w:p>
      <w:pPr>
        <w:pStyle w:val="Heading1"/>
        <w:tabs>
          <w:tab w:pos="397" w:val="left" w:leader="none"/>
          <w:tab w:pos="10659" w:val="left" w:leader="none"/>
        </w:tabs>
      </w:pPr>
      <w:r>
        <w:rPr>
          <w:rFonts w:ascii="Times New Roman" w:hAnsi="Times New Roman"/>
          <w:b/>
          <w:i w:val="0"/>
          <w:color w:val="FFFFFF"/>
          <w:sz w:val="28"/>
          <w:shd w:fill="C5271C" w:color="auto" w:val="clear"/>
        </w:rPr>
        <w:tab/>
      </w:r>
      <w:r>
        <w:rPr>
          <w:b/>
          <w:i w:val="0"/>
          <w:color w:val="FFFFFF"/>
          <w:w w:val="90"/>
          <w:sz w:val="28"/>
          <w:shd w:fill="C5271C" w:color="auto" w:val="clear"/>
        </w:rPr>
        <w:t>Časť</w:t>
      </w:r>
      <w:r>
        <w:rPr>
          <w:b/>
          <w:i w:val="0"/>
          <w:color w:val="FFFFFF"/>
          <w:spacing w:val="3"/>
          <w:sz w:val="28"/>
          <w:shd w:fill="C5271C" w:color="auto" w:val="clear"/>
        </w:rPr>
        <w:t> </w:t>
      </w:r>
      <w:r>
        <w:rPr>
          <w:b/>
          <w:i w:val="0"/>
          <w:color w:val="FFFFFF"/>
          <w:w w:val="90"/>
          <w:sz w:val="28"/>
          <w:shd w:fill="C5271C" w:color="auto" w:val="clear"/>
        </w:rPr>
        <w:t>III.</w:t>
      </w:r>
      <w:r>
        <w:rPr>
          <w:b/>
          <w:i w:val="0"/>
          <w:color w:val="FFFFFF"/>
          <w:spacing w:val="4"/>
          <w:sz w:val="28"/>
          <w:shd w:fill="C5271C" w:color="auto" w:val="clear"/>
        </w:rPr>
        <w:t> </w:t>
      </w:r>
      <w:r>
        <w:rPr>
          <w:b/>
          <w:i w:val="0"/>
          <w:color w:val="FFFFFF"/>
          <w:w w:val="90"/>
          <w:sz w:val="28"/>
          <w:shd w:fill="C5271C" w:color="auto" w:val="clear"/>
        </w:rPr>
        <w:t>Poistenie</w:t>
      </w:r>
      <w:r>
        <w:rPr>
          <w:b/>
          <w:i w:val="0"/>
          <w:color w:val="FFFFFF"/>
          <w:spacing w:val="3"/>
          <w:sz w:val="28"/>
          <w:shd w:fill="C5271C" w:color="auto" w:val="clear"/>
        </w:rPr>
        <w:t> </w:t>
      </w:r>
      <w:r>
        <w:rPr>
          <w:b/>
          <w:i w:val="0"/>
          <w:color w:val="FFFFFF"/>
          <w:w w:val="90"/>
          <w:sz w:val="28"/>
          <w:shd w:fill="C5271C" w:color="auto" w:val="clear"/>
        </w:rPr>
        <w:t>pátrania</w:t>
      </w:r>
      <w:r>
        <w:rPr>
          <w:b/>
          <w:i w:val="0"/>
          <w:color w:val="FFFFFF"/>
          <w:spacing w:val="4"/>
          <w:sz w:val="28"/>
          <w:shd w:fill="C5271C" w:color="auto" w:val="clear"/>
        </w:rPr>
        <w:t> </w:t>
      </w:r>
      <w:r>
        <w:rPr>
          <w:b/>
          <w:i w:val="0"/>
          <w:color w:val="FFFFFF"/>
          <w:w w:val="90"/>
          <w:sz w:val="28"/>
          <w:shd w:fill="C5271C" w:color="auto" w:val="clear"/>
        </w:rPr>
        <w:t>a</w:t>
      </w:r>
      <w:r>
        <w:rPr>
          <w:b/>
          <w:i w:val="0"/>
          <w:color w:val="FFFFFF"/>
          <w:spacing w:val="4"/>
          <w:sz w:val="28"/>
          <w:shd w:fill="C5271C" w:color="auto" w:val="clear"/>
        </w:rPr>
        <w:t> </w:t>
      </w:r>
      <w:r>
        <w:rPr>
          <w:b/>
          <w:i w:val="0"/>
          <w:color w:val="FFFFFF"/>
          <w:spacing w:val="-2"/>
          <w:w w:val="90"/>
          <w:sz w:val="28"/>
          <w:shd w:fill="C5271C" w:color="auto" w:val="clear"/>
        </w:rPr>
        <w:t>záchrany</w:t>
      </w:r>
      <w:r>
        <w:rPr>
          <w:b/>
          <w:i w:val="0"/>
          <w:color w:val="FFFFFF"/>
          <w:sz w:val="28"/>
          <w:shd w:fill="C5271C" w:color="auto" w:val="clear"/>
        </w:rPr>
        <w:tab/>
      </w:r>
    </w:p>
    <w:p>
      <w:pPr>
        <w:pStyle w:val="Heading1"/>
        <w:spacing w:after="0"/>
        <w:sectPr>
          <w:type w:val="continuous"/>
          <w:pgSz w:w="11910" w:h="16840"/>
          <w:pgMar w:header="0" w:footer="400" w:top="400" w:bottom="600" w:left="566" w:right="566"/>
        </w:sectPr>
      </w:pPr>
    </w:p>
    <w:p>
      <w:pPr>
        <w:pStyle w:val="BodyText"/>
        <w:spacing w:line="231" w:lineRule="exact" w:before="179"/>
        <w:ind w:left="511" w:right="443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1</w:t>
      </w:r>
    </w:p>
    <w:p>
      <w:pPr>
        <w:pStyle w:val="Heading2"/>
        <w:ind w:left="511" w:right="443"/>
      </w:pPr>
      <w:r>
        <w:rPr>
          <w:b/>
          <w:i w:val="0"/>
          <w:color w:val="C5271C"/>
          <w:sz w:val="24"/>
        </w:rPr>
        <w:t>Predmet</w:t>
      </w:r>
      <w:r>
        <w:rPr>
          <w:b/>
          <w:i w:val="0"/>
          <w:color w:val="C5271C"/>
          <w:spacing w:val="-9"/>
          <w:sz w:val="24"/>
        </w:rPr>
        <w:t> </w:t>
      </w:r>
      <w:r>
        <w:rPr>
          <w:b/>
          <w:i w:val="0"/>
          <w:color w:val="C5271C"/>
          <w:sz w:val="24"/>
        </w:rPr>
        <w:t>a</w:t>
      </w:r>
      <w:r>
        <w:rPr>
          <w:b/>
          <w:i w:val="0"/>
          <w:color w:val="C5271C"/>
          <w:spacing w:val="-9"/>
          <w:sz w:val="24"/>
        </w:rPr>
        <w:t> </w:t>
      </w:r>
      <w:r>
        <w:rPr>
          <w:b/>
          <w:i w:val="0"/>
          <w:color w:val="C5271C"/>
          <w:sz w:val="24"/>
        </w:rPr>
        <w:t>rozsah</w:t>
      </w:r>
      <w:r>
        <w:rPr>
          <w:b/>
          <w:i w:val="0"/>
          <w:color w:val="C5271C"/>
          <w:spacing w:val="-9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poistenia</w:t>
      </w:r>
    </w:p>
    <w:p>
      <w:pPr>
        <w:pStyle w:val="ListParagraph"/>
        <w:numPr>
          <w:ilvl w:val="0"/>
          <w:numId w:val="24"/>
        </w:numPr>
        <w:tabs>
          <w:tab w:pos="565" w:val="left" w:leader="none"/>
          <w:tab w:pos="567" w:val="left" w:leader="none"/>
        </w:tabs>
        <w:spacing w:line="218" w:lineRule="auto" w:before="217" w:after="0"/>
        <w:ind w:left="567" w:right="44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Predmetom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poistenia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sú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preukázané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nevyhnutné </w:t>
      </w:r>
      <w:r>
        <w:rPr>
          <w:b w:val="0"/>
          <w:i w:val="0"/>
          <w:color w:val="231F20"/>
          <w:w w:val="90"/>
          <w:sz w:val="22"/>
        </w:rPr>
        <w:t>náklady na záchrannú činnosť, ktoré sú vynaložené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prípade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bezprostredného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ohrozenia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života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alebo </w:t>
      </w:r>
      <w:r>
        <w:rPr>
          <w:b w:val="0"/>
          <w:i w:val="0"/>
          <w:color w:val="231F20"/>
          <w:sz w:val="22"/>
        </w:rPr>
        <w:t>zdravia poisteného:</w:t>
      </w:r>
    </w:p>
    <w:p>
      <w:pPr>
        <w:pStyle w:val="ListParagraph"/>
        <w:numPr>
          <w:ilvl w:val="1"/>
          <w:numId w:val="24"/>
        </w:numPr>
        <w:tabs>
          <w:tab w:pos="908" w:val="left" w:leader="none"/>
        </w:tabs>
        <w:spacing w:line="218" w:lineRule="auto" w:before="1" w:after="0"/>
        <w:ind w:left="908" w:right="38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horskou službou v horskej oblasti na území Slovenskej republiky v zmysle zákona </w:t>
      </w:r>
      <w:r>
        <w:rPr>
          <w:b w:val="0"/>
          <w:i w:val="0"/>
          <w:color w:val="231F20"/>
          <w:sz w:val="22"/>
        </w:rPr>
        <w:t>č. 544/2002</w:t>
      </w:r>
      <w:r>
        <w:rPr>
          <w:b w:val="0"/>
          <w:i w:val="0"/>
          <w:color w:val="231F20"/>
          <w:spacing w:val="30"/>
          <w:sz w:val="22"/>
        </w:rPr>
        <w:t> </w:t>
      </w:r>
      <w:r>
        <w:rPr>
          <w:b w:val="0"/>
          <w:i w:val="0"/>
          <w:color w:val="231F20"/>
          <w:sz w:val="22"/>
        </w:rPr>
        <w:t>Z.</w:t>
      </w:r>
      <w:r>
        <w:rPr>
          <w:b w:val="0"/>
          <w:i w:val="0"/>
          <w:color w:val="231F20"/>
          <w:spacing w:val="30"/>
          <w:sz w:val="22"/>
        </w:rPr>
        <w:t> </w:t>
      </w:r>
      <w:r>
        <w:rPr>
          <w:b w:val="0"/>
          <w:i w:val="0"/>
          <w:color w:val="231F20"/>
          <w:sz w:val="22"/>
        </w:rPr>
        <w:t>z.</w:t>
      </w:r>
      <w:r>
        <w:rPr>
          <w:b w:val="0"/>
          <w:i w:val="0"/>
          <w:color w:val="231F20"/>
          <w:spacing w:val="29"/>
          <w:sz w:val="22"/>
        </w:rPr>
        <w:t> </w:t>
      </w:r>
      <w:r>
        <w:rPr>
          <w:b w:val="0"/>
          <w:i w:val="0"/>
          <w:color w:val="231F20"/>
          <w:sz w:val="22"/>
        </w:rPr>
        <w:t>o</w:t>
      </w:r>
      <w:r>
        <w:rPr>
          <w:b w:val="0"/>
          <w:i w:val="0"/>
          <w:color w:val="231F20"/>
          <w:spacing w:val="30"/>
          <w:sz w:val="22"/>
        </w:rPr>
        <w:t> </w:t>
      </w:r>
      <w:r>
        <w:rPr>
          <w:b w:val="0"/>
          <w:i w:val="0"/>
          <w:color w:val="231F20"/>
          <w:sz w:val="22"/>
        </w:rPr>
        <w:t>Horskej</w:t>
      </w:r>
      <w:r>
        <w:rPr>
          <w:b w:val="0"/>
          <w:i w:val="0"/>
          <w:color w:val="231F20"/>
          <w:spacing w:val="30"/>
          <w:sz w:val="22"/>
        </w:rPr>
        <w:t> </w:t>
      </w:r>
      <w:r>
        <w:rPr>
          <w:b w:val="0"/>
          <w:i w:val="0"/>
          <w:color w:val="231F20"/>
          <w:sz w:val="22"/>
        </w:rPr>
        <w:t>záchrannej</w:t>
      </w:r>
      <w:r>
        <w:rPr>
          <w:b w:val="0"/>
          <w:i w:val="0"/>
          <w:color w:val="231F20"/>
          <w:spacing w:val="30"/>
          <w:sz w:val="22"/>
        </w:rPr>
        <w:t> </w:t>
      </w:r>
      <w:r>
        <w:rPr>
          <w:b w:val="0"/>
          <w:i w:val="0"/>
          <w:color w:val="231F20"/>
          <w:sz w:val="22"/>
        </w:rPr>
        <w:t>službe v platnom znení;</w:t>
      </w:r>
    </w:p>
    <w:p>
      <w:pPr>
        <w:pStyle w:val="ListParagraph"/>
        <w:numPr>
          <w:ilvl w:val="1"/>
          <w:numId w:val="24"/>
        </w:numPr>
        <w:tabs>
          <w:tab w:pos="908" w:val="left" w:leader="none"/>
        </w:tabs>
        <w:spacing w:line="218" w:lineRule="auto" w:before="1" w:after="0"/>
        <w:ind w:left="908" w:right="44" w:hanging="341"/>
        <w:jc w:val="both"/>
        <w:rPr>
          <w:sz w:val="21"/>
        </w:rPr>
      </w:pPr>
      <w:r>
        <w:rPr>
          <w:b/>
          <w:i w:val="0"/>
          <w:color w:val="231F20"/>
          <w:spacing w:val="-4"/>
          <w:sz w:val="24"/>
        </w:rPr>
        <w:t>záchrannou</w:t>
      </w:r>
      <w:r>
        <w:rPr>
          <w:b/>
          <w:i w:val="0"/>
          <w:color w:val="231F20"/>
          <w:spacing w:val="-11"/>
          <w:sz w:val="24"/>
        </w:rPr>
        <w:t> </w:t>
      </w:r>
      <w:r>
        <w:rPr>
          <w:b/>
          <w:i w:val="0"/>
          <w:color w:val="231F20"/>
          <w:spacing w:val="-4"/>
          <w:sz w:val="24"/>
        </w:rPr>
        <w:t>službou</w:t>
      </w:r>
      <w:r>
        <w:rPr>
          <w:b/>
          <w:i w:val="0"/>
          <w:color w:val="231F20"/>
          <w:spacing w:val="-11"/>
          <w:sz w:val="24"/>
        </w:rPr>
        <w:t> </w:t>
      </w:r>
      <w:r>
        <w:rPr>
          <w:b/>
          <w:i w:val="0"/>
          <w:color w:val="231F20"/>
          <w:spacing w:val="-4"/>
          <w:sz w:val="24"/>
        </w:rPr>
        <w:t>na</w:t>
      </w:r>
      <w:r>
        <w:rPr>
          <w:b/>
          <w:i w:val="0"/>
          <w:color w:val="231F20"/>
          <w:spacing w:val="-10"/>
          <w:sz w:val="24"/>
        </w:rPr>
        <w:t> </w:t>
      </w:r>
      <w:r>
        <w:rPr>
          <w:b/>
          <w:i w:val="0"/>
          <w:color w:val="231F20"/>
          <w:spacing w:val="-4"/>
          <w:sz w:val="24"/>
        </w:rPr>
        <w:t>území</w:t>
      </w:r>
      <w:r>
        <w:rPr>
          <w:b/>
          <w:i w:val="0"/>
          <w:color w:val="231F20"/>
          <w:spacing w:val="-11"/>
          <w:sz w:val="24"/>
        </w:rPr>
        <w:t> </w:t>
      </w:r>
      <w:r>
        <w:rPr>
          <w:b/>
          <w:i w:val="0"/>
          <w:color w:val="231F20"/>
          <w:spacing w:val="-4"/>
          <w:sz w:val="24"/>
        </w:rPr>
        <w:t>mimo</w:t>
      </w:r>
      <w:r>
        <w:rPr>
          <w:b/>
          <w:i w:val="0"/>
          <w:color w:val="231F20"/>
          <w:spacing w:val="-10"/>
          <w:sz w:val="24"/>
        </w:rPr>
        <w:t> </w:t>
      </w:r>
      <w:r>
        <w:rPr>
          <w:b/>
          <w:i w:val="0"/>
          <w:color w:val="231F20"/>
          <w:spacing w:val="-4"/>
          <w:sz w:val="24"/>
        </w:rPr>
        <w:t>Slovenskej </w:t>
      </w:r>
      <w:r>
        <w:rPr>
          <w:b/>
          <w:i w:val="0"/>
          <w:color w:val="231F20"/>
          <w:spacing w:val="-2"/>
          <w:sz w:val="24"/>
        </w:rPr>
        <w:t>republiky.</w:t>
      </w:r>
    </w:p>
    <w:p>
      <w:pPr>
        <w:pStyle w:val="ListParagraph"/>
        <w:numPr>
          <w:ilvl w:val="0"/>
          <w:numId w:val="24"/>
        </w:numPr>
        <w:tabs>
          <w:tab w:pos="566" w:val="left" w:leader="none"/>
        </w:tabs>
        <w:spacing w:line="224" w:lineRule="exact" w:before="0" w:after="0"/>
        <w:ind w:left="566" w:right="0" w:hanging="452"/>
        <w:jc w:val="both"/>
        <w:rPr>
          <w:sz w:val="21"/>
        </w:rPr>
      </w:pPr>
      <w:r>
        <w:rPr>
          <w:b/>
          <w:i w:val="0"/>
          <w:color w:val="231F20"/>
          <w:sz w:val="24"/>
        </w:rPr>
        <w:t>Rozsah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z w:val="24"/>
        </w:rPr>
        <w:t>poistenia</w:t>
      </w:r>
      <w:r>
        <w:rPr>
          <w:b/>
          <w:i w:val="0"/>
          <w:color w:val="231F20"/>
          <w:spacing w:val="-12"/>
          <w:sz w:val="24"/>
        </w:rPr>
        <w:t> </w:t>
      </w:r>
      <w:r>
        <w:rPr>
          <w:b/>
          <w:i w:val="0"/>
          <w:color w:val="231F20"/>
          <w:sz w:val="24"/>
        </w:rPr>
        <w:t>je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z w:val="24"/>
        </w:rPr>
        <w:t>dohodnutý</w:t>
      </w:r>
      <w:r>
        <w:rPr>
          <w:b/>
          <w:i w:val="0"/>
          <w:color w:val="231F20"/>
          <w:spacing w:val="-12"/>
          <w:sz w:val="24"/>
        </w:rPr>
        <w:t> </w:t>
      </w:r>
      <w:r>
        <w:rPr>
          <w:b/>
          <w:i w:val="0"/>
          <w:color w:val="231F20"/>
          <w:sz w:val="24"/>
        </w:rPr>
        <w:t>v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z w:val="24"/>
        </w:rPr>
        <w:t>poistnej</w:t>
      </w:r>
      <w:r>
        <w:rPr>
          <w:b/>
          <w:i w:val="0"/>
          <w:color w:val="231F20"/>
          <w:spacing w:val="-12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zmluve.</w:t>
      </w:r>
    </w:p>
    <w:p>
      <w:pPr>
        <w:pStyle w:val="BodyText"/>
        <w:spacing w:line="231" w:lineRule="exact" w:before="180"/>
        <w:ind w:left="0"/>
        <w:jc w:val="center"/>
      </w:pPr>
      <w:r>
        <w:rPr>
          <w:b/>
          <w:i w:val="0"/>
          <w:sz w:val="26"/>
        </w:rPr>
        <w:br w:type="column"/>
      </w: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2</w:t>
      </w:r>
    </w:p>
    <w:p>
      <w:pPr>
        <w:pStyle w:val="Heading2"/>
        <w:spacing w:line="220" w:lineRule="exact"/>
      </w:pPr>
      <w:r>
        <w:rPr>
          <w:b/>
          <w:i w:val="0"/>
          <w:color w:val="C5271C"/>
          <w:sz w:val="24"/>
        </w:rPr>
        <w:t>Územná</w:t>
      </w:r>
      <w:r>
        <w:rPr>
          <w:b/>
          <w:i w:val="0"/>
          <w:color w:val="C5271C"/>
          <w:spacing w:val="-12"/>
          <w:sz w:val="24"/>
        </w:rPr>
        <w:t> </w:t>
      </w:r>
      <w:r>
        <w:rPr>
          <w:b/>
          <w:i w:val="0"/>
          <w:color w:val="C5271C"/>
          <w:sz w:val="24"/>
        </w:rPr>
        <w:t>platnosť</w:t>
      </w:r>
      <w:r>
        <w:rPr>
          <w:b/>
          <w:i w:val="0"/>
          <w:color w:val="C5271C"/>
          <w:spacing w:val="-11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poistenia</w:t>
      </w:r>
    </w:p>
    <w:p>
      <w:pPr>
        <w:spacing w:line="231" w:lineRule="exact" w:before="0"/>
        <w:ind w:left="0" w:right="0" w:firstLine="0"/>
        <w:jc w:val="center"/>
        <w:rPr>
          <w:rFonts w:ascii="Arial" w:hAnsi="Arial"/>
          <w:b/>
          <w:sz w:val="21"/>
        </w:rPr>
      </w:pPr>
      <w:r>
        <w:rPr>
          <w:rFonts w:ascii="Arial" w:hAnsi="Arial"/>
          <w:b/>
          <w:i w:val="0"/>
          <w:color w:val="C5271C"/>
          <w:sz w:val="24"/>
        </w:rPr>
        <w:t>pri</w:t>
      </w:r>
      <w:r>
        <w:rPr>
          <w:rFonts w:ascii="Arial" w:hAnsi="Arial"/>
          <w:b/>
          <w:i w:val="0"/>
          <w:color w:val="C5271C"/>
          <w:spacing w:val="-11"/>
          <w:sz w:val="24"/>
        </w:rPr>
        <w:t> </w:t>
      </w:r>
      <w:r>
        <w:rPr>
          <w:rFonts w:ascii="Arial" w:hAnsi="Arial"/>
          <w:b/>
          <w:i w:val="0"/>
          <w:color w:val="C5271C"/>
          <w:sz w:val="24"/>
        </w:rPr>
        <w:t>cestovnom</w:t>
      </w:r>
      <w:r>
        <w:rPr>
          <w:rFonts w:ascii="Arial" w:hAnsi="Arial"/>
          <w:b/>
          <w:i w:val="0"/>
          <w:color w:val="C5271C"/>
          <w:spacing w:val="-11"/>
          <w:sz w:val="24"/>
        </w:rPr>
        <w:t> </w:t>
      </w:r>
      <w:r>
        <w:rPr>
          <w:rFonts w:ascii="Arial" w:hAnsi="Arial"/>
          <w:b/>
          <w:i w:val="0"/>
          <w:color w:val="C5271C"/>
          <w:sz w:val="24"/>
        </w:rPr>
        <w:t>poistení</w:t>
      </w:r>
      <w:r>
        <w:rPr>
          <w:rFonts w:ascii="Arial" w:hAnsi="Arial"/>
          <w:b/>
          <w:i w:val="0"/>
          <w:color w:val="C5271C"/>
          <w:spacing w:val="-11"/>
          <w:sz w:val="24"/>
        </w:rPr>
        <w:t> </w:t>
      </w:r>
      <w:r>
        <w:rPr>
          <w:rFonts w:ascii="Arial" w:hAnsi="Arial"/>
          <w:b/>
          <w:i w:val="0"/>
          <w:color w:val="C5271C"/>
          <w:sz w:val="24"/>
        </w:rPr>
        <w:t>na</w:t>
      </w:r>
      <w:r>
        <w:rPr>
          <w:rFonts w:ascii="Arial" w:hAnsi="Arial"/>
          <w:b/>
          <w:i w:val="0"/>
          <w:color w:val="C5271C"/>
          <w:spacing w:val="-11"/>
          <w:sz w:val="24"/>
        </w:rPr>
        <w:t> </w:t>
      </w:r>
      <w:r>
        <w:rPr>
          <w:rFonts w:ascii="Arial" w:hAnsi="Arial"/>
          <w:b/>
          <w:i w:val="0"/>
          <w:color w:val="C5271C"/>
          <w:sz w:val="24"/>
        </w:rPr>
        <w:t>dobu</w:t>
      </w:r>
      <w:r>
        <w:rPr>
          <w:rFonts w:ascii="Arial" w:hAnsi="Arial"/>
          <w:b/>
          <w:i w:val="0"/>
          <w:color w:val="C5271C"/>
          <w:spacing w:val="-10"/>
          <w:sz w:val="24"/>
        </w:rPr>
        <w:t> </w:t>
      </w:r>
      <w:r>
        <w:rPr>
          <w:rFonts w:ascii="Arial" w:hAnsi="Arial"/>
          <w:b/>
          <w:i w:val="0"/>
          <w:color w:val="C5271C"/>
          <w:spacing w:val="-2"/>
          <w:sz w:val="24"/>
        </w:rPr>
        <w:t>neurčitú</w:t>
      </w:r>
    </w:p>
    <w:p>
      <w:pPr>
        <w:pStyle w:val="BodyText"/>
        <w:spacing w:line="218" w:lineRule="auto" w:before="216"/>
        <w:ind w:left="114" w:right="112" w:hanging="1"/>
      </w:pPr>
      <w:r>
        <w:rPr>
          <w:b w:val="0"/>
          <w:i w:val="0"/>
          <w:color w:val="231F20"/>
          <w:sz w:val="22"/>
        </w:rPr>
        <w:t>Poistenie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pátrania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záchrany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sa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pri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cestovnom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poistení </w:t>
      </w:r>
      <w:r>
        <w:rPr>
          <w:b w:val="0"/>
          <w:i w:val="0"/>
          <w:color w:val="231F20"/>
          <w:spacing w:val="-2"/>
          <w:sz w:val="22"/>
        </w:rPr>
        <w:t>na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dobu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neurčitú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vzťahuje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aj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poistné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udalosti,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ktoré </w:t>
      </w:r>
      <w:r>
        <w:rPr>
          <w:b w:val="0"/>
          <w:i w:val="0"/>
          <w:color w:val="231F20"/>
          <w:sz w:val="22"/>
        </w:rPr>
        <w:t>nastanú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horskej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oblasti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území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Slovenskej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republiky počas platnosti poistenia.</w:t>
      </w:r>
    </w:p>
    <w:p>
      <w:pPr>
        <w:pStyle w:val="BodyText"/>
        <w:spacing w:line="231" w:lineRule="exact" w:before="203"/>
        <w:ind w:left="0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3</w:t>
      </w:r>
    </w:p>
    <w:p>
      <w:pPr>
        <w:pStyle w:val="Heading2"/>
      </w:pPr>
      <w:r>
        <w:rPr>
          <w:b/>
          <w:i w:val="0"/>
          <w:color w:val="C5271C"/>
          <w:spacing w:val="-2"/>
          <w:sz w:val="24"/>
        </w:rPr>
        <w:t>Poistná</w:t>
      </w:r>
      <w:r>
        <w:rPr>
          <w:b/>
          <w:i w:val="0"/>
          <w:color w:val="C5271C"/>
          <w:spacing w:val="-3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udalosť</w:t>
      </w:r>
    </w:p>
    <w:p>
      <w:pPr>
        <w:pStyle w:val="BodyText"/>
        <w:spacing w:line="218" w:lineRule="auto" w:before="216"/>
        <w:ind w:left="114" w:right="112"/>
      </w:pPr>
      <w:r>
        <w:rPr>
          <w:b w:val="0"/>
          <w:i w:val="0"/>
          <w:color w:val="231F20"/>
          <w:w w:val="90"/>
          <w:sz w:val="22"/>
        </w:rPr>
        <w:t>Poistnou udalosťou je vznik povinnosti poisteného uhradiť v zmysle čl.1 tejto časti VPP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horskej službe alebo záchra-</w:t>
      </w:r>
      <w:r>
        <w:rPr>
          <w:b w:val="0"/>
          <w:i w:val="0"/>
          <w:color w:val="231F20"/>
          <w:sz w:val="22"/>
        </w:rPr>
        <w:t>nnej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službe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náklady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za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záchrannú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činnosť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vykonanú v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prospech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poisteného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počas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poistnej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doby.</w:t>
      </w:r>
    </w:p>
    <w:p>
      <w:pPr>
        <w:pStyle w:val="BodyText"/>
        <w:spacing w:line="231" w:lineRule="exact" w:before="203"/>
        <w:ind w:left="0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4</w:t>
      </w:r>
    </w:p>
    <w:p>
      <w:pPr>
        <w:pStyle w:val="Heading2"/>
      </w:pPr>
      <w:r>
        <w:rPr>
          <w:b/>
          <w:i w:val="0"/>
          <w:color w:val="C5271C"/>
          <w:spacing w:val="-2"/>
          <w:sz w:val="24"/>
        </w:rPr>
        <w:t>Poistné</w:t>
      </w:r>
      <w:r>
        <w:rPr>
          <w:b/>
          <w:i w:val="0"/>
          <w:color w:val="C5271C"/>
          <w:spacing w:val="-3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plnenie</w:t>
      </w:r>
    </w:p>
    <w:p>
      <w:pPr>
        <w:pStyle w:val="Heading2"/>
        <w:spacing w:after="0"/>
        <w:sectPr>
          <w:type w:val="continuous"/>
          <w:pgSz w:w="11910" w:h="16840"/>
          <w:pgMar w:header="0" w:footer="400" w:top="400" w:bottom="600" w:left="566" w:right="566"/>
          <w:cols w:num="2" w:equalWidth="0">
            <w:col w:w="5313" w:space="79"/>
            <w:col w:w="5386"/>
          </w:cols>
        </w:sectPr>
      </w:pPr>
    </w:p>
    <w:p>
      <w:pPr>
        <w:pStyle w:val="ListParagraph"/>
        <w:numPr>
          <w:ilvl w:val="0"/>
          <w:numId w:val="25"/>
        </w:numPr>
        <w:tabs>
          <w:tab w:pos="565" w:val="left" w:leader="none"/>
          <w:tab w:pos="567" w:val="left" w:leader="none"/>
        </w:tabs>
        <w:spacing w:line="218" w:lineRule="auto" w:before="86" w:after="0"/>
        <w:ind w:left="567" w:right="39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Poistné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plnenie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území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Slovenskej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republiky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(iba v cestovnom poistení na dobu neurčitú v zmysle príslušných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OPP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CP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19)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Poisťovateľ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povinný </w:t>
      </w:r>
      <w:r>
        <w:rPr>
          <w:b w:val="0"/>
          <w:i w:val="0"/>
          <w:color w:val="231F20"/>
          <w:spacing w:val="-2"/>
          <w:sz w:val="22"/>
        </w:rPr>
        <w:t>poskytnúť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poistné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plnenie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tým,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že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hradí:</w:t>
      </w:r>
    </w:p>
    <w:p>
      <w:pPr>
        <w:pStyle w:val="ListParagraph"/>
        <w:numPr>
          <w:ilvl w:val="1"/>
          <w:numId w:val="25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42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nevyhnutné a odôvodnené náklady spojené</w:t>
      </w:r>
      <w:r>
        <w:rPr>
          <w:b w:val="0"/>
          <w:i w:val="0"/>
          <w:color w:val="231F20"/>
          <w:spacing w:val="80"/>
          <w:w w:val="15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záchrannou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činnosťou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pracovníkov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horskej </w:t>
      </w:r>
      <w:r>
        <w:rPr>
          <w:b w:val="0"/>
          <w:i w:val="0"/>
          <w:color w:val="231F20"/>
          <w:spacing w:val="-6"/>
          <w:sz w:val="22"/>
        </w:rPr>
        <w:t>služby v horskej oblasti s použitím primeraných </w:t>
      </w:r>
      <w:r>
        <w:rPr>
          <w:b w:val="0"/>
          <w:i w:val="0"/>
          <w:color w:val="231F20"/>
          <w:sz w:val="22"/>
        </w:rPr>
        <w:t>špecifických prostriedkov;</w:t>
      </w:r>
    </w:p>
    <w:p>
      <w:pPr>
        <w:pStyle w:val="ListParagraph"/>
        <w:numPr>
          <w:ilvl w:val="1"/>
          <w:numId w:val="25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39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prepravu z horskej oblasti do zdravotníckeho, resp. ubytovacieho zariadenia </w:t>
      </w:r>
      <w:r>
        <w:rPr>
          <w:b w:val="0"/>
          <w:i w:val="0"/>
          <w:color w:val="231F20"/>
          <w:sz w:val="22"/>
        </w:rPr>
        <w:t>primeraným dopravným prostriedkom;</w:t>
      </w:r>
    </w:p>
    <w:p>
      <w:pPr>
        <w:pStyle w:val="ListParagraph"/>
        <w:numPr>
          <w:ilvl w:val="1"/>
          <w:numId w:val="25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41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nevyhnutné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ošetrenie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vykonané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horskou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služ-bou, za účelom odvrátenia nebezpečenstva ohrozenia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života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akútnych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bolestí.</w:t>
      </w:r>
    </w:p>
    <w:p>
      <w:pPr>
        <w:pStyle w:val="ListParagraph"/>
        <w:numPr>
          <w:ilvl w:val="0"/>
          <w:numId w:val="25"/>
        </w:numPr>
        <w:tabs>
          <w:tab w:pos="565" w:val="left" w:leader="none"/>
          <w:tab w:pos="567" w:val="left" w:leader="none"/>
        </w:tabs>
        <w:spacing w:line="218" w:lineRule="auto" w:before="0" w:after="0"/>
        <w:ind w:left="567" w:right="39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Poistné plnenie mimo územia SR (v krátkodobom aj cestovnom poistení na dobu neurčitú v zmysle príslušných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OPP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CP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19)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Poisťovateľ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povinný </w:t>
      </w:r>
      <w:r>
        <w:rPr>
          <w:b w:val="0"/>
          <w:i w:val="0"/>
          <w:color w:val="231F20"/>
          <w:spacing w:val="-2"/>
          <w:sz w:val="22"/>
        </w:rPr>
        <w:t>poskytnúť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poistné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plnenie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tým,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že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hradí:</w:t>
      </w:r>
    </w:p>
    <w:p>
      <w:pPr>
        <w:pStyle w:val="ListParagraph"/>
        <w:numPr>
          <w:ilvl w:val="0"/>
          <w:numId w:val="26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38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náklady spojené so záchrannou činnosťou </w:t>
      </w:r>
      <w:r>
        <w:rPr>
          <w:b w:val="0"/>
          <w:i w:val="0"/>
          <w:color w:val="231F20"/>
          <w:spacing w:val="-2"/>
          <w:sz w:val="22"/>
        </w:rPr>
        <w:t>pracovníkov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záchrannej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služby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použitím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pri-</w:t>
      </w:r>
      <w:r>
        <w:rPr>
          <w:b w:val="0"/>
          <w:i w:val="0"/>
          <w:color w:val="231F20"/>
          <w:sz w:val="22"/>
        </w:rPr>
        <w:t>meraných špecifických prostriedkov;</w:t>
      </w:r>
    </w:p>
    <w:p>
      <w:pPr>
        <w:pStyle w:val="ListParagraph"/>
        <w:numPr>
          <w:ilvl w:val="0"/>
          <w:numId w:val="26"/>
        </w:numPr>
        <w:tabs>
          <w:tab w:pos="908" w:val="left" w:leader="none"/>
        </w:tabs>
        <w:spacing w:line="218" w:lineRule="auto" w:before="1" w:after="0"/>
        <w:ind w:left="908" w:right="44" w:hanging="341"/>
        <w:jc w:val="both"/>
        <w:rPr>
          <w:sz w:val="21"/>
        </w:rPr>
      </w:pPr>
      <w:r>
        <w:rPr>
          <w:b/>
          <w:i w:val="0"/>
          <w:color w:val="231F20"/>
          <w:sz w:val="24"/>
        </w:rPr>
        <w:t>prepravu do ubytovacieho zariadenia primera-ným dopravným prostriedkom.</w:t>
      </w:r>
    </w:p>
    <w:p>
      <w:pPr>
        <w:pStyle w:val="ListParagraph"/>
        <w:numPr>
          <w:ilvl w:val="0"/>
          <w:numId w:val="26"/>
        </w:numPr>
        <w:tabs>
          <w:tab w:pos="908" w:val="left" w:leader="none"/>
        </w:tabs>
        <w:spacing w:line="218" w:lineRule="auto" w:before="1" w:after="0"/>
        <w:ind w:left="908" w:right="45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poistený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sám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čiastočne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úplne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uhra-</w:t>
      </w:r>
      <w:r>
        <w:rPr>
          <w:b w:val="0"/>
          <w:i w:val="0"/>
          <w:color w:val="231F20"/>
          <w:spacing w:val="-6"/>
          <w:sz w:val="22"/>
        </w:rPr>
        <w:t>dil náklady na záchrannú činnosť, má nárok na </w:t>
      </w:r>
      <w:r>
        <w:rPr>
          <w:b w:val="0"/>
          <w:i w:val="0"/>
          <w:color w:val="231F20"/>
          <w:spacing w:val="-2"/>
          <w:sz w:val="22"/>
        </w:rPr>
        <w:t>poistné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plnenie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uhradenú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w w:val="95"/>
          <w:sz w:val="22"/>
        </w:rPr>
        <w:t>časť</w:t>
      </w:r>
      <w:r>
        <w:rPr>
          <w:b w:val="0"/>
          <w:i w:val="0"/>
          <w:color w:val="231F20"/>
          <w:spacing w:val="-8"/>
          <w:w w:val="9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nákladov.</w:t>
      </w:r>
    </w:p>
    <w:p>
      <w:pPr>
        <w:pStyle w:val="BodyText"/>
        <w:spacing w:line="231" w:lineRule="exact" w:before="203"/>
        <w:ind w:left="511" w:right="443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5</w:t>
      </w:r>
    </w:p>
    <w:p>
      <w:pPr>
        <w:pStyle w:val="Heading2"/>
        <w:ind w:left="67"/>
      </w:pPr>
      <w:r>
        <w:rPr>
          <w:b/>
          <w:i w:val="0"/>
          <w:color w:val="C5271C"/>
          <w:spacing w:val="-2"/>
          <w:sz w:val="24"/>
        </w:rPr>
        <w:t>Poistná</w:t>
      </w:r>
      <w:r>
        <w:rPr>
          <w:b/>
          <w:i w:val="0"/>
          <w:color w:val="C5271C"/>
          <w:spacing w:val="-3"/>
          <w:sz w:val="24"/>
        </w:rPr>
        <w:t> </w:t>
      </w:r>
      <w:r>
        <w:rPr>
          <w:b/>
          <w:i w:val="0"/>
          <w:color w:val="C5271C"/>
          <w:spacing w:val="-4"/>
          <w:sz w:val="24"/>
        </w:rPr>
        <w:t>suma</w:t>
      </w:r>
    </w:p>
    <w:p>
      <w:pPr>
        <w:pStyle w:val="BodyText"/>
        <w:spacing w:line="218" w:lineRule="auto" w:before="216"/>
        <w:ind w:left="114" w:right="44"/>
      </w:pPr>
      <w:r>
        <w:rPr>
          <w:b w:val="0"/>
          <w:i w:val="0"/>
          <w:color w:val="231F20"/>
          <w:sz w:val="22"/>
        </w:rPr>
        <w:t>Poistná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suma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stanovená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OPP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CP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19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predstavuje </w:t>
      </w:r>
      <w:r>
        <w:rPr>
          <w:b w:val="0"/>
          <w:i w:val="0"/>
          <w:color w:val="231F20"/>
          <w:spacing w:val="-4"/>
          <w:sz w:val="22"/>
        </w:rPr>
        <w:t>hornú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hranicu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plnenia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jednu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poistnú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udalosť,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ak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nie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je </w:t>
      </w:r>
      <w:r>
        <w:rPr>
          <w:b w:val="0"/>
          <w:i w:val="0"/>
          <w:color w:val="231F20"/>
          <w:sz w:val="22"/>
        </w:rPr>
        <w:t>v poistnej zmluve dojednané inak.</w:t>
      </w:r>
    </w:p>
    <w:p>
      <w:pPr>
        <w:pStyle w:val="BodyText"/>
        <w:spacing w:line="231" w:lineRule="exact" w:before="203"/>
        <w:ind w:left="67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6</w:t>
      </w:r>
    </w:p>
    <w:p>
      <w:pPr>
        <w:pStyle w:val="Heading2"/>
        <w:ind w:left="67"/>
      </w:pPr>
      <w:r>
        <w:rPr>
          <w:b/>
          <w:i w:val="0"/>
          <w:color w:val="C5271C"/>
          <w:sz w:val="24"/>
        </w:rPr>
        <w:t>Výluky</w:t>
      </w:r>
      <w:r>
        <w:rPr>
          <w:b/>
          <w:i w:val="0"/>
          <w:color w:val="C5271C"/>
          <w:spacing w:val="-12"/>
          <w:sz w:val="24"/>
        </w:rPr>
        <w:t> </w:t>
      </w:r>
      <w:r>
        <w:rPr>
          <w:b/>
          <w:i w:val="0"/>
          <w:color w:val="C5271C"/>
          <w:sz w:val="24"/>
        </w:rPr>
        <w:t>z</w:t>
      </w:r>
      <w:r>
        <w:rPr>
          <w:b/>
          <w:i w:val="0"/>
          <w:color w:val="C5271C"/>
          <w:spacing w:val="-11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poistenia</w:t>
      </w:r>
    </w:p>
    <w:p>
      <w:pPr>
        <w:pStyle w:val="ListParagraph"/>
        <w:numPr>
          <w:ilvl w:val="0"/>
          <w:numId w:val="27"/>
        </w:numPr>
        <w:tabs>
          <w:tab w:pos="565" w:val="left" w:leader="none"/>
          <w:tab w:pos="567" w:val="left" w:leader="none"/>
        </w:tabs>
        <w:spacing w:line="218" w:lineRule="auto" w:before="216" w:after="0"/>
        <w:ind w:left="567" w:right="44" w:hanging="454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Okrem výluk uvedených v Časti I, čl. 9 týchto VPP sa </w:t>
      </w:r>
      <w:r>
        <w:rPr>
          <w:b w:val="0"/>
          <w:i w:val="0"/>
          <w:color w:val="231F20"/>
          <w:spacing w:val="-4"/>
          <w:sz w:val="22"/>
        </w:rPr>
        <w:t>poistenie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nevzťahuje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tiež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náklady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záchranu, </w:t>
      </w:r>
      <w:r>
        <w:rPr>
          <w:b w:val="0"/>
          <w:i w:val="0"/>
          <w:color w:val="231F20"/>
          <w:sz w:val="22"/>
        </w:rPr>
        <w:t>ktoré vznikli:</w:t>
      </w:r>
    </w:p>
    <w:p>
      <w:pPr>
        <w:pStyle w:val="ListParagraph"/>
        <w:numPr>
          <w:ilvl w:val="1"/>
          <w:numId w:val="27"/>
        </w:numPr>
        <w:tabs>
          <w:tab w:pos="906" w:val="left" w:leader="none"/>
          <w:tab w:pos="908" w:val="left" w:leader="none"/>
        </w:tabs>
        <w:spacing w:line="218" w:lineRule="auto" w:before="86" w:after="0"/>
        <w:ind w:left="908" w:right="107" w:hanging="341"/>
        <w:jc w:val="both"/>
        <w:rPr>
          <w:sz w:val="21"/>
        </w:rPr>
      </w:pPr>
      <w:r>
        <w:rPr>
          <w:b w:val="0"/>
          <w:i w:val="0"/>
          <w:sz w:val="22"/>
        </w:rPr>
        <w:br w:type="column"/>
      </w:r>
      <w:r>
        <w:rPr>
          <w:b w:val="0"/>
          <w:i w:val="0"/>
          <w:color w:val="231F20"/>
          <w:w w:val="90"/>
          <w:sz w:val="22"/>
        </w:rPr>
        <w:t>zneužitím linky tiesňového volania tým, že pois-</w:t>
      </w:r>
      <w:r>
        <w:rPr>
          <w:b w:val="0"/>
          <w:i w:val="0"/>
          <w:color w:val="231F20"/>
          <w:sz w:val="22"/>
        </w:rPr>
        <w:t>tený úmyselne vyžiadal pomoc, ktorá nebola potrebná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podľa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týchto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VPP;</w:t>
      </w:r>
    </w:p>
    <w:p>
      <w:pPr>
        <w:pStyle w:val="ListParagraph"/>
        <w:numPr>
          <w:ilvl w:val="1"/>
          <w:numId w:val="27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112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v súvislosti s pohybom poisteného v horskom teréne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Slovenskej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republike,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bol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vyhlásený</w:t>
      </w:r>
    </w:p>
    <w:p>
      <w:pPr>
        <w:pStyle w:val="ListParagraph"/>
        <w:numPr>
          <w:ilvl w:val="0"/>
          <w:numId w:val="26"/>
        </w:numPr>
        <w:tabs>
          <w:tab w:pos="1152" w:val="left" w:leader="none"/>
        </w:tabs>
        <w:spacing w:line="218" w:lineRule="auto" w:before="0" w:after="0"/>
        <w:ind w:left="908" w:right="109" w:firstLine="0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vyšší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stupeň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lavínového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nebezpečenstva </w:t>
      </w:r>
      <w:r>
        <w:rPr>
          <w:b w:val="0"/>
          <w:i w:val="0"/>
          <w:color w:val="231F20"/>
          <w:sz w:val="22"/>
        </w:rPr>
        <w:t>alebo iné nebezpečenstvo;</w:t>
      </w:r>
    </w:p>
    <w:p>
      <w:pPr>
        <w:pStyle w:val="ListParagraph"/>
        <w:numPr>
          <w:ilvl w:val="1"/>
          <w:numId w:val="27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112" w:hanging="341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zásahom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vyznačených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lyžiarskych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tratiach </w:t>
      </w:r>
      <w:r>
        <w:rPr>
          <w:b w:val="0"/>
          <w:i w:val="0"/>
          <w:color w:val="231F20"/>
          <w:sz w:val="22"/>
        </w:rPr>
        <w:t>v Slovenskej republike počas prevádzkového </w:t>
      </w:r>
      <w:r>
        <w:rPr>
          <w:b w:val="0"/>
          <w:i w:val="0"/>
          <w:color w:val="231F20"/>
          <w:spacing w:val="-4"/>
          <w:sz w:val="22"/>
        </w:rPr>
        <w:t>času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(tieto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náklady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hradia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prevádzkovatelia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hor-</w:t>
      </w:r>
      <w:r>
        <w:rPr>
          <w:b w:val="0"/>
          <w:i w:val="0"/>
          <w:color w:val="231F20"/>
          <w:sz w:val="22"/>
        </w:rPr>
        <w:t>ských dopravných zariadení);</w:t>
      </w:r>
    </w:p>
    <w:p>
      <w:pPr>
        <w:pStyle w:val="ListParagraph"/>
        <w:numPr>
          <w:ilvl w:val="1"/>
          <w:numId w:val="27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104" w:hanging="341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pri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zabezpečení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prvej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pomoci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odbornej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lekár-</w:t>
      </w:r>
      <w:r>
        <w:rPr>
          <w:b w:val="0"/>
          <w:i w:val="0"/>
          <w:color w:val="231F20"/>
          <w:sz w:val="22"/>
        </w:rPr>
        <w:t>skej pomoci v ubytovacom a stravovacom </w:t>
      </w:r>
      <w:r>
        <w:rPr>
          <w:b w:val="0"/>
          <w:i w:val="0"/>
          <w:color w:val="231F20"/>
          <w:spacing w:val="-2"/>
          <w:sz w:val="22"/>
        </w:rPr>
        <w:t>zariadení.</w:t>
      </w:r>
    </w:p>
    <w:p>
      <w:pPr>
        <w:pStyle w:val="ListParagraph"/>
        <w:numPr>
          <w:ilvl w:val="1"/>
          <w:numId w:val="27"/>
        </w:numPr>
        <w:tabs>
          <w:tab w:pos="906" w:val="left" w:leader="none"/>
          <w:tab w:pos="908" w:val="left" w:leader="none"/>
        </w:tabs>
        <w:spacing w:line="218" w:lineRule="auto" w:before="0" w:after="0"/>
        <w:ind w:left="908" w:right="112" w:hanging="341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vykonávaním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profesionálneho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alebo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výkonnost-</w:t>
      </w:r>
      <w:r>
        <w:rPr>
          <w:b w:val="0"/>
          <w:i w:val="0"/>
          <w:color w:val="231F20"/>
          <w:w w:val="85"/>
          <w:sz w:val="22"/>
        </w:rPr>
        <w:t>ného športu po dobu účasti na súťažiach a príprav </w:t>
      </w:r>
      <w:r>
        <w:rPr>
          <w:b w:val="0"/>
          <w:i w:val="0"/>
          <w:color w:val="231F20"/>
          <w:spacing w:val="-2"/>
          <w:sz w:val="22"/>
        </w:rPr>
        <w:t>na</w:t>
      </w:r>
      <w:r>
        <w:rPr>
          <w:b w:val="0"/>
          <w:i w:val="0"/>
          <w:color w:val="231F20"/>
          <w:spacing w:val="-2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ne,</w:t>
      </w:r>
      <w:r>
        <w:rPr>
          <w:b w:val="0"/>
          <w:i w:val="0"/>
          <w:color w:val="231F20"/>
          <w:spacing w:val="-2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ak</w:t>
      </w:r>
      <w:r>
        <w:rPr>
          <w:b w:val="0"/>
          <w:i w:val="0"/>
          <w:color w:val="231F20"/>
          <w:spacing w:val="-2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nie</w:t>
      </w:r>
      <w:r>
        <w:rPr>
          <w:b w:val="0"/>
          <w:i w:val="0"/>
          <w:color w:val="231F20"/>
          <w:spacing w:val="-2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</w:t>
      </w:r>
      <w:r>
        <w:rPr>
          <w:b w:val="0"/>
          <w:i w:val="0"/>
          <w:color w:val="231F20"/>
          <w:spacing w:val="-2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2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poistnej</w:t>
      </w:r>
      <w:r>
        <w:rPr>
          <w:b w:val="0"/>
          <w:i w:val="0"/>
          <w:color w:val="231F20"/>
          <w:spacing w:val="-2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zmluve</w:t>
      </w:r>
      <w:r>
        <w:rPr>
          <w:b w:val="0"/>
          <w:i w:val="0"/>
          <w:color w:val="231F20"/>
          <w:spacing w:val="-2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dojednané</w:t>
      </w:r>
      <w:r>
        <w:rPr>
          <w:b w:val="0"/>
          <w:i w:val="0"/>
          <w:color w:val="231F20"/>
          <w:spacing w:val="-2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inak;</w:t>
      </w:r>
    </w:p>
    <w:p>
      <w:pPr>
        <w:pStyle w:val="ListParagraph"/>
        <w:numPr>
          <w:ilvl w:val="1"/>
          <w:numId w:val="27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109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vykonávaním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rizikovej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činnosti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Rizikové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športy </w:t>
      </w:r>
      <w:r>
        <w:rPr>
          <w:b w:val="0"/>
          <w:i w:val="0"/>
          <w:color w:val="231F20"/>
          <w:spacing w:val="-6"/>
          <w:sz w:val="22"/>
        </w:rPr>
        <w:t>(skupina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1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skupina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2)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voľnom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čase,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ak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nie </w:t>
      </w:r>
      <w:r>
        <w:rPr>
          <w:b w:val="0"/>
          <w:i w:val="0"/>
          <w:color w:val="231F20"/>
          <w:sz w:val="22"/>
        </w:rPr>
        <w:t>je v poistnej zmluve dojednané inak;</w:t>
      </w:r>
    </w:p>
    <w:p>
      <w:pPr>
        <w:pStyle w:val="ListParagraph"/>
        <w:numPr>
          <w:ilvl w:val="1"/>
          <w:numId w:val="27"/>
        </w:numPr>
        <w:tabs>
          <w:tab w:pos="908" w:val="left" w:leader="none"/>
        </w:tabs>
        <w:spacing w:line="218" w:lineRule="auto" w:before="1" w:after="0"/>
        <w:ind w:left="908" w:right="110" w:hanging="340"/>
        <w:jc w:val="both"/>
        <w:rPr>
          <w:sz w:val="21"/>
        </w:rPr>
      </w:pPr>
      <w:r>
        <w:rPr>
          <w:b w:val="0"/>
          <w:i w:val="0"/>
          <w:color w:val="231F20"/>
          <w:spacing w:val="-6"/>
          <w:sz w:val="22"/>
        </w:rPr>
        <w:t>v súvislosti s účasťou na organizovaných špor-</w:t>
      </w:r>
      <w:r>
        <w:rPr>
          <w:b w:val="0"/>
          <w:i w:val="0"/>
          <w:color w:val="231F20"/>
          <w:sz w:val="22"/>
        </w:rPr>
        <w:t>tových</w:t>
      </w:r>
      <w:r>
        <w:rPr>
          <w:b w:val="0"/>
          <w:i w:val="0"/>
          <w:color w:val="231F20"/>
          <w:spacing w:val="80"/>
          <w:w w:val="150"/>
          <w:sz w:val="22"/>
        </w:rPr>
        <w:t> </w:t>
      </w:r>
      <w:r>
        <w:rPr>
          <w:b w:val="0"/>
          <w:i w:val="0"/>
          <w:color w:val="231F20"/>
          <w:sz w:val="22"/>
        </w:rPr>
        <w:t>podujatiach,</w:t>
      </w:r>
      <w:r>
        <w:rPr>
          <w:b w:val="0"/>
          <w:i w:val="0"/>
          <w:color w:val="231F20"/>
          <w:spacing w:val="80"/>
          <w:w w:val="150"/>
          <w:sz w:val="22"/>
        </w:rPr>
        <w:t> </w:t>
      </w:r>
      <w:r>
        <w:rPr>
          <w:b w:val="0"/>
          <w:i w:val="0"/>
          <w:color w:val="231F20"/>
          <w:sz w:val="22"/>
        </w:rPr>
        <w:t>športových</w:t>
      </w:r>
      <w:r>
        <w:rPr>
          <w:b w:val="0"/>
          <w:i w:val="0"/>
          <w:color w:val="231F20"/>
          <w:spacing w:val="80"/>
          <w:w w:val="150"/>
          <w:sz w:val="22"/>
        </w:rPr>
        <w:t> </w:t>
      </w:r>
      <w:r>
        <w:rPr>
          <w:b w:val="0"/>
          <w:i w:val="0"/>
          <w:color w:val="231F20"/>
          <w:sz w:val="22"/>
        </w:rPr>
        <w:t>pretekoch</w:t>
      </w:r>
      <w:r>
        <w:rPr>
          <w:b w:val="0"/>
          <w:i w:val="0"/>
          <w:color w:val="231F20"/>
          <w:spacing w:val="80"/>
          <w:sz w:val="22"/>
        </w:rPr>
        <w:t> </w:t>
      </w:r>
      <w:r>
        <w:rPr>
          <w:b w:val="0"/>
          <w:i w:val="0"/>
          <w:color w:val="231F20"/>
          <w:sz w:val="22"/>
        </w:rPr>
        <w:t>a tréningoch k nim, ak nie je v poistnej zmluve dojednané inak.</w:t>
      </w:r>
    </w:p>
    <w:p>
      <w:pPr>
        <w:pStyle w:val="ListParagraph"/>
        <w:numPr>
          <w:ilvl w:val="0"/>
          <w:numId w:val="27"/>
        </w:numPr>
        <w:tabs>
          <w:tab w:pos="566" w:val="left" w:leader="none"/>
        </w:tabs>
        <w:spacing w:line="214" w:lineRule="exact" w:before="0" w:after="0"/>
        <w:ind w:left="566" w:right="0" w:hanging="452"/>
        <w:jc w:val="both"/>
        <w:rPr>
          <w:sz w:val="21"/>
        </w:rPr>
      </w:pPr>
      <w:r>
        <w:rPr>
          <w:b/>
          <w:i w:val="0"/>
          <w:color w:val="231F20"/>
          <w:sz w:val="24"/>
        </w:rPr>
        <w:t>Ak</w:t>
      </w:r>
      <w:r>
        <w:rPr>
          <w:b/>
          <w:i w:val="0"/>
          <w:color w:val="231F20"/>
          <w:spacing w:val="-2"/>
          <w:sz w:val="24"/>
        </w:rPr>
        <w:t> </w:t>
      </w:r>
      <w:r>
        <w:rPr>
          <w:b/>
          <w:i w:val="0"/>
          <w:color w:val="231F20"/>
          <w:sz w:val="24"/>
        </w:rPr>
        <w:t>je v poistnej zmluve dojednané rozšírené </w:t>
      </w:r>
      <w:r>
        <w:rPr>
          <w:b/>
          <w:i w:val="0"/>
          <w:color w:val="231F20"/>
          <w:spacing w:val="-2"/>
          <w:sz w:val="24"/>
        </w:rPr>
        <w:t>krytie</w:t>
      </w:r>
    </w:p>
    <w:p>
      <w:pPr>
        <w:pStyle w:val="BodyText"/>
        <w:spacing w:line="218" w:lineRule="auto" w:before="7"/>
        <w:ind w:right="110"/>
      </w:pPr>
      <w:r>
        <w:rPr>
          <w:b w:val="0"/>
          <w:i w:val="0"/>
          <w:color w:val="231F20"/>
          <w:sz w:val="22"/>
        </w:rPr>
        <w:t>„Šport“, vzťahuje sa poistná ochrana aj na výkon rizikových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športov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skupiny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1,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poistený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nie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pro-</w:t>
      </w:r>
      <w:r>
        <w:rPr>
          <w:b w:val="0"/>
          <w:i w:val="0"/>
          <w:color w:val="231F20"/>
          <w:spacing w:val="-2"/>
          <w:sz w:val="22"/>
        </w:rPr>
        <w:t>fesionálnym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športovcom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športová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činnosť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nie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 </w:t>
      </w:r>
      <w:r>
        <w:rPr>
          <w:b w:val="0"/>
          <w:i w:val="0"/>
          <w:color w:val="231F20"/>
          <w:sz w:val="22"/>
        </w:rPr>
        <w:t>vykonávaná na organizovaných športových podu-jatiach, športových pretekoch a tréningoch k nim. Rizikové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športy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skupiny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2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sa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nepoisťujú.</w:t>
      </w:r>
    </w:p>
    <w:p>
      <w:pPr>
        <w:pStyle w:val="BodyText"/>
        <w:spacing w:line="231" w:lineRule="exact" w:before="204"/>
        <w:ind w:left="0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7</w:t>
      </w:r>
    </w:p>
    <w:p>
      <w:pPr>
        <w:pStyle w:val="Heading2"/>
      </w:pPr>
      <w:r>
        <w:rPr>
          <w:b/>
          <w:i w:val="0"/>
          <w:color w:val="C5271C"/>
          <w:sz w:val="24"/>
        </w:rPr>
        <w:t>Požadované</w:t>
      </w:r>
      <w:r>
        <w:rPr>
          <w:b/>
          <w:i w:val="0"/>
          <w:color w:val="C5271C"/>
          <w:spacing w:val="-13"/>
          <w:sz w:val="24"/>
        </w:rPr>
        <w:t> </w:t>
      </w:r>
      <w:r>
        <w:rPr>
          <w:b/>
          <w:i w:val="0"/>
          <w:color w:val="C5271C"/>
          <w:sz w:val="24"/>
        </w:rPr>
        <w:t>doklady</w:t>
      </w:r>
      <w:r>
        <w:rPr>
          <w:b/>
          <w:i w:val="0"/>
          <w:color w:val="C5271C"/>
          <w:spacing w:val="-12"/>
          <w:sz w:val="24"/>
        </w:rPr>
        <w:t> </w:t>
      </w:r>
      <w:r>
        <w:rPr>
          <w:b/>
          <w:i w:val="0"/>
          <w:color w:val="C5271C"/>
          <w:sz w:val="24"/>
        </w:rPr>
        <w:t>pre</w:t>
      </w:r>
      <w:r>
        <w:rPr>
          <w:b/>
          <w:i w:val="0"/>
          <w:color w:val="C5271C"/>
          <w:spacing w:val="-13"/>
          <w:sz w:val="24"/>
        </w:rPr>
        <w:t> </w:t>
      </w:r>
      <w:r>
        <w:rPr>
          <w:b/>
          <w:i w:val="0"/>
          <w:color w:val="C5271C"/>
          <w:sz w:val="24"/>
        </w:rPr>
        <w:t>výplatu</w:t>
      </w:r>
      <w:r>
        <w:rPr>
          <w:b/>
          <w:i w:val="0"/>
          <w:color w:val="C5271C"/>
          <w:spacing w:val="-12"/>
          <w:sz w:val="24"/>
        </w:rPr>
        <w:t> </w:t>
      </w:r>
      <w:r>
        <w:rPr>
          <w:b/>
          <w:i w:val="0"/>
          <w:color w:val="C5271C"/>
          <w:sz w:val="24"/>
        </w:rPr>
        <w:t>poistného</w:t>
      </w:r>
      <w:r>
        <w:rPr>
          <w:b/>
          <w:i w:val="0"/>
          <w:color w:val="C5271C"/>
          <w:spacing w:val="-12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plnenia</w:t>
      </w:r>
    </w:p>
    <w:p>
      <w:pPr>
        <w:pStyle w:val="BodyText"/>
        <w:spacing w:line="218" w:lineRule="auto" w:before="216"/>
        <w:ind w:left="114"/>
        <w:jc w:val="left"/>
      </w:pPr>
      <w:r>
        <w:rPr>
          <w:b w:val="0"/>
          <w:i w:val="0"/>
          <w:color w:val="231F20"/>
          <w:spacing w:val="-2"/>
          <w:w w:val="90"/>
          <w:sz w:val="22"/>
        </w:rPr>
        <w:t>Poistený</w:t>
      </w:r>
      <w:r>
        <w:rPr>
          <w:b w:val="0"/>
          <w:i w:val="0"/>
          <w:color w:val="231F20"/>
          <w:spacing w:val="-12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je</w:t>
      </w:r>
      <w:r>
        <w:rPr>
          <w:b w:val="0"/>
          <w:i w:val="0"/>
          <w:color w:val="231F20"/>
          <w:spacing w:val="-12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povinný</w:t>
      </w:r>
      <w:r>
        <w:rPr>
          <w:b w:val="0"/>
          <w:i w:val="0"/>
          <w:color w:val="231F20"/>
          <w:spacing w:val="-12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predložiť</w:t>
      </w:r>
      <w:r>
        <w:rPr>
          <w:b w:val="0"/>
          <w:i w:val="0"/>
          <w:color w:val="231F20"/>
          <w:spacing w:val="-11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poisťovateľovi</w:t>
      </w:r>
      <w:r>
        <w:rPr>
          <w:b w:val="0"/>
          <w:i w:val="0"/>
          <w:color w:val="231F20"/>
          <w:spacing w:val="-12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pred</w:t>
      </w:r>
      <w:r>
        <w:rPr>
          <w:b w:val="0"/>
          <w:i w:val="0"/>
          <w:color w:val="231F20"/>
          <w:spacing w:val="-12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výplatou </w:t>
      </w:r>
      <w:r>
        <w:rPr>
          <w:b w:val="0"/>
          <w:i w:val="0"/>
          <w:color w:val="231F20"/>
          <w:sz w:val="22"/>
        </w:rPr>
        <w:t>poistného plnenia nasledovné doklady:</w:t>
      </w:r>
    </w:p>
    <w:p>
      <w:pPr>
        <w:pStyle w:val="ListParagraph"/>
        <w:numPr>
          <w:ilvl w:val="0"/>
          <w:numId w:val="28"/>
        </w:numPr>
        <w:tabs>
          <w:tab w:pos="908" w:val="left" w:leader="none"/>
        </w:tabs>
        <w:spacing w:line="218" w:lineRule="auto" w:before="1" w:after="0"/>
        <w:ind w:left="908" w:right="111" w:hanging="341"/>
        <w:jc w:val="left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správu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vykonaní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záchrannej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činnosti,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vydanú </w:t>
      </w:r>
      <w:r>
        <w:rPr>
          <w:b w:val="0"/>
          <w:i w:val="0"/>
          <w:color w:val="231F20"/>
          <w:sz w:val="22"/>
        </w:rPr>
        <w:t>príslušnou záchrannou službou;</w:t>
      </w:r>
    </w:p>
    <w:p>
      <w:pPr>
        <w:pStyle w:val="ListParagraph"/>
        <w:numPr>
          <w:ilvl w:val="0"/>
          <w:numId w:val="28"/>
        </w:numPr>
        <w:tabs>
          <w:tab w:pos="907" w:val="left" w:leader="none"/>
        </w:tabs>
        <w:spacing w:line="224" w:lineRule="exact" w:before="0" w:after="0"/>
        <w:ind w:left="907" w:right="0" w:hanging="340"/>
        <w:jc w:val="left"/>
        <w:rPr>
          <w:sz w:val="21"/>
        </w:rPr>
      </w:pPr>
      <w:r>
        <w:rPr>
          <w:b/>
          <w:i w:val="0"/>
          <w:color w:val="231F20"/>
          <w:w w:val="95"/>
          <w:sz w:val="24"/>
        </w:rPr>
        <w:t>doklady</w:t>
      </w:r>
      <w:r>
        <w:rPr>
          <w:b/>
          <w:i w:val="0"/>
          <w:color w:val="231F20"/>
          <w:spacing w:val="-14"/>
          <w:w w:val="95"/>
          <w:sz w:val="24"/>
        </w:rPr>
        <w:t> </w:t>
      </w:r>
      <w:r>
        <w:rPr>
          <w:b/>
          <w:i w:val="0"/>
          <w:color w:val="231F20"/>
          <w:w w:val="95"/>
          <w:sz w:val="24"/>
        </w:rPr>
        <w:t>o</w:t>
      </w:r>
      <w:r>
        <w:rPr>
          <w:b/>
          <w:i w:val="0"/>
          <w:color w:val="231F20"/>
          <w:spacing w:val="-13"/>
          <w:w w:val="95"/>
          <w:sz w:val="24"/>
        </w:rPr>
        <w:t> </w:t>
      </w:r>
      <w:r>
        <w:rPr>
          <w:b/>
          <w:i w:val="0"/>
          <w:color w:val="231F20"/>
          <w:w w:val="95"/>
          <w:sz w:val="24"/>
        </w:rPr>
        <w:t>úhrade</w:t>
      </w:r>
      <w:r>
        <w:rPr>
          <w:b/>
          <w:i w:val="0"/>
          <w:color w:val="231F20"/>
          <w:spacing w:val="-14"/>
          <w:w w:val="95"/>
          <w:sz w:val="24"/>
        </w:rPr>
        <w:t> </w:t>
      </w:r>
      <w:r>
        <w:rPr>
          <w:b/>
          <w:i w:val="0"/>
          <w:color w:val="231F20"/>
          <w:w w:val="95"/>
          <w:sz w:val="24"/>
        </w:rPr>
        <w:t>nákladov</w:t>
      </w:r>
      <w:r>
        <w:rPr>
          <w:b/>
          <w:i w:val="0"/>
          <w:color w:val="231F20"/>
          <w:spacing w:val="-13"/>
          <w:w w:val="95"/>
          <w:sz w:val="24"/>
        </w:rPr>
        <w:t> </w:t>
      </w:r>
      <w:r>
        <w:rPr>
          <w:b/>
          <w:i w:val="0"/>
          <w:color w:val="231F20"/>
          <w:w w:val="95"/>
          <w:sz w:val="24"/>
        </w:rPr>
        <w:t>za</w:t>
      </w:r>
      <w:r>
        <w:rPr>
          <w:b/>
          <w:i w:val="0"/>
          <w:color w:val="231F20"/>
          <w:spacing w:val="-14"/>
          <w:w w:val="95"/>
          <w:sz w:val="24"/>
        </w:rPr>
        <w:t> </w:t>
      </w:r>
      <w:r>
        <w:rPr>
          <w:b/>
          <w:i w:val="0"/>
          <w:color w:val="231F20"/>
          <w:w w:val="95"/>
          <w:sz w:val="24"/>
        </w:rPr>
        <w:t>záchrannú</w:t>
      </w:r>
      <w:r>
        <w:rPr>
          <w:b/>
          <w:i w:val="0"/>
          <w:color w:val="231F20"/>
          <w:spacing w:val="-13"/>
          <w:w w:val="95"/>
          <w:sz w:val="24"/>
        </w:rPr>
        <w:t> </w:t>
      </w:r>
      <w:r>
        <w:rPr>
          <w:b/>
          <w:i w:val="0"/>
          <w:color w:val="231F20"/>
          <w:spacing w:val="-5"/>
          <w:w w:val="90"/>
          <w:sz w:val="24"/>
        </w:rPr>
        <w:t>činnosť.</w:t>
      </w:r>
    </w:p>
    <w:p>
      <w:pPr>
        <w:pStyle w:val="ListParagraph"/>
        <w:spacing w:after="0" w:line="224" w:lineRule="exact"/>
        <w:jc w:val="left"/>
        <w:rPr>
          <w:sz w:val="21"/>
        </w:rPr>
        <w:sectPr>
          <w:pgSz w:w="11910" w:h="16840"/>
          <w:pgMar w:header="0" w:footer="400" w:top="380" w:bottom="600" w:left="566" w:right="566"/>
          <w:cols w:num="2" w:equalWidth="0">
            <w:col w:w="5313" w:space="79"/>
            <w:col w:w="5386"/>
          </w:cols>
        </w:sectPr>
      </w:pPr>
    </w:p>
    <w:p>
      <w:pPr>
        <w:pStyle w:val="BodyText"/>
        <w:spacing w:before="28"/>
        <w:ind w:left="0"/>
        <w:jc w:val="left"/>
        <w:rPr>
          <w:sz w:val="30"/>
        </w:rPr>
      </w:pPr>
    </w:p>
    <w:p>
      <w:pPr>
        <w:pStyle w:val="Heading1"/>
        <w:tabs>
          <w:tab w:pos="397" w:val="left" w:leader="none"/>
          <w:tab w:pos="10659" w:val="left" w:leader="none"/>
        </w:tabs>
        <w:spacing w:before="1"/>
      </w:pPr>
      <w:r>
        <w:rPr>
          <w:rFonts w:ascii="Times New Roman" w:hAnsi="Times New Roman"/>
          <w:b/>
          <w:i w:val="0"/>
          <w:color w:val="FFFFFF"/>
          <w:sz w:val="28"/>
          <w:shd w:fill="C5271C" w:color="auto" w:val="clear"/>
        </w:rPr>
        <w:tab/>
      </w:r>
      <w:r>
        <w:rPr>
          <w:b/>
          <w:i w:val="0"/>
          <w:color w:val="FFFFFF"/>
          <w:w w:val="85"/>
          <w:sz w:val="28"/>
          <w:shd w:fill="C5271C" w:color="auto" w:val="clear"/>
        </w:rPr>
        <w:t>Časť</w:t>
      </w:r>
      <w:r>
        <w:rPr>
          <w:b/>
          <w:i w:val="0"/>
          <w:color w:val="FFFFFF"/>
          <w:spacing w:val="3"/>
          <w:sz w:val="28"/>
          <w:shd w:fill="C5271C" w:color="auto" w:val="clear"/>
        </w:rPr>
        <w:t> </w:t>
      </w:r>
      <w:r>
        <w:rPr>
          <w:b/>
          <w:i w:val="0"/>
          <w:color w:val="FFFFFF"/>
          <w:w w:val="85"/>
          <w:sz w:val="28"/>
          <w:shd w:fill="C5271C" w:color="auto" w:val="clear"/>
        </w:rPr>
        <w:t>IV.</w:t>
      </w:r>
      <w:r>
        <w:rPr>
          <w:b/>
          <w:i w:val="0"/>
          <w:color w:val="FFFFFF"/>
          <w:spacing w:val="4"/>
          <w:sz w:val="28"/>
          <w:shd w:fill="C5271C" w:color="auto" w:val="clear"/>
        </w:rPr>
        <w:t> </w:t>
      </w:r>
      <w:r>
        <w:rPr>
          <w:b/>
          <w:i w:val="0"/>
          <w:color w:val="FFFFFF"/>
          <w:w w:val="85"/>
          <w:sz w:val="28"/>
          <w:shd w:fill="C5271C" w:color="auto" w:val="clear"/>
        </w:rPr>
        <w:t>Úrazové</w:t>
      </w:r>
      <w:r>
        <w:rPr>
          <w:b/>
          <w:i w:val="0"/>
          <w:color w:val="FFFFFF"/>
          <w:spacing w:val="4"/>
          <w:sz w:val="28"/>
          <w:shd w:fill="C5271C" w:color="auto" w:val="clear"/>
        </w:rPr>
        <w:t> </w:t>
      </w:r>
      <w:r>
        <w:rPr>
          <w:b/>
          <w:i w:val="0"/>
          <w:color w:val="FFFFFF"/>
          <w:spacing w:val="-2"/>
          <w:w w:val="85"/>
          <w:sz w:val="28"/>
          <w:shd w:fill="C5271C" w:color="auto" w:val="clear"/>
        </w:rPr>
        <w:t>poistenie</w:t>
      </w:r>
      <w:r>
        <w:rPr>
          <w:b/>
          <w:i w:val="0"/>
          <w:color w:val="FFFFFF"/>
          <w:sz w:val="28"/>
          <w:shd w:fill="C5271C" w:color="auto" w:val="clear"/>
        </w:rPr>
        <w:tab/>
      </w:r>
    </w:p>
    <w:p>
      <w:pPr>
        <w:pStyle w:val="Heading1"/>
        <w:spacing w:after="0"/>
        <w:sectPr>
          <w:type w:val="continuous"/>
          <w:pgSz w:w="11910" w:h="16840"/>
          <w:pgMar w:header="0" w:footer="400" w:top="400" w:bottom="600" w:left="566" w:right="566"/>
        </w:sectPr>
      </w:pPr>
    </w:p>
    <w:p>
      <w:pPr>
        <w:pStyle w:val="BodyText"/>
        <w:spacing w:line="231" w:lineRule="exact" w:before="179"/>
        <w:ind w:left="73" w:right="1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1</w:t>
      </w:r>
    </w:p>
    <w:p>
      <w:pPr>
        <w:pStyle w:val="Heading2"/>
        <w:ind w:left="73" w:right="1"/>
      </w:pPr>
      <w:r>
        <w:rPr>
          <w:b/>
          <w:i w:val="0"/>
          <w:color w:val="C5271C"/>
          <w:sz w:val="24"/>
        </w:rPr>
        <w:t>Predmet</w:t>
      </w:r>
      <w:r>
        <w:rPr>
          <w:b/>
          <w:i w:val="0"/>
          <w:color w:val="C5271C"/>
          <w:spacing w:val="-9"/>
          <w:sz w:val="24"/>
        </w:rPr>
        <w:t> </w:t>
      </w:r>
      <w:r>
        <w:rPr>
          <w:b/>
          <w:i w:val="0"/>
          <w:color w:val="C5271C"/>
          <w:sz w:val="24"/>
        </w:rPr>
        <w:t>a</w:t>
      </w:r>
      <w:r>
        <w:rPr>
          <w:b/>
          <w:i w:val="0"/>
          <w:color w:val="C5271C"/>
          <w:spacing w:val="-9"/>
          <w:sz w:val="24"/>
        </w:rPr>
        <w:t> </w:t>
      </w:r>
      <w:r>
        <w:rPr>
          <w:b/>
          <w:i w:val="0"/>
          <w:color w:val="C5271C"/>
          <w:sz w:val="24"/>
        </w:rPr>
        <w:t>rozsah</w:t>
      </w:r>
      <w:r>
        <w:rPr>
          <w:b/>
          <w:i w:val="0"/>
          <w:color w:val="C5271C"/>
          <w:spacing w:val="-9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poistenia</w:t>
      </w:r>
    </w:p>
    <w:p>
      <w:pPr>
        <w:pStyle w:val="ListParagraph"/>
        <w:numPr>
          <w:ilvl w:val="0"/>
          <w:numId w:val="29"/>
        </w:numPr>
        <w:tabs>
          <w:tab w:pos="567" w:val="left" w:leader="none"/>
        </w:tabs>
        <w:spacing w:line="231" w:lineRule="exact" w:before="198" w:after="0"/>
        <w:ind w:left="567" w:right="0" w:hanging="453"/>
        <w:jc w:val="left"/>
        <w:rPr>
          <w:sz w:val="21"/>
        </w:rPr>
      </w:pPr>
      <w:r>
        <w:rPr>
          <w:b/>
          <w:i w:val="0"/>
          <w:color w:val="231F20"/>
          <w:sz w:val="24"/>
        </w:rPr>
        <w:t>Predmetom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z w:val="24"/>
        </w:rPr>
        <w:t>poistenia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pacing w:val="-5"/>
          <w:sz w:val="24"/>
        </w:rPr>
        <w:t>sú:</w:t>
      </w:r>
    </w:p>
    <w:p>
      <w:pPr>
        <w:pStyle w:val="ListParagraph"/>
        <w:numPr>
          <w:ilvl w:val="1"/>
          <w:numId w:val="29"/>
        </w:numPr>
        <w:tabs>
          <w:tab w:pos="906" w:val="left" w:leader="none"/>
        </w:tabs>
        <w:spacing w:line="220" w:lineRule="exact" w:before="0" w:after="0"/>
        <w:ind w:left="906" w:right="0" w:hanging="339"/>
        <w:jc w:val="left"/>
        <w:rPr>
          <w:sz w:val="21"/>
        </w:rPr>
      </w:pPr>
      <w:r>
        <w:rPr>
          <w:b w:val="0"/>
          <w:i w:val="0"/>
          <w:color w:val="231F20"/>
          <w:spacing w:val="-8"/>
          <w:sz w:val="22"/>
        </w:rPr>
        <w:t>smrť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poisteného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v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dôsledku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úrazu;</w:t>
      </w:r>
    </w:p>
    <w:p>
      <w:pPr>
        <w:pStyle w:val="ListParagraph"/>
        <w:numPr>
          <w:ilvl w:val="1"/>
          <w:numId w:val="29"/>
        </w:numPr>
        <w:tabs>
          <w:tab w:pos="907" w:val="left" w:leader="none"/>
        </w:tabs>
        <w:spacing w:line="220" w:lineRule="exact" w:before="0" w:after="0"/>
        <w:ind w:left="907" w:right="0" w:hanging="339"/>
        <w:jc w:val="left"/>
        <w:rPr>
          <w:sz w:val="21"/>
        </w:rPr>
      </w:pPr>
      <w:r>
        <w:rPr>
          <w:b/>
          <w:i w:val="0"/>
          <w:color w:val="231F20"/>
          <w:sz w:val="24"/>
        </w:rPr>
        <w:t>trvalé</w:t>
      </w:r>
      <w:r>
        <w:rPr>
          <w:b/>
          <w:i w:val="0"/>
          <w:color w:val="231F20"/>
          <w:spacing w:val="-14"/>
          <w:sz w:val="24"/>
        </w:rPr>
        <w:t> </w:t>
      </w:r>
      <w:r>
        <w:rPr>
          <w:b/>
          <w:i w:val="0"/>
          <w:color w:val="231F20"/>
          <w:sz w:val="24"/>
        </w:rPr>
        <w:t>následky</w:t>
      </w:r>
      <w:r>
        <w:rPr>
          <w:b/>
          <w:i w:val="0"/>
          <w:color w:val="231F20"/>
          <w:spacing w:val="-12"/>
          <w:sz w:val="24"/>
        </w:rPr>
        <w:t> </w:t>
      </w:r>
      <w:r>
        <w:rPr>
          <w:b/>
          <w:i w:val="0"/>
          <w:color w:val="231F20"/>
          <w:sz w:val="24"/>
        </w:rPr>
        <w:t>úrazu</w:t>
      </w:r>
      <w:r>
        <w:rPr>
          <w:b/>
          <w:i w:val="0"/>
          <w:color w:val="231F20"/>
          <w:spacing w:val="-12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poisteného.</w:t>
      </w:r>
    </w:p>
    <w:p>
      <w:pPr>
        <w:pStyle w:val="ListParagraph"/>
        <w:numPr>
          <w:ilvl w:val="0"/>
          <w:numId w:val="29"/>
        </w:numPr>
        <w:tabs>
          <w:tab w:pos="568" w:val="left" w:leader="none"/>
        </w:tabs>
        <w:spacing w:line="231" w:lineRule="exact" w:before="0" w:after="0"/>
        <w:ind w:left="568" w:right="0" w:hanging="454"/>
        <w:jc w:val="left"/>
        <w:rPr>
          <w:sz w:val="21"/>
        </w:rPr>
      </w:pPr>
      <w:r>
        <w:rPr>
          <w:b/>
          <w:i w:val="0"/>
          <w:color w:val="231F20"/>
          <w:sz w:val="24"/>
        </w:rPr>
        <w:t>Rozsah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z w:val="24"/>
        </w:rPr>
        <w:t>poistenia</w:t>
      </w:r>
      <w:r>
        <w:rPr>
          <w:b/>
          <w:i w:val="0"/>
          <w:color w:val="231F20"/>
          <w:spacing w:val="-12"/>
          <w:sz w:val="24"/>
        </w:rPr>
        <w:t> </w:t>
      </w:r>
      <w:r>
        <w:rPr>
          <w:b/>
          <w:i w:val="0"/>
          <w:color w:val="231F20"/>
          <w:sz w:val="24"/>
        </w:rPr>
        <w:t>je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z w:val="24"/>
        </w:rPr>
        <w:t>dohodnutý</w:t>
      </w:r>
      <w:r>
        <w:rPr>
          <w:b/>
          <w:i w:val="0"/>
          <w:color w:val="231F20"/>
          <w:spacing w:val="-12"/>
          <w:sz w:val="24"/>
        </w:rPr>
        <w:t> </w:t>
      </w:r>
      <w:r>
        <w:rPr>
          <w:b/>
          <w:i w:val="0"/>
          <w:color w:val="231F20"/>
          <w:sz w:val="24"/>
        </w:rPr>
        <w:t>v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z w:val="24"/>
        </w:rPr>
        <w:t>poistnej</w:t>
      </w:r>
      <w:r>
        <w:rPr>
          <w:b/>
          <w:i w:val="0"/>
          <w:color w:val="231F20"/>
          <w:spacing w:val="-12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zmluve.</w:t>
      </w:r>
    </w:p>
    <w:p>
      <w:pPr>
        <w:pStyle w:val="BodyText"/>
        <w:spacing w:line="231" w:lineRule="exact" w:before="199"/>
        <w:ind w:left="73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2</w:t>
      </w:r>
    </w:p>
    <w:p>
      <w:pPr>
        <w:pStyle w:val="Heading2"/>
        <w:ind w:left="73"/>
      </w:pPr>
      <w:r>
        <w:rPr>
          <w:b/>
          <w:i w:val="0"/>
          <w:color w:val="C5271C"/>
          <w:sz w:val="24"/>
        </w:rPr>
        <w:t>Časový</w:t>
      </w:r>
      <w:r>
        <w:rPr>
          <w:b/>
          <w:i w:val="0"/>
          <w:color w:val="C5271C"/>
          <w:spacing w:val="-11"/>
          <w:sz w:val="24"/>
        </w:rPr>
        <w:t> </w:t>
      </w:r>
      <w:r>
        <w:rPr>
          <w:b/>
          <w:i w:val="0"/>
          <w:color w:val="C5271C"/>
          <w:sz w:val="24"/>
        </w:rPr>
        <w:t>rozsah</w:t>
      </w:r>
      <w:r>
        <w:rPr>
          <w:b/>
          <w:i w:val="0"/>
          <w:color w:val="C5271C"/>
          <w:spacing w:val="-11"/>
          <w:sz w:val="24"/>
        </w:rPr>
        <w:t> </w:t>
      </w:r>
      <w:r>
        <w:rPr>
          <w:b/>
          <w:i w:val="0"/>
          <w:color w:val="C5271C"/>
          <w:sz w:val="24"/>
        </w:rPr>
        <w:t>platnosti</w:t>
      </w:r>
      <w:r>
        <w:rPr>
          <w:b/>
          <w:i w:val="0"/>
          <w:color w:val="C5271C"/>
          <w:spacing w:val="-10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poistenia</w:t>
      </w:r>
    </w:p>
    <w:p>
      <w:pPr>
        <w:pStyle w:val="ListParagraph"/>
        <w:numPr>
          <w:ilvl w:val="0"/>
          <w:numId w:val="30"/>
        </w:numPr>
        <w:tabs>
          <w:tab w:pos="565" w:val="left" w:leader="none"/>
          <w:tab w:pos="567" w:val="left" w:leader="none"/>
        </w:tabs>
        <w:spacing w:line="218" w:lineRule="auto" w:before="216" w:after="0"/>
        <w:ind w:left="567" w:right="38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Poistenie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začína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okamihom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nastúpenia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cestu, </w:t>
      </w:r>
      <w:r>
        <w:rPr>
          <w:b w:val="0"/>
          <w:i w:val="0"/>
          <w:color w:val="231F20"/>
          <w:spacing w:val="-6"/>
          <w:sz w:val="22"/>
        </w:rPr>
        <w:t>najskôr však dňom uvedeným v poistnej zmluve ako </w:t>
      </w:r>
      <w:r>
        <w:rPr>
          <w:b w:val="0"/>
          <w:i w:val="0"/>
          <w:color w:val="231F20"/>
          <w:sz w:val="22"/>
        </w:rPr>
        <w:t>začiatok poistenia.</w:t>
      </w:r>
    </w:p>
    <w:p>
      <w:pPr>
        <w:pStyle w:val="ListParagraph"/>
        <w:numPr>
          <w:ilvl w:val="0"/>
          <w:numId w:val="30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38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Poistenie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zaniká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okamihom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návratu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poisteného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do miesta bydliska, najneskôr však dňom uvedeným v poistnej zmluve ako koniec poistenia.</w:t>
      </w:r>
    </w:p>
    <w:p>
      <w:pPr>
        <w:pStyle w:val="BodyText"/>
        <w:spacing w:line="231" w:lineRule="exact" w:before="203"/>
        <w:ind w:left="73" w:right="1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3</w:t>
      </w:r>
    </w:p>
    <w:p>
      <w:pPr>
        <w:pStyle w:val="Heading2"/>
        <w:ind w:left="73" w:right="1"/>
      </w:pPr>
      <w:r>
        <w:rPr>
          <w:b/>
          <w:i w:val="0"/>
          <w:color w:val="C5271C"/>
          <w:sz w:val="24"/>
        </w:rPr>
        <w:t>Územná</w:t>
      </w:r>
      <w:r>
        <w:rPr>
          <w:b/>
          <w:i w:val="0"/>
          <w:color w:val="C5271C"/>
          <w:spacing w:val="-16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platnosť</w:t>
      </w:r>
    </w:p>
    <w:p>
      <w:pPr>
        <w:pStyle w:val="BodyText"/>
        <w:spacing w:line="218" w:lineRule="auto" w:before="216"/>
        <w:ind w:left="114" w:right="39"/>
      </w:pPr>
      <w:r>
        <w:rPr>
          <w:b w:val="0"/>
          <w:i w:val="0"/>
          <w:color w:val="231F20"/>
          <w:spacing w:val="-4"/>
          <w:sz w:val="22"/>
        </w:rPr>
        <w:t>Územná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platnosť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úrazového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poistenia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je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zmysle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Časti </w:t>
      </w:r>
      <w:r>
        <w:rPr>
          <w:b w:val="0"/>
          <w:i w:val="0"/>
          <w:color w:val="231F20"/>
          <w:w w:val="90"/>
          <w:sz w:val="22"/>
        </w:rPr>
        <w:t>I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čl.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5,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pričom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sa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poistenie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vzťahuje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aj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na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poistné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udalosti, </w:t>
      </w:r>
      <w:r>
        <w:rPr>
          <w:b w:val="0"/>
          <w:i w:val="0"/>
          <w:color w:val="231F20"/>
          <w:spacing w:val="-4"/>
          <w:sz w:val="22"/>
        </w:rPr>
        <w:t>ktoré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nastanú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území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Slovenskej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republiky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počas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plat-</w:t>
      </w:r>
      <w:r>
        <w:rPr>
          <w:b w:val="0"/>
          <w:i w:val="0"/>
          <w:color w:val="231F20"/>
          <w:sz w:val="22"/>
        </w:rPr>
        <w:t>nosti poistenia.</w:t>
      </w:r>
    </w:p>
    <w:p>
      <w:pPr>
        <w:pStyle w:val="BodyText"/>
        <w:spacing w:line="231" w:lineRule="exact" w:before="179"/>
        <w:ind w:left="0"/>
        <w:jc w:val="center"/>
      </w:pPr>
      <w:r>
        <w:rPr>
          <w:b/>
          <w:i w:val="0"/>
          <w:sz w:val="26"/>
        </w:rPr>
        <w:br w:type="column"/>
      </w: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4</w:t>
      </w:r>
    </w:p>
    <w:p>
      <w:pPr>
        <w:pStyle w:val="Heading2"/>
      </w:pPr>
      <w:r>
        <w:rPr>
          <w:b/>
          <w:i w:val="0"/>
          <w:color w:val="C5271C"/>
          <w:spacing w:val="-2"/>
          <w:sz w:val="24"/>
        </w:rPr>
        <w:t>Poistná</w:t>
      </w:r>
      <w:r>
        <w:rPr>
          <w:b/>
          <w:i w:val="0"/>
          <w:color w:val="C5271C"/>
          <w:spacing w:val="-3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udalosť</w:t>
      </w:r>
    </w:p>
    <w:p>
      <w:pPr>
        <w:pStyle w:val="BodyText"/>
        <w:spacing w:line="218" w:lineRule="auto" w:before="216"/>
        <w:ind w:left="114" w:right="109"/>
      </w:pPr>
      <w:r>
        <w:rPr>
          <w:b w:val="0"/>
          <w:i w:val="0"/>
          <w:color w:val="231F20"/>
          <w:w w:val="90"/>
          <w:sz w:val="22"/>
        </w:rPr>
        <w:t>Poistnou udalosťou je úraz poisteného, ak nastane počas </w:t>
      </w:r>
      <w:r>
        <w:rPr>
          <w:b w:val="0"/>
          <w:i w:val="0"/>
          <w:color w:val="231F20"/>
          <w:spacing w:val="-6"/>
          <w:sz w:val="22"/>
        </w:rPr>
        <w:t>doby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trvania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poistenia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jeho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následok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je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smrť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poisteného </w:t>
      </w:r>
      <w:r>
        <w:rPr>
          <w:b w:val="0"/>
          <w:i w:val="0"/>
          <w:color w:val="231F20"/>
          <w:sz w:val="22"/>
        </w:rPr>
        <w:t>alebo vznik trvalých následkov úrazu.</w:t>
      </w:r>
    </w:p>
    <w:p>
      <w:pPr>
        <w:pStyle w:val="BodyText"/>
        <w:spacing w:line="231" w:lineRule="exact" w:before="203"/>
        <w:ind w:left="0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5</w:t>
      </w:r>
    </w:p>
    <w:p>
      <w:pPr>
        <w:pStyle w:val="Heading2"/>
        <w:spacing w:line="218" w:lineRule="auto" w:before="7"/>
        <w:ind w:left="971" w:right="970"/>
      </w:pPr>
      <w:r>
        <w:rPr>
          <w:b/>
          <w:i w:val="0"/>
          <w:color w:val="C5271C"/>
          <w:sz w:val="24"/>
        </w:rPr>
        <w:t>Poistné</w:t>
      </w:r>
      <w:r>
        <w:rPr>
          <w:b/>
          <w:i w:val="0"/>
          <w:color w:val="C5271C"/>
          <w:spacing w:val="-15"/>
          <w:sz w:val="24"/>
        </w:rPr>
        <w:t> </w:t>
      </w:r>
      <w:r>
        <w:rPr>
          <w:b/>
          <w:i w:val="0"/>
          <w:color w:val="C5271C"/>
          <w:sz w:val="24"/>
        </w:rPr>
        <w:t>plnenie</w:t>
      </w:r>
      <w:r>
        <w:rPr>
          <w:b/>
          <w:i w:val="0"/>
          <w:color w:val="C5271C"/>
          <w:spacing w:val="-15"/>
          <w:sz w:val="24"/>
        </w:rPr>
        <w:t> </w:t>
      </w:r>
      <w:r>
        <w:rPr>
          <w:b/>
          <w:i w:val="0"/>
          <w:color w:val="C5271C"/>
          <w:sz w:val="24"/>
        </w:rPr>
        <w:t>-</w:t>
      </w:r>
      <w:r>
        <w:rPr>
          <w:b/>
          <w:i w:val="0"/>
          <w:color w:val="C5271C"/>
          <w:spacing w:val="-14"/>
          <w:sz w:val="24"/>
        </w:rPr>
        <w:t> </w:t>
      </w:r>
      <w:r>
        <w:rPr>
          <w:b/>
          <w:i w:val="0"/>
          <w:color w:val="C5271C"/>
          <w:sz w:val="24"/>
        </w:rPr>
        <w:t>Smrť</w:t>
      </w:r>
      <w:r>
        <w:rPr>
          <w:b/>
          <w:i w:val="0"/>
          <w:color w:val="C5271C"/>
          <w:spacing w:val="-15"/>
          <w:sz w:val="24"/>
        </w:rPr>
        <w:t> </w:t>
      </w:r>
      <w:r>
        <w:rPr>
          <w:b/>
          <w:i w:val="0"/>
          <w:color w:val="C5271C"/>
          <w:sz w:val="24"/>
        </w:rPr>
        <w:t>poisteného v dôsledku úrazu</w:t>
      </w:r>
    </w:p>
    <w:p>
      <w:pPr>
        <w:pStyle w:val="BodyText"/>
        <w:spacing w:line="218" w:lineRule="auto" w:before="221"/>
        <w:ind w:left="114" w:right="108"/>
      </w:pPr>
      <w:r>
        <w:rPr>
          <w:b w:val="0"/>
          <w:i w:val="0"/>
          <w:color w:val="231F20"/>
          <w:spacing w:val="-6"/>
          <w:sz w:val="22"/>
        </w:rPr>
        <w:t>Ak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zomrie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poistený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do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1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(slovom: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jedného)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roku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od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poistnej udalosti na následky úrazu, ktorý bol poistnou udalosťou, </w:t>
      </w:r>
      <w:r>
        <w:rPr>
          <w:b w:val="0"/>
          <w:i w:val="0"/>
          <w:color w:val="231F20"/>
          <w:spacing w:val="-4"/>
          <w:sz w:val="22"/>
        </w:rPr>
        <w:t>poisťovateľ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vyplatí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poistnú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sumu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dojednanú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pre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prípad </w:t>
      </w:r>
      <w:r>
        <w:rPr>
          <w:b w:val="0"/>
          <w:i w:val="0"/>
          <w:color w:val="231F20"/>
          <w:sz w:val="22"/>
        </w:rPr>
        <w:t>smrti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následkom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úrazu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tomu,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komu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po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smrti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poisteného vzniklo právo na plnenie.</w:t>
      </w:r>
    </w:p>
    <w:p>
      <w:pPr>
        <w:pStyle w:val="BodyText"/>
        <w:spacing w:after="0" w:line="218" w:lineRule="auto"/>
        <w:sectPr>
          <w:type w:val="continuous"/>
          <w:pgSz w:w="11910" w:h="16840"/>
          <w:pgMar w:header="0" w:footer="400" w:top="400" w:bottom="600" w:left="566" w:right="566"/>
          <w:cols w:num="2" w:equalWidth="0">
            <w:col w:w="5309" w:space="83"/>
            <w:col w:w="5386"/>
          </w:cols>
        </w:sectPr>
      </w:pPr>
    </w:p>
    <w:p>
      <w:pPr>
        <w:pStyle w:val="BodyText"/>
        <w:spacing w:line="231" w:lineRule="exact" w:before="68"/>
        <w:ind w:left="67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6</w:t>
      </w:r>
    </w:p>
    <w:p>
      <w:pPr>
        <w:pStyle w:val="Heading2"/>
        <w:ind w:left="67" w:right="1"/>
      </w:pPr>
      <w:r>
        <w:rPr>
          <w:b/>
          <w:i w:val="0"/>
          <w:color w:val="C5271C"/>
          <w:spacing w:val="-2"/>
          <w:sz w:val="24"/>
        </w:rPr>
        <w:t>Poistné</w:t>
      </w:r>
      <w:r>
        <w:rPr>
          <w:b/>
          <w:i w:val="0"/>
          <w:color w:val="C5271C"/>
          <w:spacing w:val="-5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plnenie</w:t>
      </w:r>
      <w:r>
        <w:rPr>
          <w:b/>
          <w:i w:val="0"/>
          <w:color w:val="C5271C"/>
          <w:spacing w:val="-4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–</w:t>
      </w:r>
      <w:r>
        <w:rPr>
          <w:b/>
          <w:i w:val="0"/>
          <w:color w:val="C5271C"/>
          <w:spacing w:val="-5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Trvalé</w:t>
      </w:r>
      <w:r>
        <w:rPr>
          <w:b/>
          <w:i w:val="0"/>
          <w:color w:val="C5271C"/>
          <w:spacing w:val="-4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následky</w:t>
      </w:r>
      <w:r>
        <w:rPr>
          <w:b/>
          <w:i w:val="0"/>
          <w:color w:val="C5271C"/>
          <w:spacing w:val="-4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úrazu</w:t>
      </w:r>
    </w:p>
    <w:p>
      <w:pPr>
        <w:pStyle w:val="ListParagraph"/>
        <w:numPr>
          <w:ilvl w:val="0"/>
          <w:numId w:val="31"/>
        </w:numPr>
        <w:tabs>
          <w:tab w:pos="565" w:val="left" w:leader="none"/>
          <w:tab w:pos="567" w:val="left" w:leader="none"/>
        </w:tabs>
        <w:spacing w:line="218" w:lineRule="auto" w:before="216" w:after="0"/>
        <w:ind w:left="567" w:right="38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Trvalými následkami sa rozumejú trvalé následky úrazu, ktoré už nie sú schopné zlepšenia, t.j. trvalé ovplyvnenie telesných a duševných funkcií poisteného.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Stupeň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trvalých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následkov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sa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určuje v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percentách.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základe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písomnej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žiadosti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pois-</w:t>
      </w:r>
      <w:r>
        <w:rPr>
          <w:b w:val="0"/>
          <w:i w:val="0"/>
          <w:color w:val="231F20"/>
          <w:w w:val="90"/>
          <w:sz w:val="22"/>
        </w:rPr>
        <w:t>teného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o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plnenie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má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poisťovateľ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povinnosť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plniť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za </w:t>
      </w:r>
      <w:r>
        <w:rPr>
          <w:b w:val="0"/>
          <w:i w:val="0"/>
          <w:color w:val="231F20"/>
          <w:sz w:val="22"/>
        </w:rPr>
        <w:t>trvalé následky vzniknuté následkom úrazu, ktoré </w:t>
      </w:r>
      <w:r>
        <w:rPr>
          <w:b w:val="0"/>
          <w:i w:val="0"/>
          <w:color w:val="231F20"/>
          <w:spacing w:val="-2"/>
          <w:sz w:val="22"/>
        </w:rPr>
        <w:t>objektívne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nastali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priebehu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jedného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roku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odo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dňa </w:t>
      </w:r>
      <w:r>
        <w:rPr>
          <w:b w:val="0"/>
          <w:i w:val="0"/>
          <w:color w:val="231F20"/>
          <w:w w:val="85"/>
          <w:sz w:val="22"/>
        </w:rPr>
        <w:t>úrazu.</w:t>
      </w:r>
      <w:r>
        <w:rPr>
          <w:b w:val="0"/>
          <w:i w:val="0"/>
          <w:color w:val="231F20"/>
          <w:spacing w:val="-1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Poisťovateľ</w:t>
      </w:r>
      <w:r>
        <w:rPr>
          <w:b w:val="0"/>
          <w:i w:val="0"/>
          <w:color w:val="231F20"/>
          <w:spacing w:val="-1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nemá</w:t>
      </w:r>
      <w:r>
        <w:rPr>
          <w:b w:val="0"/>
          <w:i w:val="0"/>
          <w:color w:val="231F20"/>
          <w:spacing w:val="-1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povinnosť</w:t>
      </w:r>
      <w:r>
        <w:rPr>
          <w:b w:val="0"/>
          <w:i w:val="0"/>
          <w:color w:val="231F20"/>
          <w:spacing w:val="-1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plniť</w:t>
      </w:r>
      <w:r>
        <w:rPr>
          <w:b w:val="0"/>
          <w:i w:val="0"/>
          <w:color w:val="231F20"/>
          <w:spacing w:val="-1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za</w:t>
      </w:r>
      <w:r>
        <w:rPr>
          <w:b w:val="0"/>
          <w:i w:val="0"/>
          <w:color w:val="231F20"/>
          <w:spacing w:val="-1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následky, </w:t>
      </w:r>
      <w:r>
        <w:rPr>
          <w:b w:val="0"/>
          <w:i w:val="0"/>
          <w:color w:val="231F20"/>
          <w:sz w:val="22"/>
        </w:rPr>
        <w:t>ktoré sa po prvýkrát objektívne objavili po uplynutí jedného roka od úrazu. Plnenie za trvalé následky </w:t>
      </w:r>
      <w:r>
        <w:rPr>
          <w:b w:val="0"/>
          <w:i w:val="0"/>
          <w:color w:val="231F20"/>
          <w:w w:val="90"/>
          <w:sz w:val="22"/>
        </w:rPr>
        <w:t>úrazu môžu byť poskytnuté v priebehu jedného roka </w:t>
      </w:r>
      <w:r>
        <w:rPr>
          <w:b w:val="0"/>
          <w:i w:val="0"/>
          <w:color w:val="231F20"/>
          <w:sz w:val="22"/>
        </w:rPr>
        <w:t>odo dňa úrazu iba vtedy, ak je nielen preukázaný </w:t>
      </w:r>
      <w:r>
        <w:rPr>
          <w:b w:val="0"/>
          <w:i w:val="0"/>
          <w:color w:val="231F20"/>
          <w:spacing w:val="-8"/>
          <w:sz w:val="22"/>
        </w:rPr>
        <w:t>vznik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trvalých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následkov,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ale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aj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lekársky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jednoznačne </w:t>
      </w:r>
      <w:r>
        <w:rPr>
          <w:b w:val="0"/>
          <w:i w:val="0"/>
          <w:color w:val="231F20"/>
          <w:sz w:val="22"/>
        </w:rPr>
        <w:t>stanovený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stupeň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následkov.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zistený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nástup trvalých následkov v priebehu jedného roku odo </w:t>
      </w:r>
      <w:r>
        <w:rPr>
          <w:b w:val="0"/>
          <w:i w:val="0"/>
          <w:color w:val="231F20"/>
          <w:spacing w:val="-8"/>
          <w:sz w:val="22"/>
        </w:rPr>
        <w:t>dňa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úrazu,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ale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stupeň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následkov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ešte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nie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je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lekársky </w:t>
      </w:r>
      <w:r>
        <w:rPr>
          <w:b w:val="0"/>
          <w:i w:val="0"/>
          <w:color w:val="231F20"/>
          <w:spacing w:val="-6"/>
          <w:sz w:val="22"/>
        </w:rPr>
        <w:t>jednoznačne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stanovený,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poskytne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plnenie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až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 </w:t>
      </w:r>
      <w:r>
        <w:rPr>
          <w:b w:val="0"/>
          <w:i w:val="0"/>
          <w:color w:val="231F20"/>
          <w:sz w:val="22"/>
        </w:rPr>
        <w:t>uplynutí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jedného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roku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odo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dňa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úrazu.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tomto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prí-</w:t>
      </w:r>
      <w:r>
        <w:rPr>
          <w:b w:val="0"/>
          <w:i w:val="0"/>
          <w:color w:val="231F20"/>
          <w:w w:val="90"/>
          <w:sz w:val="22"/>
        </w:rPr>
        <w:t>pade stupeň trvalých následkov určuje poisťovateľ </w:t>
      </w:r>
      <w:r>
        <w:rPr>
          <w:b w:val="0"/>
          <w:i w:val="0"/>
          <w:color w:val="231F20"/>
          <w:spacing w:val="-2"/>
          <w:sz w:val="22"/>
        </w:rPr>
        <w:t>na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základe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interne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platnej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oceňovacej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tabuľky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pre hodnotenie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trvalých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následkov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úrazu,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ktorá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tvorí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prí-</w:t>
      </w:r>
      <w:r>
        <w:rPr>
          <w:b w:val="0"/>
          <w:i w:val="0"/>
          <w:color w:val="231F20"/>
          <w:spacing w:val="-6"/>
          <w:sz w:val="22"/>
        </w:rPr>
        <w:t>lohu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č.1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týchto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VPP.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Jednotlivé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percentuálne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sadzby </w:t>
      </w:r>
      <w:r>
        <w:rPr>
          <w:b w:val="0"/>
          <w:i w:val="0"/>
          <w:color w:val="231F20"/>
          <w:w w:val="90"/>
          <w:sz w:val="22"/>
        </w:rPr>
        <w:t>sa sčítajú, pričom poistné plnenie nesmie v žiadnom </w:t>
      </w:r>
      <w:r>
        <w:rPr>
          <w:b w:val="0"/>
          <w:i w:val="0"/>
          <w:color w:val="231F20"/>
          <w:spacing w:val="-8"/>
          <w:sz w:val="22"/>
        </w:rPr>
        <w:t>prípade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presiahnuť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100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%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dojednanej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poistnej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sumy. </w:t>
      </w:r>
      <w:r>
        <w:rPr>
          <w:b w:val="0"/>
          <w:i w:val="0"/>
          <w:color w:val="231F20"/>
          <w:spacing w:val="-2"/>
          <w:sz w:val="22"/>
        </w:rPr>
        <w:t>Poistné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plnenie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splatné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pri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stupni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trvalých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násled-</w:t>
      </w:r>
      <w:r>
        <w:rPr>
          <w:b w:val="0"/>
          <w:i w:val="0"/>
          <w:color w:val="231F20"/>
          <w:sz w:val="22"/>
        </w:rPr>
        <w:t>kov vyššom ako 10 %.</w:t>
      </w:r>
    </w:p>
    <w:p>
      <w:pPr>
        <w:pStyle w:val="ListParagraph"/>
        <w:numPr>
          <w:ilvl w:val="0"/>
          <w:numId w:val="31"/>
        </w:numPr>
        <w:tabs>
          <w:tab w:pos="565" w:val="left" w:leader="none"/>
          <w:tab w:pos="567" w:val="left" w:leader="none"/>
        </w:tabs>
        <w:spacing w:line="218" w:lineRule="auto" w:before="7" w:after="0"/>
        <w:ind w:left="567" w:right="44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bol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poistený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postihnutý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trvalými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následkami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už </w:t>
      </w:r>
      <w:r>
        <w:rPr>
          <w:b w:val="0"/>
          <w:i w:val="0"/>
          <w:color w:val="231F20"/>
          <w:spacing w:val="-4"/>
          <w:sz w:val="22"/>
        </w:rPr>
        <w:t>pred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úrazom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ak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zväčší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rozsah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trvalých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násled-</w:t>
      </w:r>
      <w:r>
        <w:rPr>
          <w:b w:val="0"/>
          <w:i w:val="0"/>
          <w:color w:val="231F20"/>
          <w:sz w:val="22"/>
        </w:rPr>
        <w:t>kov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postihnutého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orgánu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následkom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úrazu,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ktorý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je </w:t>
      </w:r>
      <w:r>
        <w:rPr>
          <w:b w:val="0"/>
          <w:i w:val="0"/>
          <w:color w:val="231F20"/>
          <w:w w:val="90"/>
          <w:sz w:val="22"/>
        </w:rPr>
        <w:t>poistnou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udalosťou,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určí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sa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stupeň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predchádzajúcich </w:t>
      </w:r>
      <w:r>
        <w:rPr>
          <w:b w:val="0"/>
          <w:i w:val="0"/>
          <w:color w:val="231F20"/>
          <w:spacing w:val="-6"/>
          <w:sz w:val="22"/>
        </w:rPr>
        <w:t>následkov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z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doterajšej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vady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obdobne,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ako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je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uvedené v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tomto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článku,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takto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zistený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rozsah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predchádza-</w:t>
      </w:r>
      <w:r>
        <w:rPr>
          <w:b w:val="0"/>
          <w:i w:val="0"/>
          <w:color w:val="231F20"/>
          <w:sz w:val="22"/>
        </w:rPr>
        <w:t>júcich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následkov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sa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zníži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poistné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plnenie.</w:t>
      </w:r>
    </w:p>
    <w:p>
      <w:pPr>
        <w:pStyle w:val="ListParagraph"/>
        <w:numPr>
          <w:ilvl w:val="0"/>
          <w:numId w:val="31"/>
        </w:numPr>
        <w:tabs>
          <w:tab w:pos="565" w:val="left" w:leader="none"/>
          <w:tab w:pos="567" w:val="left" w:leader="none"/>
        </w:tabs>
        <w:spacing w:line="218" w:lineRule="auto" w:before="2" w:after="0"/>
        <w:ind w:left="567" w:right="40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Ak k následkom úrazu prispeli aj choroby alebo telesné vady poisteného, dochádza ku kráteniu </w:t>
      </w:r>
      <w:r>
        <w:rPr>
          <w:b w:val="0"/>
          <w:i w:val="0"/>
          <w:color w:val="231F20"/>
          <w:spacing w:val="-2"/>
          <w:sz w:val="22"/>
        </w:rPr>
        <w:t>plnenia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pomere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podielu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spolupôsobenia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choroby </w:t>
      </w:r>
      <w:r>
        <w:rPr>
          <w:b w:val="0"/>
          <w:i w:val="0"/>
          <w:color w:val="231F20"/>
          <w:sz w:val="22"/>
        </w:rPr>
        <w:t>alebo telesnej vady.</w:t>
      </w:r>
    </w:p>
    <w:p>
      <w:pPr>
        <w:pStyle w:val="ListParagraph"/>
        <w:numPr>
          <w:ilvl w:val="0"/>
          <w:numId w:val="31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43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nie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stupeň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trvalých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následkov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jednoznačný z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hľadiska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druhu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rozsahu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následkov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úrazu,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má </w:t>
      </w:r>
      <w:r>
        <w:rPr>
          <w:b w:val="0"/>
          <w:i w:val="0"/>
          <w:color w:val="231F20"/>
          <w:spacing w:val="-2"/>
          <w:w w:val="90"/>
          <w:sz w:val="22"/>
        </w:rPr>
        <w:t>poisťovateľ</w:t>
      </w:r>
      <w:r>
        <w:rPr>
          <w:b w:val="0"/>
          <w:i w:val="0"/>
          <w:color w:val="231F20"/>
          <w:spacing w:val="-5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i</w:t>
      </w:r>
      <w:r>
        <w:rPr>
          <w:b w:val="0"/>
          <w:i w:val="0"/>
          <w:color w:val="231F20"/>
          <w:spacing w:val="-7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poistený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právo</w:t>
      </w:r>
      <w:r>
        <w:rPr>
          <w:b w:val="0"/>
          <w:i w:val="0"/>
          <w:color w:val="231F20"/>
          <w:spacing w:val="-5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na</w:t>
      </w:r>
      <w:r>
        <w:rPr>
          <w:b w:val="0"/>
          <w:i w:val="0"/>
          <w:color w:val="231F20"/>
          <w:spacing w:val="-5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ďalšie</w:t>
      </w:r>
      <w:r>
        <w:rPr>
          <w:b w:val="0"/>
          <w:i w:val="0"/>
          <w:color w:val="231F20"/>
          <w:spacing w:val="-5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lekárske</w:t>
      </w:r>
      <w:r>
        <w:rPr>
          <w:b w:val="0"/>
          <w:i w:val="0"/>
          <w:color w:val="231F20"/>
          <w:spacing w:val="-5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presk-</w:t>
      </w:r>
      <w:r>
        <w:rPr>
          <w:b w:val="0"/>
          <w:i w:val="0"/>
          <w:color w:val="231F20"/>
          <w:sz w:val="22"/>
        </w:rPr>
        <w:t>úmanie stupňa trvalých následkov, a to do dvoch </w:t>
      </w:r>
      <w:r>
        <w:rPr>
          <w:b w:val="0"/>
          <w:i w:val="0"/>
          <w:color w:val="231F20"/>
          <w:spacing w:val="-4"/>
          <w:sz w:val="22"/>
        </w:rPr>
        <w:t>rokov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odo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dňa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vzniku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úrazu.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Toto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následné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preskú-</w:t>
      </w:r>
      <w:r>
        <w:rPr>
          <w:b w:val="0"/>
          <w:i w:val="0"/>
          <w:color w:val="231F20"/>
          <w:spacing w:val="-6"/>
          <w:sz w:val="22"/>
        </w:rPr>
        <w:t>manie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vykoná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lekár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určený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poisťovateľom.</w:t>
      </w:r>
    </w:p>
    <w:p>
      <w:pPr>
        <w:pStyle w:val="BodyText"/>
        <w:spacing w:line="231" w:lineRule="exact" w:before="204"/>
        <w:ind w:left="67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7</w:t>
      </w:r>
    </w:p>
    <w:p>
      <w:pPr>
        <w:pStyle w:val="Heading2"/>
        <w:ind w:left="67" w:right="1"/>
      </w:pPr>
      <w:r>
        <w:rPr>
          <w:b/>
          <w:i w:val="0"/>
          <w:color w:val="C5271C"/>
          <w:spacing w:val="-2"/>
          <w:sz w:val="24"/>
        </w:rPr>
        <w:t>Poistné</w:t>
      </w:r>
      <w:r>
        <w:rPr>
          <w:b/>
          <w:i w:val="0"/>
          <w:color w:val="C5271C"/>
          <w:spacing w:val="-3"/>
          <w:sz w:val="24"/>
        </w:rPr>
        <w:t> </w:t>
      </w:r>
      <w:r>
        <w:rPr>
          <w:b/>
          <w:i w:val="0"/>
          <w:color w:val="C5271C"/>
          <w:spacing w:val="-4"/>
          <w:sz w:val="24"/>
        </w:rPr>
        <w:t>sumy</w:t>
      </w:r>
    </w:p>
    <w:p>
      <w:pPr>
        <w:pStyle w:val="ListParagraph"/>
        <w:numPr>
          <w:ilvl w:val="0"/>
          <w:numId w:val="32"/>
        </w:numPr>
        <w:tabs>
          <w:tab w:pos="565" w:val="left" w:leader="none"/>
          <w:tab w:pos="567" w:val="left" w:leader="none"/>
        </w:tabs>
        <w:spacing w:line="218" w:lineRule="auto" w:before="216" w:after="0"/>
        <w:ind w:left="567" w:right="44" w:hanging="454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Ak utrpí poistený počas trvania poistenia úraz podľa </w:t>
      </w:r>
      <w:r>
        <w:rPr>
          <w:b w:val="0"/>
          <w:i w:val="0"/>
          <w:color w:val="231F20"/>
          <w:w w:val="85"/>
          <w:sz w:val="22"/>
        </w:rPr>
        <w:t>čl. 4 tejto časti VPP a jeho následok je smrť poistného </w:t>
      </w:r>
      <w:r>
        <w:rPr>
          <w:b w:val="0"/>
          <w:i w:val="0"/>
          <w:color w:val="231F20"/>
          <w:spacing w:val="-2"/>
          <w:w w:val="85"/>
          <w:sz w:val="22"/>
        </w:rPr>
        <w:t>podľa čl. 5 tejto časti VPP, vyplatí poisťovateľ poistné </w:t>
      </w:r>
      <w:r>
        <w:rPr>
          <w:b w:val="0"/>
          <w:i w:val="0"/>
          <w:color w:val="231F20"/>
          <w:sz w:val="22"/>
        </w:rPr>
        <w:t>plnenie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výške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poistnej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sumy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podľa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príslušných OPP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CP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19,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nie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poistnej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zmluve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dojednané </w:t>
      </w:r>
      <w:r>
        <w:rPr>
          <w:b w:val="0"/>
          <w:i w:val="0"/>
          <w:color w:val="231F20"/>
          <w:spacing w:val="-2"/>
          <w:sz w:val="22"/>
        </w:rPr>
        <w:t>inak.</w:t>
      </w:r>
    </w:p>
    <w:p>
      <w:pPr>
        <w:pStyle w:val="ListParagraph"/>
        <w:numPr>
          <w:ilvl w:val="0"/>
          <w:numId w:val="32"/>
        </w:numPr>
        <w:tabs>
          <w:tab w:pos="565" w:val="left" w:leader="none"/>
          <w:tab w:pos="567" w:val="left" w:leader="none"/>
        </w:tabs>
        <w:spacing w:line="218" w:lineRule="auto" w:before="2" w:after="0"/>
        <w:ind w:left="567" w:right="44" w:hanging="454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Ak utrpí poistený počas trvania poistenia úraz podľa čl.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4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tejto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časti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VPP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a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jeho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následok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sú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trvalé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následky </w:t>
      </w:r>
      <w:r>
        <w:rPr>
          <w:b w:val="0"/>
          <w:i w:val="0"/>
          <w:color w:val="231F20"/>
          <w:w w:val="85"/>
          <w:sz w:val="22"/>
        </w:rPr>
        <w:t>u poistného podľa čl. 6 tejto časti VPP, vyplatí poisťo-</w:t>
      </w:r>
      <w:r>
        <w:rPr>
          <w:b w:val="0"/>
          <w:i w:val="0"/>
          <w:color w:val="231F20"/>
          <w:w w:val="90"/>
          <w:sz w:val="22"/>
        </w:rPr>
        <w:t>vateľ poistné plnenie vo výške percenta z dohodnutej </w:t>
      </w:r>
      <w:r>
        <w:rPr>
          <w:b w:val="0"/>
          <w:i w:val="0"/>
          <w:color w:val="231F20"/>
          <w:spacing w:val="-4"/>
          <w:sz w:val="22"/>
        </w:rPr>
        <w:t>poistnej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sumy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podľa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príslušných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OPP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CP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19,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ktoré </w:t>
      </w:r>
      <w:r>
        <w:rPr>
          <w:b w:val="0"/>
          <w:i w:val="0"/>
          <w:color w:val="231F20"/>
          <w:sz w:val="22"/>
        </w:rPr>
        <w:t>zodpovedá percentu trvalých následkov, ak nie </w:t>
      </w:r>
      <w:r>
        <w:rPr>
          <w:b w:val="0"/>
          <w:i w:val="0"/>
          <w:color w:val="231F20"/>
          <w:sz w:val="22"/>
        </w:rPr>
        <w:t>je v poistnej zmluve dojednané inak.</w:t>
      </w:r>
    </w:p>
    <w:p>
      <w:pPr>
        <w:pStyle w:val="BodyText"/>
        <w:spacing w:line="231" w:lineRule="exact" w:before="203"/>
        <w:ind w:left="67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8</w:t>
      </w:r>
    </w:p>
    <w:p>
      <w:pPr>
        <w:pStyle w:val="Heading2"/>
        <w:ind w:left="67" w:right="1"/>
      </w:pPr>
      <w:r>
        <w:rPr>
          <w:b/>
          <w:i w:val="0"/>
          <w:color w:val="C5271C"/>
          <w:sz w:val="24"/>
        </w:rPr>
        <w:t>Výluky</w:t>
      </w:r>
      <w:r>
        <w:rPr>
          <w:b/>
          <w:i w:val="0"/>
          <w:color w:val="C5271C"/>
          <w:spacing w:val="-12"/>
          <w:sz w:val="24"/>
        </w:rPr>
        <w:t> </w:t>
      </w:r>
      <w:r>
        <w:rPr>
          <w:b/>
          <w:i w:val="0"/>
          <w:color w:val="C5271C"/>
          <w:sz w:val="24"/>
        </w:rPr>
        <w:t>z</w:t>
      </w:r>
      <w:r>
        <w:rPr>
          <w:b/>
          <w:i w:val="0"/>
          <w:color w:val="C5271C"/>
          <w:spacing w:val="-11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poistenia</w:t>
      </w:r>
    </w:p>
    <w:p>
      <w:pPr>
        <w:pStyle w:val="ListParagraph"/>
        <w:numPr>
          <w:ilvl w:val="0"/>
          <w:numId w:val="33"/>
        </w:numPr>
        <w:tabs>
          <w:tab w:pos="565" w:val="left" w:leader="none"/>
          <w:tab w:pos="567" w:val="left" w:leader="none"/>
        </w:tabs>
        <w:spacing w:line="218" w:lineRule="auto" w:before="217" w:after="0"/>
        <w:ind w:left="567" w:right="41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Okrem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výluk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uvedených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Časti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I,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čl.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9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týchto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VPP </w:t>
      </w:r>
      <w:r>
        <w:rPr>
          <w:b w:val="0"/>
          <w:i w:val="0"/>
          <w:color w:val="231F20"/>
          <w:w w:val="90"/>
          <w:sz w:val="22"/>
        </w:rPr>
        <w:t>je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poisťovateľ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zbavený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povinnosti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poskytnúť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poistné</w:t>
      </w:r>
    </w:p>
    <w:p>
      <w:pPr>
        <w:pStyle w:val="BodyText"/>
        <w:spacing w:line="218" w:lineRule="auto" w:before="86"/>
        <w:ind w:right="112"/>
      </w:pPr>
      <w:r>
        <w:rPr>
          <w:b w:val="0"/>
          <w:i w:val="0"/>
          <w:sz w:val="22"/>
        </w:rPr>
        <w:br w:type="column"/>
      </w:r>
      <w:r>
        <w:rPr>
          <w:b w:val="0"/>
          <w:i w:val="0"/>
          <w:color w:val="231F20"/>
          <w:spacing w:val="-4"/>
          <w:sz w:val="22"/>
        </w:rPr>
        <w:t>plnenie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tiež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prípadoch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smrti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alebo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trvalých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násled-</w:t>
      </w:r>
      <w:r>
        <w:rPr>
          <w:b w:val="0"/>
          <w:i w:val="0"/>
          <w:color w:val="231F20"/>
          <w:sz w:val="22"/>
        </w:rPr>
        <w:t>kov, ktoré vznikli ako následok:</w:t>
      </w:r>
    </w:p>
    <w:p>
      <w:pPr>
        <w:pStyle w:val="ListParagraph"/>
        <w:numPr>
          <w:ilvl w:val="1"/>
          <w:numId w:val="33"/>
        </w:numPr>
        <w:tabs>
          <w:tab w:pos="906" w:val="left" w:leader="none"/>
        </w:tabs>
        <w:spacing w:line="214" w:lineRule="exact" w:before="0" w:after="0"/>
        <w:ind w:left="906" w:right="0" w:hanging="339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choroby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z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povolania;</w:t>
      </w:r>
    </w:p>
    <w:p>
      <w:pPr>
        <w:pStyle w:val="ListParagraph"/>
        <w:numPr>
          <w:ilvl w:val="1"/>
          <w:numId w:val="33"/>
        </w:numPr>
        <w:tabs>
          <w:tab w:pos="905" w:val="left" w:leader="none"/>
          <w:tab w:pos="907" w:val="left" w:leader="none"/>
        </w:tabs>
        <w:spacing w:line="218" w:lineRule="auto" w:before="7" w:after="0"/>
        <w:ind w:left="907" w:right="112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vykonávania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manuálnej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práce,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nie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poist-nej zmluve alebo OPP CP 19 dojednané inak;</w:t>
      </w:r>
    </w:p>
    <w:p>
      <w:pPr>
        <w:pStyle w:val="ListParagraph"/>
        <w:numPr>
          <w:ilvl w:val="1"/>
          <w:numId w:val="33"/>
        </w:numPr>
        <w:tabs>
          <w:tab w:pos="905" w:val="left" w:leader="none"/>
          <w:tab w:pos="907" w:val="left" w:leader="none"/>
        </w:tabs>
        <w:spacing w:line="218" w:lineRule="auto" w:before="0" w:after="0"/>
        <w:ind w:left="907" w:right="112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vykonávaním profesionálneho alebo </w:t>
      </w:r>
      <w:r>
        <w:rPr>
          <w:b w:val="0"/>
          <w:i w:val="0"/>
          <w:color w:val="231F20"/>
          <w:sz w:val="22"/>
        </w:rPr>
        <w:t>výkon-</w:t>
      </w:r>
      <w:r>
        <w:rPr>
          <w:b w:val="0"/>
          <w:i w:val="0"/>
          <w:color w:val="231F20"/>
          <w:spacing w:val="-4"/>
          <w:sz w:val="22"/>
        </w:rPr>
        <w:t>nostného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športu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dobu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účasti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súťažiach </w:t>
      </w:r>
      <w:r>
        <w:rPr>
          <w:b w:val="0"/>
          <w:i w:val="0"/>
          <w:color w:val="231F20"/>
          <w:sz w:val="22"/>
        </w:rPr>
        <w:t>a príprave na ne, ak nebolo v poistnej zmluve dojednané inak;</w:t>
      </w:r>
    </w:p>
    <w:p>
      <w:pPr>
        <w:pStyle w:val="ListParagraph"/>
        <w:numPr>
          <w:ilvl w:val="1"/>
          <w:numId w:val="33"/>
        </w:numPr>
        <w:tabs>
          <w:tab w:pos="905" w:val="left" w:leader="none"/>
          <w:tab w:pos="907" w:val="left" w:leader="none"/>
        </w:tabs>
        <w:spacing w:line="218" w:lineRule="auto" w:before="1" w:after="0"/>
        <w:ind w:left="907" w:right="108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vykonávania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rizikovej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činnosti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Rizikové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športy (skupina 1 a skupina 2) vo voľnom čase, ak nebolo v poistnej zmluve dojednané inak;</w:t>
      </w:r>
    </w:p>
    <w:p>
      <w:pPr>
        <w:pStyle w:val="ListParagraph"/>
        <w:numPr>
          <w:ilvl w:val="1"/>
          <w:numId w:val="33"/>
        </w:numPr>
        <w:tabs>
          <w:tab w:pos="905" w:val="left" w:leader="none"/>
          <w:tab w:pos="907" w:val="left" w:leader="none"/>
        </w:tabs>
        <w:spacing w:line="218" w:lineRule="auto" w:before="1" w:after="0"/>
        <w:ind w:left="907" w:right="112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účasti na organizovaných športových poduja-tiach,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športových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pretekoch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tréningoch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k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nim, ak nebolo v poistnej zmluve dojednané inak.</w:t>
      </w:r>
    </w:p>
    <w:p>
      <w:pPr>
        <w:pStyle w:val="ListParagraph"/>
        <w:numPr>
          <w:ilvl w:val="0"/>
          <w:numId w:val="33"/>
        </w:numPr>
        <w:tabs>
          <w:tab w:pos="566" w:val="left" w:leader="none"/>
        </w:tabs>
        <w:spacing w:line="214" w:lineRule="exact" w:before="0" w:after="0"/>
        <w:ind w:left="566" w:right="0" w:hanging="452"/>
        <w:jc w:val="both"/>
        <w:rPr>
          <w:sz w:val="21"/>
        </w:rPr>
      </w:pPr>
      <w:r>
        <w:rPr>
          <w:b/>
          <w:i w:val="0"/>
          <w:color w:val="231F20"/>
          <w:sz w:val="24"/>
        </w:rPr>
        <w:t>Ak</w:t>
      </w:r>
      <w:r>
        <w:rPr>
          <w:b/>
          <w:i w:val="0"/>
          <w:color w:val="231F20"/>
          <w:spacing w:val="-2"/>
          <w:sz w:val="24"/>
        </w:rPr>
        <w:t> </w:t>
      </w:r>
      <w:r>
        <w:rPr>
          <w:b/>
          <w:i w:val="0"/>
          <w:color w:val="231F20"/>
          <w:sz w:val="24"/>
        </w:rPr>
        <w:t>je v poistnej zmluve dojednané rozšírené </w:t>
      </w:r>
      <w:r>
        <w:rPr>
          <w:b/>
          <w:i w:val="0"/>
          <w:color w:val="231F20"/>
          <w:spacing w:val="-2"/>
          <w:sz w:val="24"/>
        </w:rPr>
        <w:t>krytie</w:t>
      </w:r>
    </w:p>
    <w:p>
      <w:pPr>
        <w:pStyle w:val="BodyText"/>
        <w:spacing w:line="218" w:lineRule="auto" w:before="7"/>
        <w:ind w:right="110"/>
      </w:pPr>
      <w:r>
        <w:rPr>
          <w:b w:val="0"/>
          <w:i w:val="0"/>
          <w:color w:val="231F20"/>
          <w:sz w:val="22"/>
        </w:rPr>
        <w:t>„Šport“, vzťahuje sa poistná ochrana aj na výkon rizikových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športov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skupiny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1,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poistený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nie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pro-</w:t>
      </w:r>
      <w:r>
        <w:rPr>
          <w:b w:val="0"/>
          <w:i w:val="0"/>
          <w:color w:val="231F20"/>
          <w:spacing w:val="-2"/>
          <w:sz w:val="22"/>
        </w:rPr>
        <w:t>fesionálnym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športovcom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športová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činnosť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nie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 </w:t>
      </w:r>
      <w:r>
        <w:rPr>
          <w:b w:val="0"/>
          <w:i w:val="0"/>
          <w:color w:val="231F20"/>
          <w:sz w:val="22"/>
        </w:rPr>
        <w:t>vykonávaná na organizovaných športových podu-jatiach, športových pretekoch a tréningoch k nim. Rizikové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športy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skupiny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2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sa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nepoisťujú.</w:t>
      </w:r>
    </w:p>
    <w:p>
      <w:pPr>
        <w:pStyle w:val="ListParagraph"/>
        <w:numPr>
          <w:ilvl w:val="0"/>
          <w:numId w:val="33"/>
        </w:numPr>
        <w:tabs>
          <w:tab w:pos="566" w:val="left" w:leader="none"/>
        </w:tabs>
        <w:spacing w:line="215" w:lineRule="exact" w:before="0" w:after="0"/>
        <w:ind w:left="566" w:right="0" w:hanging="452"/>
        <w:jc w:val="both"/>
        <w:rPr>
          <w:sz w:val="21"/>
        </w:rPr>
      </w:pPr>
      <w:r>
        <w:rPr>
          <w:b/>
          <w:i w:val="0"/>
          <w:color w:val="231F20"/>
          <w:sz w:val="24"/>
        </w:rPr>
        <w:t>Ak</w:t>
      </w:r>
      <w:r>
        <w:rPr>
          <w:b/>
          <w:i w:val="0"/>
          <w:color w:val="231F20"/>
          <w:spacing w:val="-3"/>
          <w:sz w:val="24"/>
        </w:rPr>
        <w:t> </w:t>
      </w:r>
      <w:r>
        <w:rPr>
          <w:b/>
          <w:i w:val="0"/>
          <w:color w:val="231F20"/>
          <w:sz w:val="24"/>
        </w:rPr>
        <w:t>je</w:t>
      </w:r>
      <w:r>
        <w:rPr>
          <w:b/>
          <w:i w:val="0"/>
          <w:color w:val="231F20"/>
          <w:spacing w:val="-3"/>
          <w:sz w:val="24"/>
        </w:rPr>
        <w:t> </w:t>
      </w:r>
      <w:r>
        <w:rPr>
          <w:b/>
          <w:i w:val="0"/>
          <w:color w:val="231F20"/>
          <w:sz w:val="24"/>
        </w:rPr>
        <w:t>v</w:t>
      </w:r>
      <w:r>
        <w:rPr>
          <w:b/>
          <w:i w:val="0"/>
          <w:color w:val="231F20"/>
          <w:spacing w:val="-3"/>
          <w:sz w:val="24"/>
        </w:rPr>
        <w:t> </w:t>
      </w:r>
      <w:r>
        <w:rPr>
          <w:b/>
          <w:i w:val="0"/>
          <w:color w:val="231F20"/>
          <w:sz w:val="24"/>
        </w:rPr>
        <w:t>poistnej</w:t>
      </w:r>
      <w:r>
        <w:rPr>
          <w:b/>
          <w:i w:val="0"/>
          <w:color w:val="231F20"/>
          <w:spacing w:val="-3"/>
          <w:sz w:val="24"/>
        </w:rPr>
        <w:t> </w:t>
      </w:r>
      <w:r>
        <w:rPr>
          <w:b/>
          <w:i w:val="0"/>
          <w:color w:val="231F20"/>
          <w:sz w:val="24"/>
        </w:rPr>
        <w:t>zmluve</w:t>
      </w:r>
      <w:r>
        <w:rPr>
          <w:b/>
          <w:i w:val="0"/>
          <w:color w:val="231F20"/>
          <w:spacing w:val="-3"/>
          <w:sz w:val="24"/>
        </w:rPr>
        <w:t> </w:t>
      </w:r>
      <w:r>
        <w:rPr>
          <w:b/>
          <w:i w:val="0"/>
          <w:color w:val="231F20"/>
          <w:sz w:val="24"/>
        </w:rPr>
        <w:t>dojednaná</w:t>
      </w:r>
      <w:r>
        <w:rPr>
          <w:b/>
          <w:i w:val="0"/>
          <w:color w:val="231F20"/>
          <w:spacing w:val="-3"/>
          <w:sz w:val="24"/>
        </w:rPr>
        <w:t> </w:t>
      </w:r>
      <w:r>
        <w:rPr>
          <w:b/>
          <w:i w:val="0"/>
          <w:color w:val="231F20"/>
          <w:sz w:val="24"/>
        </w:rPr>
        <w:t>riziková</w:t>
      </w:r>
      <w:r>
        <w:rPr>
          <w:b/>
          <w:i w:val="0"/>
          <w:color w:val="231F20"/>
          <w:spacing w:val="-2"/>
          <w:sz w:val="24"/>
        </w:rPr>
        <w:t> </w:t>
      </w:r>
      <w:r>
        <w:rPr>
          <w:b/>
          <w:i w:val="0"/>
          <w:color w:val="231F20"/>
          <w:spacing w:val="-2"/>
          <w:w w:val="90"/>
          <w:sz w:val="24"/>
        </w:rPr>
        <w:t>činnosť</w:t>
      </w:r>
    </w:p>
    <w:p>
      <w:pPr>
        <w:pStyle w:val="BodyText"/>
        <w:spacing w:line="218" w:lineRule="auto" w:before="7"/>
        <w:ind w:right="109"/>
      </w:pPr>
      <w:r>
        <w:rPr>
          <w:b w:val="0"/>
          <w:i w:val="0"/>
          <w:color w:val="231F20"/>
          <w:sz w:val="22"/>
        </w:rPr>
        <w:t>„Manuálna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práca“,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vzťahuje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sa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poistná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ochrana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aj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poistné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udalosti,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ktoré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vzniknú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súvislosti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výko-</w:t>
      </w:r>
      <w:r>
        <w:rPr>
          <w:b w:val="0"/>
          <w:i w:val="0"/>
          <w:color w:val="231F20"/>
          <w:sz w:val="22"/>
        </w:rPr>
        <w:t>nom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manuálnej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práce.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Poistná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ochrana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neplatí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pre nasledovné profesie: tunelári, baníci, speleológo-via, záchranári, pyrotechnici, vodiči kamiónovej / </w:t>
      </w:r>
      <w:r>
        <w:rPr>
          <w:b w:val="0"/>
          <w:i w:val="0"/>
          <w:color w:val="231F20"/>
          <w:spacing w:val="-8"/>
          <w:sz w:val="22"/>
        </w:rPr>
        <w:t>nákladnej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dopravy,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vodiči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autobusovej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dopravy,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lovci, </w:t>
      </w:r>
      <w:r>
        <w:rPr>
          <w:b w:val="0"/>
          <w:i w:val="0"/>
          <w:color w:val="231F20"/>
          <w:sz w:val="22"/>
        </w:rPr>
        <w:t>jednotky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ozbrojených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síl,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nie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poistnej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zmluve dojednané inak.</w:t>
      </w:r>
    </w:p>
    <w:p>
      <w:pPr>
        <w:pStyle w:val="BodyText"/>
        <w:spacing w:line="231" w:lineRule="exact" w:before="204"/>
        <w:ind w:left="0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9</w:t>
      </w:r>
    </w:p>
    <w:p>
      <w:pPr>
        <w:pStyle w:val="Heading2"/>
      </w:pPr>
      <w:r>
        <w:rPr>
          <w:b/>
          <w:i w:val="0"/>
          <w:color w:val="C5271C"/>
          <w:sz w:val="24"/>
        </w:rPr>
        <w:t>Výplata</w:t>
      </w:r>
      <w:r>
        <w:rPr>
          <w:b/>
          <w:i w:val="0"/>
          <w:color w:val="C5271C"/>
          <w:spacing w:val="-14"/>
          <w:sz w:val="24"/>
        </w:rPr>
        <w:t> </w:t>
      </w:r>
      <w:r>
        <w:rPr>
          <w:b/>
          <w:i w:val="0"/>
          <w:color w:val="C5271C"/>
          <w:sz w:val="24"/>
        </w:rPr>
        <w:t>poistného</w:t>
      </w:r>
      <w:r>
        <w:rPr>
          <w:b/>
          <w:i w:val="0"/>
          <w:color w:val="C5271C"/>
          <w:spacing w:val="-12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plnenia</w:t>
      </w:r>
    </w:p>
    <w:p>
      <w:pPr>
        <w:pStyle w:val="ListParagraph"/>
        <w:numPr>
          <w:ilvl w:val="0"/>
          <w:numId w:val="34"/>
        </w:numPr>
        <w:tabs>
          <w:tab w:pos="565" w:val="left" w:leader="none"/>
          <w:tab w:pos="567" w:val="left" w:leader="none"/>
        </w:tabs>
        <w:spacing w:line="218" w:lineRule="auto" w:before="216" w:after="0"/>
        <w:ind w:left="567" w:right="110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Právo na poistné plnenie má poistený. V prípade smrti poisteného majú právo na poistné plnenie </w:t>
      </w:r>
      <w:r>
        <w:rPr>
          <w:b w:val="0"/>
          <w:i w:val="0"/>
          <w:color w:val="231F20"/>
          <w:w w:val="90"/>
          <w:sz w:val="22"/>
        </w:rPr>
        <w:t>osoby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určené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podľa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ustanovenia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§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817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Občianskeho </w:t>
      </w:r>
      <w:r>
        <w:rPr>
          <w:b w:val="0"/>
          <w:i w:val="0"/>
          <w:color w:val="231F20"/>
          <w:spacing w:val="-2"/>
          <w:sz w:val="22"/>
        </w:rPr>
        <w:t>zákonníka.</w:t>
      </w:r>
    </w:p>
    <w:p>
      <w:pPr>
        <w:pStyle w:val="ListParagraph"/>
        <w:numPr>
          <w:ilvl w:val="0"/>
          <w:numId w:val="34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109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Ak je poistená osoba cudzí štátny príslušník, pois-ťovateľ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nehradí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náklady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dopravu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poisteného </w:t>
      </w:r>
      <w:r>
        <w:rPr>
          <w:b w:val="0"/>
          <w:i w:val="0"/>
          <w:color w:val="231F20"/>
          <w:spacing w:val="-6"/>
          <w:sz w:val="22"/>
        </w:rPr>
        <w:t>z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cudziny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územie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Slovenskej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republiky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za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účelom </w:t>
      </w:r>
      <w:r>
        <w:rPr>
          <w:b w:val="0"/>
          <w:i w:val="0"/>
          <w:color w:val="231F20"/>
          <w:sz w:val="22"/>
        </w:rPr>
        <w:t>stanovenia trvalých následkov úrazu.</w:t>
      </w:r>
    </w:p>
    <w:p>
      <w:pPr>
        <w:pStyle w:val="BodyText"/>
        <w:spacing w:line="231" w:lineRule="exact" w:before="204"/>
        <w:ind w:left="0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5"/>
          <w:sz w:val="26"/>
        </w:rPr>
        <w:t>10</w:t>
      </w:r>
    </w:p>
    <w:p>
      <w:pPr>
        <w:pStyle w:val="Heading2"/>
        <w:spacing w:line="220" w:lineRule="exact"/>
      </w:pPr>
      <w:r>
        <w:rPr>
          <w:b/>
          <w:i w:val="0"/>
          <w:color w:val="C5271C"/>
          <w:spacing w:val="-2"/>
          <w:sz w:val="24"/>
        </w:rPr>
        <w:t>Požadované</w:t>
      </w:r>
      <w:r>
        <w:rPr>
          <w:b/>
          <w:i w:val="0"/>
          <w:color w:val="C5271C"/>
          <w:spacing w:val="2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doklady</w:t>
      </w:r>
    </w:p>
    <w:p>
      <w:pPr>
        <w:spacing w:line="231" w:lineRule="exact" w:before="0"/>
        <w:ind w:left="0" w:right="0" w:firstLine="0"/>
        <w:jc w:val="center"/>
        <w:rPr>
          <w:rFonts w:ascii="Arial" w:hAnsi="Arial"/>
          <w:b/>
          <w:sz w:val="21"/>
        </w:rPr>
      </w:pPr>
      <w:r>
        <w:rPr>
          <w:rFonts w:ascii="Arial" w:hAnsi="Arial"/>
          <w:b/>
          <w:i w:val="0"/>
          <w:color w:val="C5271C"/>
          <w:sz w:val="24"/>
        </w:rPr>
        <w:t>pre</w:t>
      </w:r>
      <w:r>
        <w:rPr>
          <w:rFonts w:ascii="Arial" w:hAnsi="Arial"/>
          <w:b/>
          <w:i w:val="0"/>
          <w:color w:val="C5271C"/>
          <w:spacing w:val="-10"/>
          <w:sz w:val="24"/>
        </w:rPr>
        <w:t> </w:t>
      </w:r>
      <w:r>
        <w:rPr>
          <w:rFonts w:ascii="Arial" w:hAnsi="Arial"/>
          <w:b/>
          <w:i w:val="0"/>
          <w:color w:val="C5271C"/>
          <w:sz w:val="24"/>
        </w:rPr>
        <w:t>výplatu</w:t>
      </w:r>
      <w:r>
        <w:rPr>
          <w:rFonts w:ascii="Arial" w:hAnsi="Arial"/>
          <w:b/>
          <w:i w:val="0"/>
          <w:color w:val="C5271C"/>
          <w:spacing w:val="-10"/>
          <w:sz w:val="24"/>
        </w:rPr>
        <w:t> </w:t>
      </w:r>
      <w:r>
        <w:rPr>
          <w:rFonts w:ascii="Arial" w:hAnsi="Arial"/>
          <w:b/>
          <w:i w:val="0"/>
          <w:color w:val="C5271C"/>
          <w:sz w:val="24"/>
        </w:rPr>
        <w:t>poistného</w:t>
      </w:r>
      <w:r>
        <w:rPr>
          <w:rFonts w:ascii="Arial" w:hAnsi="Arial"/>
          <w:b/>
          <w:i w:val="0"/>
          <w:color w:val="C5271C"/>
          <w:spacing w:val="-9"/>
          <w:sz w:val="24"/>
        </w:rPr>
        <w:t> </w:t>
      </w:r>
      <w:r>
        <w:rPr>
          <w:rFonts w:ascii="Arial" w:hAnsi="Arial"/>
          <w:b/>
          <w:i w:val="0"/>
          <w:color w:val="C5271C"/>
          <w:spacing w:val="-2"/>
          <w:sz w:val="24"/>
        </w:rPr>
        <w:t>plnenia</w:t>
      </w:r>
    </w:p>
    <w:p>
      <w:pPr>
        <w:pStyle w:val="BodyText"/>
        <w:spacing w:line="218" w:lineRule="auto" w:before="216"/>
        <w:ind w:left="114" w:right="109"/>
      </w:pPr>
      <w:r>
        <w:rPr>
          <w:b w:val="0"/>
          <w:i w:val="0"/>
          <w:color w:val="231F20"/>
          <w:w w:val="85"/>
          <w:sz w:val="22"/>
        </w:rPr>
        <w:t>Poistený je povinný predložiť poisťovateľovi pred výplatou </w:t>
      </w:r>
      <w:r>
        <w:rPr>
          <w:b w:val="0"/>
          <w:i w:val="0"/>
          <w:color w:val="231F20"/>
          <w:sz w:val="22"/>
        </w:rPr>
        <w:t>poistného plnenia nasledovné doklady:</w:t>
      </w:r>
    </w:p>
    <w:p>
      <w:pPr>
        <w:pStyle w:val="ListParagraph"/>
        <w:numPr>
          <w:ilvl w:val="0"/>
          <w:numId w:val="35"/>
        </w:numPr>
        <w:tabs>
          <w:tab w:pos="907" w:val="left" w:leader="none"/>
        </w:tabs>
        <w:spacing w:line="214" w:lineRule="exact" w:before="0" w:after="0"/>
        <w:ind w:left="907" w:right="0" w:hanging="340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vyplnené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Oznámenie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poistnej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udalosti;</w:t>
      </w:r>
    </w:p>
    <w:p>
      <w:pPr>
        <w:pStyle w:val="ListParagraph"/>
        <w:numPr>
          <w:ilvl w:val="0"/>
          <w:numId w:val="35"/>
        </w:numPr>
        <w:tabs>
          <w:tab w:pos="907" w:val="left" w:leader="none"/>
        </w:tabs>
        <w:spacing w:line="218" w:lineRule="auto" w:before="7" w:after="0"/>
        <w:ind w:left="907" w:right="111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v prípade trvalých následkov v dôsledku úrazu doklad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o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tom,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kedy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ako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došlo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k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úrazu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poiste-ného a potvrdenie o druhu a rozsahu trvalých </w:t>
      </w:r>
      <w:r>
        <w:rPr>
          <w:b w:val="0"/>
          <w:i w:val="0"/>
          <w:color w:val="231F20"/>
          <w:spacing w:val="-4"/>
          <w:sz w:val="22"/>
        </w:rPr>
        <w:t>následkov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od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odborného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lekára,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nahlásením </w:t>
      </w:r>
      <w:r>
        <w:rPr>
          <w:b w:val="0"/>
          <w:i w:val="0"/>
          <w:color w:val="231F20"/>
          <w:sz w:val="22"/>
        </w:rPr>
        <w:t>na tlačive „Oznámenie o úraze“;</w:t>
      </w:r>
    </w:p>
    <w:p>
      <w:pPr>
        <w:pStyle w:val="ListParagraph"/>
        <w:numPr>
          <w:ilvl w:val="0"/>
          <w:numId w:val="35"/>
        </w:numPr>
        <w:tabs>
          <w:tab w:pos="907" w:val="left" w:leader="none"/>
        </w:tabs>
        <w:spacing w:line="218" w:lineRule="auto" w:before="1" w:after="0"/>
        <w:ind w:left="907" w:right="112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prípade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úmrtia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úmrtný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list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list/doklad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o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preh-liadke mŕtveho.</w:t>
      </w:r>
    </w:p>
    <w:p>
      <w:pPr>
        <w:pStyle w:val="ListParagraph"/>
        <w:spacing w:after="0" w:line="218" w:lineRule="auto"/>
        <w:jc w:val="both"/>
        <w:rPr>
          <w:sz w:val="21"/>
        </w:rPr>
        <w:sectPr>
          <w:pgSz w:w="11910" w:h="16840"/>
          <w:pgMar w:header="0" w:footer="400" w:top="380" w:bottom="600" w:left="566" w:right="566"/>
          <w:cols w:num="2" w:equalWidth="0">
            <w:col w:w="5314" w:space="78"/>
            <w:col w:w="5386"/>
          </w:cols>
        </w:sectPr>
      </w:pPr>
    </w:p>
    <w:p>
      <w:pPr>
        <w:pStyle w:val="Heading1"/>
        <w:tabs>
          <w:tab w:pos="397" w:val="left" w:leader="none"/>
          <w:tab w:pos="10659" w:val="left" w:leader="none"/>
        </w:tabs>
        <w:spacing w:before="69"/>
      </w:pPr>
      <w:r>
        <w:rPr>
          <w:rFonts w:ascii="Times New Roman" w:hAnsi="Times New Roman"/>
          <w:b/>
          <w:i w:val="0"/>
          <w:color w:val="FFFFFF"/>
          <w:sz w:val="28"/>
          <w:shd w:fill="C5271C" w:color="auto" w:val="clear"/>
        </w:rPr>
        <w:tab/>
      </w:r>
      <w:r>
        <w:rPr>
          <w:b/>
          <w:i w:val="0"/>
          <w:color w:val="FFFFFF"/>
          <w:w w:val="85"/>
          <w:sz w:val="28"/>
          <w:shd w:fill="C5271C" w:color="auto" w:val="clear"/>
        </w:rPr>
        <w:t>Časť</w:t>
      </w:r>
      <w:r>
        <w:rPr>
          <w:b/>
          <w:i w:val="0"/>
          <w:color w:val="FFFFFF"/>
          <w:spacing w:val="9"/>
          <w:sz w:val="28"/>
          <w:shd w:fill="C5271C" w:color="auto" w:val="clear"/>
        </w:rPr>
        <w:t> </w:t>
      </w:r>
      <w:r>
        <w:rPr>
          <w:b/>
          <w:i w:val="0"/>
          <w:color w:val="FFFFFF"/>
          <w:w w:val="85"/>
          <w:sz w:val="28"/>
          <w:shd w:fill="C5271C" w:color="auto" w:val="clear"/>
        </w:rPr>
        <w:t>V.</w:t>
      </w:r>
      <w:r>
        <w:rPr>
          <w:b/>
          <w:i w:val="0"/>
          <w:color w:val="FFFFFF"/>
          <w:spacing w:val="10"/>
          <w:sz w:val="28"/>
          <w:shd w:fill="C5271C" w:color="auto" w:val="clear"/>
        </w:rPr>
        <w:t> </w:t>
      </w:r>
      <w:r>
        <w:rPr>
          <w:b/>
          <w:i w:val="0"/>
          <w:color w:val="FFFFFF"/>
          <w:w w:val="85"/>
          <w:sz w:val="28"/>
          <w:shd w:fill="C5271C" w:color="auto" w:val="clear"/>
        </w:rPr>
        <w:t>Poistenie</w:t>
      </w:r>
      <w:r>
        <w:rPr>
          <w:b/>
          <w:i w:val="0"/>
          <w:color w:val="FFFFFF"/>
          <w:spacing w:val="9"/>
          <w:sz w:val="28"/>
          <w:shd w:fill="C5271C" w:color="auto" w:val="clear"/>
        </w:rPr>
        <w:t> </w:t>
      </w:r>
      <w:r>
        <w:rPr>
          <w:b/>
          <w:i w:val="0"/>
          <w:color w:val="FFFFFF"/>
          <w:w w:val="85"/>
          <w:sz w:val="28"/>
          <w:shd w:fill="C5271C" w:color="auto" w:val="clear"/>
        </w:rPr>
        <w:t>batožiny</w:t>
      </w:r>
      <w:r>
        <w:rPr>
          <w:b/>
          <w:i w:val="0"/>
          <w:color w:val="FFFFFF"/>
          <w:spacing w:val="10"/>
          <w:sz w:val="28"/>
          <w:shd w:fill="C5271C" w:color="auto" w:val="clear"/>
        </w:rPr>
        <w:t> </w:t>
      </w:r>
      <w:r>
        <w:rPr>
          <w:b/>
          <w:i w:val="0"/>
          <w:color w:val="FFFFFF"/>
          <w:w w:val="85"/>
          <w:sz w:val="28"/>
          <w:shd w:fill="C5271C" w:color="auto" w:val="clear"/>
        </w:rPr>
        <w:t>a</w:t>
      </w:r>
      <w:r>
        <w:rPr>
          <w:b/>
          <w:i w:val="0"/>
          <w:color w:val="FFFFFF"/>
          <w:spacing w:val="9"/>
          <w:sz w:val="28"/>
          <w:shd w:fill="C5271C" w:color="auto" w:val="clear"/>
        </w:rPr>
        <w:t> </w:t>
      </w:r>
      <w:r>
        <w:rPr>
          <w:b/>
          <w:i w:val="0"/>
          <w:color w:val="FFFFFF"/>
          <w:spacing w:val="-2"/>
          <w:w w:val="85"/>
          <w:sz w:val="28"/>
          <w:shd w:fill="C5271C" w:color="auto" w:val="clear"/>
        </w:rPr>
        <w:t>dokladov</w:t>
      </w:r>
      <w:r>
        <w:rPr>
          <w:b/>
          <w:i w:val="0"/>
          <w:color w:val="FFFFFF"/>
          <w:sz w:val="28"/>
          <w:shd w:fill="C5271C" w:color="auto" w:val="clear"/>
        </w:rPr>
        <w:tab/>
      </w:r>
    </w:p>
    <w:p>
      <w:pPr>
        <w:pStyle w:val="Heading1"/>
        <w:spacing w:after="0"/>
        <w:sectPr>
          <w:pgSz w:w="11910" w:h="16840"/>
          <w:pgMar w:header="0" w:footer="400" w:top="360" w:bottom="600" w:left="566" w:right="566"/>
        </w:sectPr>
      </w:pPr>
    </w:p>
    <w:p>
      <w:pPr>
        <w:pStyle w:val="BodyText"/>
        <w:spacing w:line="231" w:lineRule="exact" w:before="180"/>
        <w:ind w:left="64" w:right="1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1</w:t>
      </w:r>
    </w:p>
    <w:p>
      <w:pPr>
        <w:pStyle w:val="Heading2"/>
        <w:ind w:left="64" w:right="1"/>
      </w:pPr>
      <w:r>
        <w:rPr>
          <w:b/>
          <w:i w:val="0"/>
          <w:color w:val="C5271C"/>
          <w:sz w:val="24"/>
        </w:rPr>
        <w:t>Predmet</w:t>
      </w:r>
      <w:r>
        <w:rPr>
          <w:b/>
          <w:i w:val="0"/>
          <w:color w:val="C5271C"/>
          <w:spacing w:val="-9"/>
          <w:sz w:val="24"/>
        </w:rPr>
        <w:t> </w:t>
      </w:r>
      <w:r>
        <w:rPr>
          <w:b/>
          <w:i w:val="0"/>
          <w:color w:val="C5271C"/>
          <w:sz w:val="24"/>
        </w:rPr>
        <w:t>a</w:t>
      </w:r>
      <w:r>
        <w:rPr>
          <w:b/>
          <w:i w:val="0"/>
          <w:color w:val="C5271C"/>
          <w:spacing w:val="-9"/>
          <w:sz w:val="24"/>
        </w:rPr>
        <w:t> </w:t>
      </w:r>
      <w:r>
        <w:rPr>
          <w:b/>
          <w:i w:val="0"/>
          <w:color w:val="C5271C"/>
          <w:sz w:val="24"/>
        </w:rPr>
        <w:t>rozsah</w:t>
      </w:r>
      <w:r>
        <w:rPr>
          <w:b/>
          <w:i w:val="0"/>
          <w:color w:val="C5271C"/>
          <w:spacing w:val="-9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poistenia</w:t>
      </w:r>
    </w:p>
    <w:p>
      <w:pPr>
        <w:pStyle w:val="ListParagraph"/>
        <w:numPr>
          <w:ilvl w:val="0"/>
          <w:numId w:val="36"/>
        </w:numPr>
        <w:tabs>
          <w:tab w:pos="566" w:val="left" w:leader="none"/>
        </w:tabs>
        <w:spacing w:line="231" w:lineRule="exact" w:before="198" w:after="0"/>
        <w:ind w:left="566" w:right="0" w:hanging="452"/>
        <w:jc w:val="both"/>
        <w:rPr>
          <w:sz w:val="21"/>
        </w:rPr>
      </w:pPr>
      <w:r>
        <w:rPr>
          <w:b/>
          <w:i w:val="0"/>
          <w:color w:val="231F20"/>
          <w:sz w:val="24"/>
        </w:rPr>
        <w:t>Predmetom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z w:val="24"/>
        </w:rPr>
        <w:t>poistenia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pacing w:val="-5"/>
          <w:sz w:val="24"/>
        </w:rPr>
        <w:t>sú:</w:t>
      </w:r>
    </w:p>
    <w:p>
      <w:pPr>
        <w:pStyle w:val="ListParagraph"/>
        <w:numPr>
          <w:ilvl w:val="1"/>
          <w:numId w:val="36"/>
        </w:numPr>
        <w:tabs>
          <w:tab w:pos="906" w:val="left" w:leader="none"/>
          <w:tab w:pos="908" w:val="left" w:leader="none"/>
        </w:tabs>
        <w:spacing w:line="218" w:lineRule="auto" w:before="7" w:after="0"/>
        <w:ind w:left="908" w:right="45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veci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osobnej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potreby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(t.j.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oblečenie,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obuv,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toa-letné potreby, okuliare, kufor, cestovná taška, lieky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cenné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veci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(hodinky,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technické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prístroje </w:t>
      </w:r>
      <w:r>
        <w:rPr>
          <w:b w:val="0"/>
          <w:i w:val="0"/>
          <w:color w:val="231F20"/>
          <w:spacing w:val="-2"/>
          <w:sz w:val="22"/>
        </w:rPr>
        <w:t>všetkého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druhu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príslušenstvom,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napr.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fotogra-fické,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filmovacie,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videoprístroje,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laptopy,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optické prístroje,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zábavná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elektronika,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mobilné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telefóny, </w:t>
      </w:r>
      <w:r>
        <w:rPr>
          <w:b w:val="0"/>
          <w:i w:val="0"/>
          <w:color w:val="231F20"/>
          <w:sz w:val="22"/>
        </w:rPr>
        <w:t>športové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náradie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(bicykle,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surfové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dosky,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lyže </w:t>
      </w:r>
      <w:r>
        <w:rPr>
          <w:b w:val="0"/>
          <w:i w:val="0"/>
          <w:color w:val="231F20"/>
          <w:spacing w:val="-4"/>
          <w:sz w:val="22"/>
        </w:rPr>
        <w:t>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pod.),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hudobné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nástroje),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ktoré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si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poistený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vzal </w:t>
      </w:r>
      <w:r>
        <w:rPr>
          <w:b w:val="0"/>
          <w:i w:val="0"/>
          <w:color w:val="231F20"/>
          <w:sz w:val="22"/>
        </w:rPr>
        <w:t>so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sebou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cestu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pobyt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ktoré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si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zakúpil počas cesty alebo pobytu;</w:t>
      </w:r>
    </w:p>
    <w:p>
      <w:pPr>
        <w:pStyle w:val="ListParagraph"/>
        <w:numPr>
          <w:ilvl w:val="1"/>
          <w:numId w:val="36"/>
        </w:numPr>
        <w:tabs>
          <w:tab w:pos="906" w:val="left" w:leader="none"/>
          <w:tab w:pos="908" w:val="left" w:leader="none"/>
        </w:tabs>
        <w:spacing w:line="218" w:lineRule="auto" w:before="3" w:after="0"/>
        <w:ind w:left="908" w:right="48" w:hanging="341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náklady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súvisiace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so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zaobstaraním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náhradných </w:t>
      </w:r>
      <w:r>
        <w:rPr>
          <w:b w:val="0"/>
          <w:i w:val="0"/>
          <w:color w:val="231F20"/>
          <w:sz w:val="22"/>
        </w:rPr>
        <w:t>dokladov (t.j. občiansky preukaz a/alebo ces-</w:t>
      </w:r>
      <w:r>
        <w:rPr>
          <w:b w:val="0"/>
          <w:i w:val="0"/>
          <w:color w:val="231F20"/>
          <w:spacing w:val="-4"/>
          <w:sz w:val="22"/>
        </w:rPr>
        <w:t>tovný</w:t>
      </w:r>
      <w:r>
        <w:rPr>
          <w:b w:val="0"/>
          <w:i w:val="0"/>
          <w:color w:val="231F20"/>
          <w:spacing w:val="-2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pas)</w:t>
      </w:r>
      <w:r>
        <w:rPr>
          <w:b w:val="0"/>
          <w:i w:val="0"/>
          <w:color w:val="231F20"/>
          <w:spacing w:val="-2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2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zahraničí</w:t>
      </w:r>
      <w:r>
        <w:rPr>
          <w:b w:val="0"/>
          <w:i w:val="0"/>
          <w:color w:val="231F20"/>
          <w:spacing w:val="-2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2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prípade</w:t>
      </w:r>
      <w:r>
        <w:rPr>
          <w:b w:val="0"/>
          <w:i w:val="0"/>
          <w:color w:val="231F20"/>
          <w:spacing w:val="-2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poistnej</w:t>
      </w:r>
      <w:r>
        <w:rPr>
          <w:b w:val="0"/>
          <w:i w:val="0"/>
          <w:color w:val="231F20"/>
          <w:spacing w:val="-2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udalosti;</w:t>
      </w:r>
    </w:p>
    <w:p>
      <w:pPr>
        <w:pStyle w:val="ListParagraph"/>
        <w:numPr>
          <w:ilvl w:val="1"/>
          <w:numId w:val="36"/>
        </w:numPr>
        <w:tabs>
          <w:tab w:pos="906" w:val="left" w:leader="none"/>
          <w:tab w:pos="908" w:val="left" w:leader="none"/>
        </w:tabs>
        <w:spacing w:line="218" w:lineRule="auto" w:before="0" w:after="0"/>
        <w:ind w:left="908" w:right="38" w:hanging="341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náklady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vynaložené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poisteným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nákup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nevy-</w:t>
      </w:r>
      <w:r>
        <w:rPr>
          <w:b w:val="0"/>
          <w:i w:val="0"/>
          <w:color w:val="231F20"/>
          <w:sz w:val="22"/>
        </w:rPr>
        <w:t>hnutných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odevov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toaletných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potrieb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prípade neskorého dodania batožiny prepravnou </w:t>
      </w:r>
      <w:r>
        <w:rPr>
          <w:b w:val="0"/>
          <w:i w:val="0"/>
          <w:color w:val="231F20"/>
          <w:spacing w:val="-4"/>
          <w:sz w:val="22"/>
        </w:rPr>
        <w:t>spoločnosťou;</w:t>
      </w:r>
    </w:p>
    <w:p>
      <w:pPr>
        <w:pStyle w:val="ListParagraph"/>
        <w:numPr>
          <w:ilvl w:val="1"/>
          <w:numId w:val="36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41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náklady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prevod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finančných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prostriedkov </w:t>
      </w:r>
      <w:r>
        <w:rPr>
          <w:b w:val="0"/>
          <w:i w:val="0"/>
          <w:color w:val="231F20"/>
          <w:spacing w:val="-2"/>
          <w:sz w:val="22"/>
        </w:rPr>
        <w:t>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poskytnutie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zálohy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prípade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finančnej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núdze </w:t>
      </w:r>
      <w:r>
        <w:rPr>
          <w:b w:val="0"/>
          <w:i w:val="0"/>
          <w:color w:val="231F20"/>
          <w:spacing w:val="-8"/>
          <w:sz w:val="22"/>
        </w:rPr>
        <w:t>podľa čl .4 ods.2 tejto časti VPP;</w:t>
      </w:r>
    </w:p>
    <w:p>
      <w:pPr>
        <w:pStyle w:val="ListParagraph"/>
        <w:numPr>
          <w:ilvl w:val="1"/>
          <w:numId w:val="36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46" w:hanging="341"/>
        <w:jc w:val="both"/>
        <w:rPr>
          <w:sz w:val="21"/>
        </w:rPr>
      </w:pPr>
      <w:r>
        <w:rPr>
          <w:b/>
          <w:i w:val="0"/>
          <w:color w:val="231F20"/>
          <w:sz w:val="24"/>
        </w:rPr>
        <w:t>veci</w:t>
      </w:r>
      <w:r>
        <w:rPr>
          <w:b/>
          <w:i w:val="0"/>
          <w:color w:val="231F20"/>
          <w:spacing w:val="-1"/>
          <w:sz w:val="24"/>
        </w:rPr>
        <w:t> </w:t>
      </w:r>
      <w:r>
        <w:rPr>
          <w:b/>
          <w:i w:val="0"/>
          <w:color w:val="231F20"/>
          <w:sz w:val="24"/>
        </w:rPr>
        <w:t>slúžiace</w:t>
      </w:r>
      <w:r>
        <w:rPr>
          <w:b/>
          <w:i w:val="0"/>
          <w:color w:val="231F20"/>
          <w:spacing w:val="-1"/>
          <w:sz w:val="24"/>
        </w:rPr>
        <w:t> </w:t>
      </w:r>
      <w:r>
        <w:rPr>
          <w:b/>
          <w:i w:val="0"/>
          <w:color w:val="231F20"/>
          <w:sz w:val="24"/>
        </w:rPr>
        <w:t>k</w:t>
      </w:r>
      <w:r>
        <w:rPr>
          <w:b/>
          <w:i w:val="0"/>
          <w:color w:val="231F20"/>
          <w:spacing w:val="-2"/>
          <w:sz w:val="24"/>
        </w:rPr>
        <w:t> </w:t>
      </w:r>
      <w:r>
        <w:rPr>
          <w:b/>
          <w:i w:val="0"/>
          <w:color w:val="231F20"/>
          <w:sz w:val="24"/>
        </w:rPr>
        <w:t>výkonu</w:t>
      </w:r>
      <w:r>
        <w:rPr>
          <w:b/>
          <w:i w:val="0"/>
          <w:color w:val="231F20"/>
          <w:spacing w:val="-1"/>
          <w:sz w:val="24"/>
        </w:rPr>
        <w:t> </w:t>
      </w:r>
      <w:r>
        <w:rPr>
          <w:b/>
          <w:i w:val="0"/>
          <w:color w:val="231F20"/>
          <w:sz w:val="24"/>
        </w:rPr>
        <w:t>povolania</w:t>
      </w:r>
      <w:r>
        <w:rPr>
          <w:b/>
          <w:i w:val="0"/>
          <w:color w:val="231F20"/>
          <w:spacing w:val="-1"/>
          <w:sz w:val="24"/>
        </w:rPr>
        <w:t> </w:t>
      </w:r>
      <w:r>
        <w:rPr>
          <w:b/>
          <w:i w:val="0"/>
          <w:color w:val="231F20"/>
          <w:sz w:val="24"/>
        </w:rPr>
        <w:t>/</w:t>
      </w:r>
      <w:r>
        <w:rPr>
          <w:b/>
          <w:i w:val="0"/>
          <w:color w:val="231F20"/>
          <w:spacing w:val="-1"/>
          <w:sz w:val="24"/>
        </w:rPr>
        <w:t> </w:t>
      </w:r>
      <w:r>
        <w:rPr>
          <w:b/>
          <w:i w:val="0"/>
          <w:color w:val="231F20"/>
          <w:sz w:val="24"/>
        </w:rPr>
        <w:t>zárobkovej </w:t>
      </w:r>
      <w:r>
        <w:rPr>
          <w:b/>
          <w:i w:val="0"/>
          <w:color w:val="231F20"/>
          <w:spacing w:val="-2"/>
          <w:sz w:val="24"/>
        </w:rPr>
        <w:t>činnosti.</w:t>
      </w:r>
    </w:p>
    <w:p>
      <w:pPr>
        <w:pStyle w:val="ListParagraph"/>
        <w:numPr>
          <w:ilvl w:val="0"/>
          <w:numId w:val="36"/>
        </w:numPr>
        <w:tabs>
          <w:tab w:pos="566" w:val="left" w:leader="none"/>
        </w:tabs>
        <w:spacing w:line="224" w:lineRule="exact" w:before="0" w:after="0"/>
        <w:ind w:left="566" w:right="0" w:hanging="452"/>
        <w:jc w:val="both"/>
        <w:rPr>
          <w:sz w:val="21"/>
        </w:rPr>
      </w:pPr>
      <w:r>
        <w:rPr>
          <w:b/>
          <w:i w:val="0"/>
          <w:color w:val="231F20"/>
          <w:sz w:val="24"/>
        </w:rPr>
        <w:t>Rozsah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z w:val="24"/>
        </w:rPr>
        <w:t>poistenia</w:t>
      </w:r>
      <w:r>
        <w:rPr>
          <w:b/>
          <w:i w:val="0"/>
          <w:color w:val="231F20"/>
          <w:spacing w:val="-12"/>
          <w:sz w:val="24"/>
        </w:rPr>
        <w:t> </w:t>
      </w:r>
      <w:r>
        <w:rPr>
          <w:b/>
          <w:i w:val="0"/>
          <w:color w:val="231F20"/>
          <w:sz w:val="24"/>
        </w:rPr>
        <w:t>je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z w:val="24"/>
        </w:rPr>
        <w:t>dohodnutý</w:t>
      </w:r>
      <w:r>
        <w:rPr>
          <w:b/>
          <w:i w:val="0"/>
          <w:color w:val="231F20"/>
          <w:spacing w:val="-12"/>
          <w:sz w:val="24"/>
        </w:rPr>
        <w:t> </w:t>
      </w:r>
      <w:r>
        <w:rPr>
          <w:b/>
          <w:i w:val="0"/>
          <w:color w:val="231F20"/>
          <w:sz w:val="24"/>
        </w:rPr>
        <w:t>v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z w:val="24"/>
        </w:rPr>
        <w:t>poistnej</w:t>
      </w:r>
      <w:r>
        <w:rPr>
          <w:b/>
          <w:i w:val="0"/>
          <w:color w:val="231F20"/>
          <w:spacing w:val="-12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zmluve.</w:t>
      </w:r>
    </w:p>
    <w:p>
      <w:pPr>
        <w:pStyle w:val="BodyText"/>
        <w:spacing w:line="231" w:lineRule="exact" w:before="199"/>
        <w:ind w:left="64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2</w:t>
      </w:r>
    </w:p>
    <w:p>
      <w:pPr>
        <w:pStyle w:val="Heading2"/>
        <w:ind w:left="64"/>
      </w:pPr>
      <w:r>
        <w:rPr>
          <w:b/>
          <w:i w:val="0"/>
          <w:color w:val="C5271C"/>
          <w:sz w:val="24"/>
        </w:rPr>
        <w:t>Časový</w:t>
      </w:r>
      <w:r>
        <w:rPr>
          <w:b/>
          <w:i w:val="0"/>
          <w:color w:val="C5271C"/>
          <w:spacing w:val="-11"/>
          <w:sz w:val="24"/>
        </w:rPr>
        <w:t> </w:t>
      </w:r>
      <w:r>
        <w:rPr>
          <w:b/>
          <w:i w:val="0"/>
          <w:color w:val="C5271C"/>
          <w:sz w:val="24"/>
        </w:rPr>
        <w:t>rozsah</w:t>
      </w:r>
      <w:r>
        <w:rPr>
          <w:b/>
          <w:i w:val="0"/>
          <w:color w:val="C5271C"/>
          <w:spacing w:val="-11"/>
          <w:sz w:val="24"/>
        </w:rPr>
        <w:t> </w:t>
      </w:r>
      <w:r>
        <w:rPr>
          <w:b/>
          <w:i w:val="0"/>
          <w:color w:val="C5271C"/>
          <w:sz w:val="24"/>
        </w:rPr>
        <w:t>platnosti</w:t>
      </w:r>
      <w:r>
        <w:rPr>
          <w:b/>
          <w:i w:val="0"/>
          <w:color w:val="C5271C"/>
          <w:spacing w:val="-10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poistenia</w:t>
      </w:r>
    </w:p>
    <w:p>
      <w:pPr>
        <w:pStyle w:val="ListParagraph"/>
        <w:numPr>
          <w:ilvl w:val="0"/>
          <w:numId w:val="37"/>
        </w:numPr>
        <w:tabs>
          <w:tab w:pos="565" w:val="left" w:leader="none"/>
          <w:tab w:pos="567" w:val="left" w:leader="none"/>
        </w:tabs>
        <w:spacing w:line="218" w:lineRule="auto" w:before="216" w:after="0"/>
        <w:ind w:left="567" w:right="47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Platnosť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poistenia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začína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okamihom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nastúpenia na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cestu,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najskôr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však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dňom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uvedeným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poistnej zmluve ako začiatok poistenia.</w:t>
      </w:r>
    </w:p>
    <w:p>
      <w:pPr>
        <w:pStyle w:val="ListParagraph"/>
        <w:numPr>
          <w:ilvl w:val="0"/>
          <w:numId w:val="37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46" w:hanging="454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Platnosť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poistenia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končí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okamihom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návratu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pois-</w:t>
      </w:r>
      <w:r>
        <w:rPr>
          <w:b w:val="0"/>
          <w:i w:val="0"/>
          <w:color w:val="231F20"/>
          <w:sz w:val="22"/>
        </w:rPr>
        <w:t>teného do miesta bydliska, najneskôr však dňom uvedeným v poistnej zmluve ako koniec poistenia.</w:t>
      </w:r>
    </w:p>
    <w:p>
      <w:pPr>
        <w:pStyle w:val="BodyText"/>
        <w:spacing w:line="231" w:lineRule="exact" w:before="203"/>
        <w:ind w:left="64" w:right="1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3</w:t>
      </w:r>
    </w:p>
    <w:p>
      <w:pPr>
        <w:pStyle w:val="Heading2"/>
        <w:ind w:left="64" w:right="1"/>
      </w:pPr>
      <w:r>
        <w:rPr>
          <w:b/>
          <w:i w:val="0"/>
          <w:color w:val="C5271C"/>
          <w:sz w:val="24"/>
        </w:rPr>
        <w:t>Územná</w:t>
      </w:r>
      <w:r>
        <w:rPr>
          <w:b/>
          <w:i w:val="0"/>
          <w:color w:val="C5271C"/>
          <w:spacing w:val="-16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platnosť</w:t>
      </w:r>
    </w:p>
    <w:p>
      <w:pPr>
        <w:pStyle w:val="BodyText"/>
        <w:spacing w:line="218" w:lineRule="auto" w:before="216"/>
        <w:ind w:left="114" w:right="48"/>
      </w:pPr>
      <w:r>
        <w:rPr>
          <w:b w:val="0"/>
          <w:i w:val="0"/>
          <w:color w:val="231F20"/>
          <w:sz w:val="22"/>
        </w:rPr>
        <w:t>Územná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platnosť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poistenia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batožiny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dokladov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je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zmysle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Časti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I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čl.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5,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pričom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poistenie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vzťahuje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aj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poistné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udalosti,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ktoré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nastanú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území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Slovenskej republiky počas platnosti poistenia.</w:t>
      </w:r>
    </w:p>
    <w:p>
      <w:pPr>
        <w:pStyle w:val="BodyText"/>
        <w:spacing w:line="231" w:lineRule="exact" w:before="203"/>
        <w:ind w:left="64" w:right="1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4</w:t>
      </w:r>
    </w:p>
    <w:p>
      <w:pPr>
        <w:pStyle w:val="Heading2"/>
        <w:ind w:left="64" w:right="1"/>
      </w:pPr>
      <w:r>
        <w:rPr>
          <w:b/>
          <w:i w:val="0"/>
          <w:color w:val="C5271C"/>
          <w:spacing w:val="-2"/>
          <w:sz w:val="24"/>
        </w:rPr>
        <w:t>Poistná</w:t>
      </w:r>
      <w:r>
        <w:rPr>
          <w:b/>
          <w:i w:val="0"/>
          <w:color w:val="C5271C"/>
          <w:spacing w:val="-3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udalosť</w:t>
      </w:r>
    </w:p>
    <w:p>
      <w:pPr>
        <w:pStyle w:val="ListParagraph"/>
        <w:numPr>
          <w:ilvl w:val="0"/>
          <w:numId w:val="38"/>
        </w:numPr>
        <w:tabs>
          <w:tab w:pos="565" w:val="left" w:leader="none"/>
          <w:tab w:pos="567" w:val="left" w:leader="none"/>
        </w:tabs>
        <w:spacing w:line="218" w:lineRule="auto" w:before="216" w:after="0"/>
        <w:ind w:left="567" w:right="43" w:hanging="454"/>
        <w:jc w:val="both"/>
        <w:rPr>
          <w:sz w:val="21"/>
        </w:rPr>
      </w:pPr>
      <w:r>
        <w:rPr>
          <w:b w:val="0"/>
          <w:i w:val="0"/>
          <w:color w:val="231F20"/>
          <w:spacing w:val="-4"/>
          <w:sz w:val="22"/>
        </w:rPr>
        <w:t>Poistnou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udalosťou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je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poškodenie,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zničenie,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strata </w:t>
      </w: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odcudzenie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poistených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vecí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osobnej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potreby a cestovných dokladov pri preukázaní cudzieho </w:t>
      </w:r>
      <w:r>
        <w:rPr>
          <w:b w:val="0"/>
          <w:i w:val="0"/>
          <w:color w:val="231F20"/>
          <w:spacing w:val="-2"/>
          <w:sz w:val="22"/>
        </w:rPr>
        <w:t>vplyvu.</w:t>
      </w:r>
    </w:p>
    <w:p>
      <w:pPr>
        <w:pStyle w:val="ListParagraph"/>
        <w:numPr>
          <w:ilvl w:val="0"/>
          <w:numId w:val="38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44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Poistná udalosť nastane aj vtedy, ak sa poistený </w:t>
      </w:r>
      <w:r>
        <w:rPr>
          <w:b w:val="0"/>
          <w:i w:val="0"/>
          <w:color w:val="231F20"/>
          <w:spacing w:val="-2"/>
          <w:sz w:val="22"/>
        </w:rPr>
        <w:t>počas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cesty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dostane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finančnej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núdze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dôvodu </w:t>
      </w:r>
      <w:r>
        <w:rPr>
          <w:b w:val="0"/>
          <w:i w:val="0"/>
          <w:color w:val="231F20"/>
          <w:spacing w:val="-4"/>
          <w:sz w:val="22"/>
        </w:rPr>
        <w:t>straty, zničenia, poškodenia alebo odcudzenia jeho </w:t>
      </w:r>
      <w:r>
        <w:rPr>
          <w:b w:val="0"/>
          <w:i w:val="0"/>
          <w:color w:val="231F20"/>
          <w:sz w:val="22"/>
        </w:rPr>
        <w:t>platobných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prostriedkov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určených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cestu,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ku škodovej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udalosti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došlo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bez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jeho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pričinenia.</w:t>
      </w:r>
    </w:p>
    <w:p>
      <w:pPr>
        <w:pStyle w:val="ListParagraph"/>
        <w:numPr>
          <w:ilvl w:val="0"/>
          <w:numId w:val="38"/>
        </w:numPr>
        <w:tabs>
          <w:tab w:pos="565" w:val="left" w:leader="none"/>
          <w:tab w:pos="567" w:val="left" w:leader="none"/>
        </w:tabs>
        <w:spacing w:line="218" w:lineRule="auto" w:before="2" w:after="0"/>
        <w:ind w:left="567" w:right="44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Poistnou udalosťou je aj nevydanie, resp. nes-</w:t>
      </w:r>
      <w:r>
        <w:rPr>
          <w:b w:val="0"/>
          <w:i w:val="0"/>
          <w:color w:val="231F20"/>
          <w:spacing w:val="-4"/>
          <w:sz w:val="22"/>
        </w:rPr>
        <w:t>koré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dodanie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batožiny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prepravnou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spoločnosťou, </w:t>
      </w:r>
      <w:r>
        <w:rPr>
          <w:b w:val="0"/>
          <w:i w:val="0"/>
          <w:color w:val="231F20"/>
          <w:sz w:val="22"/>
        </w:rPr>
        <w:t>ktorú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poistený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odovzdal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pri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nastúpení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cestu zo Slovenskej republiky do zahraničia alebo pri prestupe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iný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dopravný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prostriedok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zahraničí, </w:t>
      </w:r>
      <w:r>
        <w:rPr>
          <w:b w:val="0"/>
          <w:i w:val="0"/>
          <w:color w:val="231F20"/>
          <w:spacing w:val="-8"/>
          <w:sz w:val="22"/>
        </w:rPr>
        <w:t>okrem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prípadu,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keď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batožina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bola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zabavená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colným </w:t>
      </w: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iným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štátnym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orgánom.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Za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poistnú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udalosť </w:t>
      </w:r>
      <w:r>
        <w:rPr>
          <w:b w:val="0"/>
          <w:i w:val="0"/>
          <w:color w:val="231F20"/>
          <w:spacing w:val="-4"/>
          <w:sz w:val="22"/>
        </w:rPr>
        <w:t>sa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nepovažuje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neskoré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dodanie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batožiny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preprav-</w:t>
      </w:r>
      <w:r>
        <w:rPr>
          <w:b w:val="0"/>
          <w:i w:val="0"/>
          <w:color w:val="231F20"/>
          <w:w w:val="90"/>
          <w:sz w:val="22"/>
        </w:rPr>
        <w:t>nou spoločnosťou na ceste späť zo zahraničia do </w:t>
      </w:r>
      <w:r>
        <w:rPr>
          <w:b w:val="0"/>
          <w:i w:val="0"/>
          <w:color w:val="231F20"/>
          <w:sz w:val="22"/>
        </w:rPr>
        <w:t>Slovenskej republiky.</w:t>
      </w:r>
    </w:p>
    <w:p>
      <w:pPr>
        <w:pStyle w:val="ListParagraph"/>
        <w:numPr>
          <w:ilvl w:val="0"/>
          <w:numId w:val="38"/>
        </w:numPr>
        <w:tabs>
          <w:tab w:pos="616" w:val="left" w:leader="none"/>
        </w:tabs>
        <w:spacing w:line="231" w:lineRule="exact" w:before="180" w:after="0"/>
        <w:ind w:left="616" w:right="0" w:hanging="502"/>
        <w:jc w:val="both"/>
        <w:rPr>
          <w:sz w:val="21"/>
        </w:rPr>
      </w:pPr>
      <w:r>
        <w:rPr>
          <w:b/>
          <w:i w:val="0"/>
          <w:sz w:val="24"/>
        </w:rPr>
        <w:br w:type="column"/>
      </w:r>
      <w:r>
        <w:rPr>
          <w:b/>
          <w:i w:val="0"/>
          <w:color w:val="231F20"/>
          <w:sz w:val="24"/>
        </w:rPr>
        <w:t>Poistenie</w:t>
      </w:r>
      <w:r>
        <w:rPr>
          <w:b/>
          <w:i w:val="0"/>
          <w:color w:val="231F20"/>
          <w:spacing w:val="-14"/>
          <w:sz w:val="24"/>
        </w:rPr>
        <w:t> </w:t>
      </w:r>
      <w:r>
        <w:rPr>
          <w:b/>
          <w:i w:val="0"/>
          <w:color w:val="231F20"/>
          <w:sz w:val="24"/>
        </w:rPr>
        <w:t>sa</w:t>
      </w:r>
      <w:r>
        <w:rPr>
          <w:b/>
          <w:i w:val="0"/>
          <w:color w:val="231F20"/>
          <w:spacing w:val="-14"/>
          <w:sz w:val="24"/>
        </w:rPr>
        <w:t> </w:t>
      </w:r>
      <w:r>
        <w:rPr>
          <w:b/>
          <w:i w:val="0"/>
          <w:color w:val="231F20"/>
          <w:sz w:val="24"/>
        </w:rPr>
        <w:t>dojednáva</w:t>
      </w:r>
      <w:r>
        <w:rPr>
          <w:b/>
          <w:i w:val="0"/>
          <w:color w:val="231F20"/>
          <w:spacing w:val="-14"/>
          <w:sz w:val="24"/>
        </w:rPr>
        <w:t> </w:t>
      </w:r>
      <w:r>
        <w:rPr>
          <w:b/>
          <w:i w:val="0"/>
          <w:color w:val="231F20"/>
          <w:sz w:val="24"/>
        </w:rPr>
        <w:t>pre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prípad:</w:t>
      </w:r>
    </w:p>
    <w:p>
      <w:pPr>
        <w:pStyle w:val="ListParagraph"/>
        <w:numPr>
          <w:ilvl w:val="1"/>
          <w:numId w:val="38"/>
        </w:numPr>
        <w:tabs>
          <w:tab w:pos="908" w:val="left" w:leader="none"/>
        </w:tabs>
        <w:spacing w:line="218" w:lineRule="auto" w:before="7" w:after="0"/>
        <w:ind w:left="908" w:right="103" w:hanging="340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poškodenia alebo zničenia vecí živelnou </w:t>
      </w:r>
      <w:r>
        <w:rPr>
          <w:b w:val="0"/>
          <w:i w:val="0"/>
          <w:color w:val="231F20"/>
          <w:spacing w:val="-2"/>
          <w:sz w:val="22"/>
        </w:rPr>
        <w:t>udalosťou;</w:t>
      </w:r>
    </w:p>
    <w:p>
      <w:pPr>
        <w:pStyle w:val="ListParagraph"/>
        <w:numPr>
          <w:ilvl w:val="1"/>
          <w:numId w:val="38"/>
        </w:numPr>
        <w:tabs>
          <w:tab w:pos="906" w:val="left" w:leader="none"/>
          <w:tab w:pos="908" w:val="left" w:leader="none"/>
        </w:tabs>
        <w:spacing w:line="218" w:lineRule="auto" w:before="0" w:after="0"/>
        <w:ind w:left="908" w:right="112" w:hanging="341"/>
        <w:jc w:val="both"/>
        <w:rPr>
          <w:sz w:val="21"/>
        </w:rPr>
      </w:pPr>
      <w:r>
        <w:rPr>
          <w:b w:val="0"/>
          <w:i w:val="0"/>
          <w:color w:val="231F20"/>
          <w:spacing w:val="-4"/>
          <w:sz w:val="22"/>
        </w:rPr>
        <w:t>poškodenia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alebo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zničenia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vecí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vodou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mecha-</w:t>
      </w:r>
      <w:r>
        <w:rPr>
          <w:b w:val="0"/>
          <w:i w:val="0"/>
          <w:color w:val="231F20"/>
          <w:sz w:val="22"/>
        </w:rPr>
        <w:t>nicky poškodeného vodovodného potrubia;</w:t>
      </w:r>
    </w:p>
    <w:p>
      <w:pPr>
        <w:pStyle w:val="ListParagraph"/>
        <w:numPr>
          <w:ilvl w:val="1"/>
          <w:numId w:val="38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107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poškodenia,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zničenia,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odcudzenia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straty vecí pri dopravnej nehode. Právo na poistné </w:t>
      </w:r>
      <w:r>
        <w:rPr>
          <w:b w:val="0"/>
          <w:i w:val="0"/>
          <w:color w:val="231F20"/>
          <w:spacing w:val="-4"/>
          <w:sz w:val="22"/>
        </w:rPr>
        <w:t>plnenie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vzniká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iba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dôsledku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dopravnej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nehody, </w:t>
      </w:r>
      <w:r>
        <w:rPr>
          <w:b w:val="0"/>
          <w:i w:val="0"/>
          <w:color w:val="231F20"/>
          <w:sz w:val="22"/>
        </w:rPr>
        <w:t>ktorej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účastníkom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bol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poistený.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stratu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vecí sa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však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poistenie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vzťahuje,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iba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bol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poistený </w:t>
      </w:r>
      <w:r>
        <w:rPr>
          <w:b w:val="0"/>
          <w:i w:val="0"/>
          <w:color w:val="231F20"/>
          <w:spacing w:val="-4"/>
          <w:sz w:val="22"/>
        </w:rPr>
        <w:t>pri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tejto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nehode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dôsledku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úrazu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zbavený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mož-</w:t>
      </w:r>
      <w:r>
        <w:rPr>
          <w:b w:val="0"/>
          <w:i w:val="0"/>
          <w:color w:val="231F20"/>
          <w:w w:val="90"/>
          <w:sz w:val="22"/>
        </w:rPr>
        <w:t>nosti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veci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si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opatrovať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(potrebné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doložiť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lekársku </w:t>
      </w:r>
      <w:r>
        <w:rPr>
          <w:b w:val="0"/>
          <w:i w:val="0"/>
          <w:color w:val="231F20"/>
          <w:spacing w:val="-2"/>
          <w:sz w:val="22"/>
        </w:rPr>
        <w:t>správu);</w:t>
      </w:r>
    </w:p>
    <w:p>
      <w:pPr>
        <w:pStyle w:val="ListParagraph"/>
        <w:numPr>
          <w:ilvl w:val="1"/>
          <w:numId w:val="38"/>
        </w:numPr>
        <w:tabs>
          <w:tab w:pos="906" w:val="left" w:leader="none"/>
          <w:tab w:pos="908" w:val="left" w:leader="none"/>
        </w:tabs>
        <w:spacing w:line="218" w:lineRule="auto" w:before="2" w:after="0"/>
        <w:ind w:left="908" w:right="112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poškodenia,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zničenia,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odcudzenia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straty </w:t>
      </w:r>
      <w:r>
        <w:rPr>
          <w:b w:val="0"/>
          <w:i w:val="0"/>
          <w:color w:val="231F20"/>
          <w:w w:val="90"/>
          <w:sz w:val="22"/>
        </w:rPr>
        <w:t>vecí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úraze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poisteného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(potrebné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doložiť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lekár-</w:t>
      </w:r>
      <w:r>
        <w:rPr>
          <w:b w:val="0"/>
          <w:i w:val="0"/>
          <w:color w:val="231F20"/>
          <w:sz w:val="22"/>
        </w:rPr>
        <w:t>sku správu);</w:t>
      </w:r>
    </w:p>
    <w:p>
      <w:pPr>
        <w:pStyle w:val="ListParagraph"/>
        <w:numPr>
          <w:ilvl w:val="1"/>
          <w:numId w:val="38"/>
        </w:numPr>
        <w:tabs>
          <w:tab w:pos="906" w:val="left" w:leader="none"/>
          <w:tab w:pos="908" w:val="left" w:leader="none"/>
        </w:tabs>
        <w:spacing w:line="218" w:lineRule="auto" w:before="0" w:after="0"/>
        <w:ind w:left="908" w:right="112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poškodenia, zničenia alebo odcudzenia pois-tených vecí, ku ktorým došlo v dobe, keď boli zverené dopravcovi k preprave na potvrdenku </w:t>
      </w:r>
      <w:r>
        <w:rPr>
          <w:b w:val="0"/>
          <w:i w:val="0"/>
          <w:color w:val="231F20"/>
          <w:spacing w:val="-4"/>
          <w:sz w:val="22"/>
        </w:rPr>
        <w:t>alebo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podľa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pokynov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dopravcu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uložené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prie-</w:t>
      </w:r>
      <w:r>
        <w:rPr>
          <w:b w:val="0"/>
          <w:i w:val="0"/>
          <w:color w:val="231F20"/>
          <w:w w:val="90"/>
          <w:sz w:val="22"/>
        </w:rPr>
        <w:t>store určenom pre spoločnú prepravu batožiny;</w:t>
      </w:r>
    </w:p>
    <w:p>
      <w:pPr>
        <w:pStyle w:val="ListParagraph"/>
        <w:numPr>
          <w:ilvl w:val="1"/>
          <w:numId w:val="38"/>
        </w:numPr>
        <w:tabs>
          <w:tab w:pos="906" w:val="left" w:leader="none"/>
          <w:tab w:pos="908" w:val="left" w:leader="none"/>
        </w:tabs>
        <w:spacing w:line="218" w:lineRule="auto" w:before="2" w:after="0"/>
        <w:ind w:left="908" w:right="108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poškodenia, zničenia alebo odcudzenia pois-tených vecí v dobe, keď boli odovzdané na potvrdenie do úschovne;</w:t>
      </w:r>
    </w:p>
    <w:p>
      <w:pPr>
        <w:pStyle w:val="ListParagraph"/>
        <w:numPr>
          <w:ilvl w:val="1"/>
          <w:numId w:val="38"/>
        </w:numPr>
        <w:tabs>
          <w:tab w:pos="906" w:val="left" w:leader="none"/>
          <w:tab w:pos="908" w:val="left" w:leader="none"/>
        </w:tabs>
        <w:spacing w:line="218" w:lineRule="auto" w:before="0" w:after="0"/>
        <w:ind w:left="908" w:right="110" w:hanging="341"/>
        <w:jc w:val="both"/>
        <w:rPr>
          <w:sz w:val="21"/>
        </w:rPr>
      </w:pPr>
      <w:r>
        <w:rPr>
          <w:b w:val="0"/>
          <w:i w:val="0"/>
          <w:color w:val="231F20"/>
          <w:spacing w:val="-6"/>
          <w:sz w:val="22"/>
        </w:rPr>
        <w:t>lúpeže, ak bola oznámená polícii a poistník/pois-</w:t>
      </w:r>
      <w:r>
        <w:rPr>
          <w:b w:val="0"/>
          <w:i w:val="0"/>
          <w:color w:val="231F20"/>
          <w:w w:val="90"/>
          <w:sz w:val="22"/>
        </w:rPr>
        <w:t>tený sa preukáže policajnou správou. Lúpežou je </w:t>
      </w:r>
      <w:r>
        <w:rPr>
          <w:b w:val="0"/>
          <w:i w:val="0"/>
          <w:color w:val="231F20"/>
          <w:spacing w:val="-6"/>
          <w:sz w:val="22"/>
        </w:rPr>
        <w:t>odcudzenie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vecí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spôsobom,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pri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ktorom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páchateľ </w:t>
      </w:r>
      <w:r>
        <w:rPr>
          <w:b w:val="0"/>
          <w:i w:val="0"/>
          <w:color w:val="231F20"/>
          <w:spacing w:val="-2"/>
          <w:w w:val="90"/>
          <w:sz w:val="22"/>
        </w:rPr>
        <w:t>použil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voči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poistenému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dokázateľné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násilie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alebo </w:t>
      </w:r>
      <w:r>
        <w:rPr>
          <w:b w:val="0"/>
          <w:i w:val="0"/>
          <w:color w:val="231F20"/>
          <w:spacing w:val="-4"/>
          <w:sz w:val="22"/>
        </w:rPr>
        <w:t>hrozbu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násilia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alebo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využil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náhlu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fyzickú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či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psy-chickú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tieseň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poisteného.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Použitie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omamného, </w:t>
      </w:r>
      <w:r>
        <w:rPr>
          <w:b w:val="0"/>
          <w:i w:val="0"/>
          <w:color w:val="231F20"/>
          <w:sz w:val="22"/>
        </w:rPr>
        <w:t>paralyzujúceho alebo obdobného prostriedku </w:t>
      </w:r>
      <w:r>
        <w:rPr>
          <w:b w:val="0"/>
          <w:i w:val="0"/>
          <w:color w:val="231F20"/>
          <w:w w:val="85"/>
          <w:sz w:val="22"/>
        </w:rPr>
        <w:t>páchateľom</w:t>
      </w:r>
      <w:r>
        <w:rPr>
          <w:b w:val="0"/>
          <w:i w:val="0"/>
          <w:color w:val="231F20"/>
          <w:spacing w:val="-3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voči</w:t>
      </w:r>
      <w:r>
        <w:rPr>
          <w:b w:val="0"/>
          <w:i w:val="0"/>
          <w:color w:val="231F20"/>
          <w:spacing w:val="-3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poistenému</w:t>
      </w:r>
      <w:r>
        <w:rPr>
          <w:b w:val="0"/>
          <w:i w:val="0"/>
          <w:color w:val="231F20"/>
          <w:spacing w:val="-3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musí</w:t>
      </w:r>
      <w:r>
        <w:rPr>
          <w:b w:val="0"/>
          <w:i w:val="0"/>
          <w:color w:val="231F20"/>
          <w:spacing w:val="-3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byť</w:t>
      </w:r>
      <w:r>
        <w:rPr>
          <w:b w:val="0"/>
          <w:i w:val="0"/>
          <w:color w:val="231F20"/>
          <w:spacing w:val="-3"/>
          <w:w w:val="85"/>
          <w:sz w:val="22"/>
        </w:rPr>
        <w:t> </w:t>
      </w:r>
      <w:r>
        <w:rPr>
          <w:b w:val="0"/>
          <w:i w:val="0"/>
          <w:color w:val="231F20"/>
          <w:spacing w:val="-2"/>
          <w:w w:val="85"/>
          <w:sz w:val="22"/>
        </w:rPr>
        <w:t>dokázané.</w:t>
      </w:r>
    </w:p>
    <w:p>
      <w:pPr>
        <w:pStyle w:val="ListParagraph"/>
        <w:numPr>
          <w:ilvl w:val="1"/>
          <w:numId w:val="38"/>
        </w:numPr>
        <w:tabs>
          <w:tab w:pos="906" w:val="left" w:leader="none"/>
          <w:tab w:pos="908" w:val="left" w:leader="none"/>
        </w:tabs>
        <w:spacing w:line="218" w:lineRule="auto" w:before="2" w:after="0"/>
        <w:ind w:left="908" w:right="105" w:hanging="341"/>
        <w:jc w:val="both"/>
        <w:rPr>
          <w:sz w:val="21"/>
        </w:rPr>
      </w:pPr>
      <w:r>
        <w:rPr>
          <w:b w:val="0"/>
          <w:i w:val="0"/>
          <w:color w:val="231F20"/>
          <w:spacing w:val="-6"/>
          <w:sz w:val="22"/>
        </w:rPr>
        <w:t>krádeže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vecí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vlámaním;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Právo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plnenie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vzniká </w:t>
      </w:r>
      <w:r>
        <w:rPr>
          <w:b w:val="0"/>
          <w:i w:val="0"/>
          <w:color w:val="231F20"/>
          <w:sz w:val="22"/>
        </w:rPr>
        <w:t>iba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vtedy,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bola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poistená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vec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odcudzená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spô-sobom, pri ktorom páchateľ preukázateľne </w:t>
      </w:r>
      <w:r>
        <w:rPr>
          <w:b w:val="0"/>
          <w:i w:val="0"/>
          <w:color w:val="231F20"/>
          <w:spacing w:val="-4"/>
          <w:sz w:val="22"/>
        </w:rPr>
        <w:t>prekonal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prekážky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chrániace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poistené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veci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pred </w:t>
      </w:r>
      <w:r>
        <w:rPr>
          <w:b w:val="0"/>
          <w:i w:val="0"/>
          <w:color w:val="231F20"/>
          <w:sz w:val="22"/>
        </w:rPr>
        <w:t>odcudzením, a to iba v zariadení, v ktorom bol poistený ubytovaný.</w:t>
      </w:r>
    </w:p>
    <w:p>
      <w:pPr>
        <w:pStyle w:val="BodyText"/>
        <w:spacing w:line="218" w:lineRule="auto" w:before="2"/>
        <w:ind w:left="114" w:right="112"/>
      </w:pPr>
      <w:r>
        <w:rPr>
          <w:b w:val="0"/>
          <w:i w:val="0"/>
          <w:color w:val="231F20"/>
          <w:w w:val="90"/>
          <w:sz w:val="22"/>
        </w:rPr>
        <w:t>Za</w:t>
      </w:r>
      <w:r>
        <w:rPr>
          <w:b w:val="0"/>
          <w:i w:val="0"/>
          <w:color w:val="231F20"/>
          <w:spacing w:val="-6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krádež</w:t>
      </w:r>
      <w:r>
        <w:rPr>
          <w:b w:val="0"/>
          <w:i w:val="0"/>
          <w:color w:val="231F20"/>
          <w:spacing w:val="-6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vecí</w:t>
      </w:r>
      <w:r>
        <w:rPr>
          <w:b w:val="0"/>
          <w:i w:val="0"/>
          <w:color w:val="231F20"/>
          <w:spacing w:val="-6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s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prekonaním</w:t>
      </w:r>
      <w:r>
        <w:rPr>
          <w:b w:val="0"/>
          <w:i w:val="0"/>
          <w:color w:val="231F20"/>
          <w:spacing w:val="-6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prekážok</w:t>
      </w:r>
      <w:r>
        <w:rPr>
          <w:b w:val="0"/>
          <w:i w:val="0"/>
          <w:color w:val="231F20"/>
          <w:spacing w:val="-6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sa</w:t>
      </w:r>
      <w:r>
        <w:rPr>
          <w:b w:val="0"/>
          <w:i w:val="0"/>
          <w:color w:val="231F20"/>
          <w:spacing w:val="-6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považuje</w:t>
      </w:r>
      <w:r>
        <w:rPr>
          <w:b w:val="0"/>
          <w:i w:val="0"/>
          <w:color w:val="231F20"/>
          <w:spacing w:val="-6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zmoc-</w:t>
      </w:r>
      <w:r>
        <w:rPr>
          <w:b w:val="0"/>
          <w:i w:val="0"/>
          <w:color w:val="231F20"/>
          <w:spacing w:val="-6"/>
          <w:sz w:val="22"/>
        </w:rPr>
        <w:t>nenie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vecí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proti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vôli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ich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držiteľa,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pokiaľ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boli:</w:t>
      </w:r>
    </w:p>
    <w:p>
      <w:pPr>
        <w:pStyle w:val="ListParagraph"/>
        <w:numPr>
          <w:ilvl w:val="0"/>
          <w:numId w:val="39"/>
        </w:numPr>
        <w:tabs>
          <w:tab w:pos="907" w:val="left" w:leader="none"/>
        </w:tabs>
        <w:spacing w:line="214" w:lineRule="exact" w:before="0" w:after="0"/>
        <w:ind w:left="907" w:right="0" w:hanging="340"/>
        <w:jc w:val="both"/>
        <w:rPr>
          <w:sz w:val="21"/>
        </w:rPr>
      </w:pPr>
      <w:r>
        <w:rPr>
          <w:b/>
          <w:i w:val="0"/>
          <w:color w:val="231F20"/>
          <w:spacing w:val="-4"/>
          <w:sz w:val="24"/>
        </w:rPr>
        <w:t>jednotlivo</w:t>
      </w:r>
      <w:r>
        <w:rPr>
          <w:b/>
          <w:i w:val="0"/>
          <w:color w:val="231F20"/>
          <w:spacing w:val="-9"/>
          <w:sz w:val="24"/>
        </w:rPr>
        <w:t> </w:t>
      </w:r>
      <w:r>
        <w:rPr>
          <w:b/>
          <w:i w:val="0"/>
          <w:color w:val="231F20"/>
          <w:spacing w:val="-4"/>
          <w:sz w:val="24"/>
        </w:rPr>
        <w:t>proti</w:t>
      </w:r>
      <w:r>
        <w:rPr>
          <w:b/>
          <w:i w:val="0"/>
          <w:color w:val="231F20"/>
          <w:spacing w:val="-8"/>
          <w:sz w:val="24"/>
        </w:rPr>
        <w:t> </w:t>
      </w:r>
      <w:r>
        <w:rPr>
          <w:b/>
          <w:i w:val="0"/>
          <w:color w:val="231F20"/>
          <w:spacing w:val="-4"/>
          <w:sz w:val="24"/>
        </w:rPr>
        <w:t>odcudzeniu</w:t>
      </w:r>
      <w:r>
        <w:rPr>
          <w:b/>
          <w:i w:val="0"/>
          <w:color w:val="231F20"/>
          <w:spacing w:val="-8"/>
          <w:sz w:val="24"/>
        </w:rPr>
        <w:t> </w:t>
      </w:r>
      <w:r>
        <w:rPr>
          <w:b/>
          <w:i w:val="0"/>
          <w:color w:val="231F20"/>
          <w:spacing w:val="-4"/>
          <w:sz w:val="24"/>
        </w:rPr>
        <w:t>zabezpečené</w:t>
      </w:r>
      <w:r>
        <w:rPr>
          <w:b/>
          <w:i w:val="0"/>
          <w:color w:val="231F20"/>
          <w:spacing w:val="-8"/>
          <w:sz w:val="24"/>
        </w:rPr>
        <w:t> </w:t>
      </w:r>
      <w:r>
        <w:rPr>
          <w:b/>
          <w:i w:val="0"/>
          <w:color w:val="231F20"/>
          <w:spacing w:val="-4"/>
          <w:sz w:val="24"/>
        </w:rPr>
        <w:t>alebo</w:t>
      </w:r>
    </w:p>
    <w:p>
      <w:pPr>
        <w:pStyle w:val="ListParagraph"/>
        <w:numPr>
          <w:ilvl w:val="0"/>
          <w:numId w:val="39"/>
        </w:numPr>
        <w:tabs>
          <w:tab w:pos="908" w:val="left" w:leader="none"/>
        </w:tabs>
        <w:spacing w:line="218" w:lineRule="auto" w:before="7" w:after="0"/>
        <w:ind w:left="908" w:right="109" w:hanging="341"/>
        <w:jc w:val="both"/>
        <w:rPr>
          <w:sz w:val="21"/>
        </w:rPr>
      </w:pPr>
      <w:r>
        <w:rPr>
          <w:b/>
          <w:i w:val="0"/>
          <w:color w:val="231F20"/>
          <w:spacing w:val="-2"/>
          <w:sz w:val="24"/>
        </w:rPr>
        <w:t>odcudzené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násilným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vniknutím</w:t>
      </w:r>
      <w:r>
        <w:rPr>
          <w:b/>
          <w:i w:val="0"/>
          <w:color w:val="231F20"/>
          <w:spacing w:val="-12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do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uzamknutých </w:t>
      </w:r>
      <w:r>
        <w:rPr>
          <w:b/>
          <w:i w:val="0"/>
          <w:color w:val="231F20"/>
          <w:sz w:val="24"/>
        </w:rPr>
        <w:t>miestností vlámaním.</w:t>
      </w:r>
    </w:p>
    <w:p>
      <w:pPr>
        <w:pStyle w:val="BodyText"/>
        <w:spacing w:line="213" w:lineRule="exact"/>
        <w:ind w:left="114"/>
      </w:pPr>
      <w:r>
        <w:rPr>
          <w:b/>
          <w:i w:val="0"/>
          <w:color w:val="231F20"/>
          <w:w w:val="90"/>
          <w:sz w:val="24"/>
        </w:rPr>
        <w:t>Za</w:t>
      </w:r>
      <w:r>
        <w:rPr>
          <w:b/>
          <w:i w:val="0"/>
          <w:color w:val="231F20"/>
          <w:spacing w:val="10"/>
          <w:sz w:val="24"/>
        </w:rPr>
        <w:t> </w:t>
      </w:r>
      <w:r>
        <w:rPr>
          <w:b/>
          <w:i w:val="0"/>
          <w:color w:val="231F20"/>
          <w:w w:val="90"/>
          <w:sz w:val="24"/>
        </w:rPr>
        <w:t>krádež</w:t>
      </w:r>
      <w:r>
        <w:rPr>
          <w:b/>
          <w:i w:val="0"/>
          <w:color w:val="231F20"/>
          <w:spacing w:val="11"/>
          <w:sz w:val="24"/>
        </w:rPr>
        <w:t> </w:t>
      </w:r>
      <w:r>
        <w:rPr>
          <w:b/>
          <w:i w:val="0"/>
          <w:color w:val="231F20"/>
          <w:w w:val="90"/>
          <w:sz w:val="24"/>
        </w:rPr>
        <w:t>s</w:t>
      </w:r>
      <w:r>
        <w:rPr>
          <w:b/>
          <w:i w:val="0"/>
          <w:color w:val="231F20"/>
          <w:spacing w:val="11"/>
          <w:sz w:val="24"/>
        </w:rPr>
        <w:t> </w:t>
      </w:r>
      <w:r>
        <w:rPr>
          <w:b/>
          <w:i w:val="0"/>
          <w:color w:val="231F20"/>
          <w:w w:val="90"/>
          <w:sz w:val="24"/>
        </w:rPr>
        <w:t>prekonaním</w:t>
      </w:r>
      <w:r>
        <w:rPr>
          <w:b/>
          <w:i w:val="0"/>
          <w:color w:val="231F20"/>
          <w:spacing w:val="11"/>
          <w:sz w:val="24"/>
        </w:rPr>
        <w:t> </w:t>
      </w:r>
      <w:r>
        <w:rPr>
          <w:b/>
          <w:i w:val="0"/>
          <w:color w:val="231F20"/>
          <w:w w:val="90"/>
          <w:sz w:val="24"/>
        </w:rPr>
        <w:t>prekážok</w:t>
      </w:r>
      <w:r>
        <w:rPr>
          <w:b/>
          <w:i w:val="0"/>
          <w:color w:val="231F20"/>
          <w:spacing w:val="11"/>
          <w:sz w:val="24"/>
        </w:rPr>
        <w:t> </w:t>
      </w:r>
      <w:r>
        <w:rPr>
          <w:b/>
          <w:i w:val="0"/>
          <w:color w:val="231F20"/>
          <w:w w:val="90"/>
          <w:sz w:val="24"/>
        </w:rPr>
        <w:t>sa</w:t>
      </w:r>
      <w:r>
        <w:rPr>
          <w:b/>
          <w:i w:val="0"/>
          <w:color w:val="231F20"/>
          <w:spacing w:val="11"/>
          <w:sz w:val="24"/>
        </w:rPr>
        <w:t> </w:t>
      </w:r>
      <w:r>
        <w:rPr>
          <w:b/>
          <w:i w:val="0"/>
          <w:color w:val="231F20"/>
          <w:spacing w:val="-2"/>
          <w:w w:val="90"/>
          <w:sz w:val="24"/>
        </w:rPr>
        <w:t>nepovažuje:</w:t>
      </w:r>
    </w:p>
    <w:p>
      <w:pPr>
        <w:pStyle w:val="ListParagraph"/>
        <w:numPr>
          <w:ilvl w:val="0"/>
          <w:numId w:val="39"/>
        </w:numPr>
        <w:tabs>
          <w:tab w:pos="908" w:val="left" w:leader="none"/>
        </w:tabs>
        <w:spacing w:line="218" w:lineRule="auto" w:before="7" w:after="0"/>
        <w:ind w:left="908" w:right="107" w:hanging="341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odcudzenie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vecí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stanu,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prívesu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alebo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obdob-</w:t>
      </w:r>
      <w:r>
        <w:rPr>
          <w:b w:val="0"/>
          <w:i w:val="0"/>
          <w:color w:val="231F20"/>
          <w:sz w:val="22"/>
        </w:rPr>
        <w:t>ného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zariadenia,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majúceho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nepevné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steny či stropy z plachtovín a pod., a to ani vtedy, ak bol stan, príves alebo obdobné zariadenie </w:t>
      </w:r>
      <w:r>
        <w:rPr>
          <w:b w:val="0"/>
          <w:i w:val="0"/>
          <w:color w:val="231F20"/>
          <w:spacing w:val="-2"/>
          <w:sz w:val="22"/>
        </w:rPr>
        <w:t>uzamknuté;</w:t>
      </w:r>
    </w:p>
    <w:p>
      <w:pPr>
        <w:pStyle w:val="ListParagraph"/>
        <w:numPr>
          <w:ilvl w:val="0"/>
          <w:numId w:val="39"/>
        </w:numPr>
        <w:tabs>
          <w:tab w:pos="907" w:val="left" w:leader="none"/>
        </w:tabs>
        <w:spacing w:line="214" w:lineRule="exact" w:before="0" w:after="0"/>
        <w:ind w:left="907" w:right="0" w:hanging="340"/>
        <w:jc w:val="both"/>
        <w:rPr>
          <w:sz w:val="21"/>
        </w:rPr>
      </w:pPr>
      <w:r>
        <w:rPr>
          <w:b w:val="0"/>
          <w:i w:val="0"/>
          <w:color w:val="231F20"/>
          <w:spacing w:val="-6"/>
          <w:sz w:val="22"/>
        </w:rPr>
        <w:t>rozrezanie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batožín,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batohov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pod.;</w:t>
      </w:r>
    </w:p>
    <w:p>
      <w:pPr>
        <w:pStyle w:val="ListParagraph"/>
        <w:numPr>
          <w:ilvl w:val="0"/>
          <w:numId w:val="39"/>
        </w:numPr>
        <w:tabs>
          <w:tab w:pos="908" w:val="left" w:leader="none"/>
        </w:tabs>
        <w:spacing w:line="218" w:lineRule="auto" w:before="7" w:after="0"/>
        <w:ind w:left="908" w:right="114" w:hanging="341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otvorenie</w:t>
      </w:r>
      <w:r>
        <w:rPr>
          <w:b w:val="0"/>
          <w:i w:val="0"/>
          <w:color w:val="231F20"/>
          <w:spacing w:val="-2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batožiny,</w:t>
      </w:r>
      <w:r>
        <w:rPr>
          <w:b w:val="0"/>
          <w:i w:val="0"/>
          <w:color w:val="231F20"/>
          <w:spacing w:val="-2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ktorá</w:t>
      </w:r>
      <w:r>
        <w:rPr>
          <w:b w:val="0"/>
          <w:i w:val="0"/>
          <w:color w:val="231F20"/>
          <w:spacing w:val="-2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je</w:t>
      </w:r>
      <w:r>
        <w:rPr>
          <w:b w:val="0"/>
          <w:i w:val="0"/>
          <w:color w:val="231F20"/>
          <w:spacing w:val="-2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zabezpečená</w:t>
      </w:r>
      <w:r>
        <w:rPr>
          <w:b w:val="0"/>
          <w:i w:val="0"/>
          <w:color w:val="231F20"/>
          <w:spacing w:val="-2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zipsom, </w:t>
      </w:r>
      <w:r>
        <w:rPr>
          <w:b w:val="0"/>
          <w:i w:val="0"/>
          <w:color w:val="231F20"/>
          <w:sz w:val="22"/>
        </w:rPr>
        <w:t>remienkami a pod.</w:t>
      </w:r>
    </w:p>
    <w:p>
      <w:pPr>
        <w:pStyle w:val="ListParagraph"/>
        <w:numPr>
          <w:ilvl w:val="0"/>
          <w:numId w:val="38"/>
        </w:numPr>
        <w:tabs>
          <w:tab w:pos="566" w:val="left" w:leader="none"/>
        </w:tabs>
        <w:spacing w:line="213" w:lineRule="exact" w:before="0" w:after="0"/>
        <w:ind w:left="566" w:right="0" w:hanging="452"/>
        <w:jc w:val="both"/>
        <w:rPr>
          <w:sz w:val="21"/>
        </w:rPr>
      </w:pPr>
      <w:r>
        <w:rPr>
          <w:b/>
          <w:i w:val="0"/>
          <w:color w:val="231F20"/>
          <w:sz w:val="24"/>
        </w:rPr>
        <w:t>Iba</w:t>
      </w:r>
      <w:r>
        <w:rPr>
          <w:b/>
          <w:i w:val="0"/>
          <w:color w:val="231F20"/>
          <w:spacing w:val="-12"/>
          <w:sz w:val="24"/>
        </w:rPr>
        <w:t> </w:t>
      </w:r>
      <w:r>
        <w:rPr>
          <w:b/>
          <w:i w:val="0"/>
          <w:color w:val="231F20"/>
          <w:sz w:val="24"/>
        </w:rPr>
        <w:t>za</w:t>
      </w:r>
      <w:r>
        <w:rPr>
          <w:b/>
          <w:i w:val="0"/>
          <w:color w:val="231F20"/>
          <w:spacing w:val="-12"/>
          <w:sz w:val="24"/>
        </w:rPr>
        <w:t> </w:t>
      </w:r>
      <w:r>
        <w:rPr>
          <w:b/>
          <w:i w:val="0"/>
          <w:color w:val="231F20"/>
          <w:sz w:val="24"/>
        </w:rPr>
        <w:t>nasledovných</w:t>
      </w:r>
      <w:r>
        <w:rPr>
          <w:b/>
          <w:i w:val="0"/>
          <w:color w:val="231F20"/>
          <w:spacing w:val="-12"/>
          <w:sz w:val="24"/>
        </w:rPr>
        <w:t> </w:t>
      </w:r>
      <w:r>
        <w:rPr>
          <w:b/>
          <w:i w:val="0"/>
          <w:color w:val="231F20"/>
          <w:sz w:val="24"/>
        </w:rPr>
        <w:t>predpokladov</w:t>
      </w:r>
      <w:r>
        <w:rPr>
          <w:b/>
          <w:i w:val="0"/>
          <w:color w:val="231F20"/>
          <w:spacing w:val="-12"/>
          <w:sz w:val="24"/>
        </w:rPr>
        <w:t> </w:t>
      </w:r>
      <w:r>
        <w:rPr>
          <w:b/>
          <w:i w:val="0"/>
          <w:color w:val="231F20"/>
          <w:sz w:val="24"/>
        </w:rPr>
        <w:t>sú</w:t>
      </w:r>
      <w:r>
        <w:rPr>
          <w:b/>
          <w:i w:val="0"/>
          <w:color w:val="231F20"/>
          <w:spacing w:val="-11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poistené:</w:t>
      </w:r>
    </w:p>
    <w:p>
      <w:pPr>
        <w:pStyle w:val="ListParagraph"/>
        <w:numPr>
          <w:ilvl w:val="1"/>
          <w:numId w:val="38"/>
        </w:numPr>
        <w:tabs>
          <w:tab w:pos="906" w:val="left" w:leader="none"/>
          <w:tab w:pos="908" w:val="left" w:leader="none"/>
        </w:tabs>
        <w:spacing w:line="218" w:lineRule="auto" w:before="7" w:after="0"/>
        <w:ind w:left="908" w:right="109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hodinky,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technické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prístroje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všetkého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druhu</w:t>
      </w:r>
      <w:r>
        <w:rPr>
          <w:b w:val="0"/>
          <w:i w:val="0"/>
          <w:color w:val="231F20"/>
          <w:spacing w:val="8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príslušenstvom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(napr.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fotografické,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filmovacie, </w:t>
      </w:r>
      <w:r>
        <w:rPr>
          <w:b w:val="0"/>
          <w:i w:val="0"/>
          <w:color w:val="231F20"/>
          <w:spacing w:val="-4"/>
          <w:sz w:val="22"/>
        </w:rPr>
        <w:t>videoprístroje,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laptopy,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optické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prístroje,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zábavná </w:t>
      </w:r>
      <w:r>
        <w:rPr>
          <w:b w:val="0"/>
          <w:i w:val="0"/>
          <w:color w:val="231F20"/>
          <w:sz w:val="22"/>
        </w:rPr>
        <w:t>elektronika,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mobilné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telefóny),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športové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náradie </w:t>
      </w:r>
      <w:r>
        <w:rPr>
          <w:b w:val="0"/>
          <w:i w:val="0"/>
          <w:color w:val="231F20"/>
          <w:spacing w:val="-2"/>
          <w:sz w:val="22"/>
        </w:rPr>
        <w:t>(bicykle,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surfové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dosky,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lyže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pod.)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hudobné </w:t>
      </w:r>
      <w:r>
        <w:rPr>
          <w:b w:val="0"/>
          <w:i w:val="0"/>
          <w:color w:val="231F20"/>
          <w:sz w:val="22"/>
        </w:rPr>
        <w:t>nástroje, ak:</w:t>
      </w:r>
    </w:p>
    <w:p>
      <w:pPr>
        <w:pStyle w:val="ListParagraph"/>
        <w:numPr>
          <w:ilvl w:val="2"/>
          <w:numId w:val="38"/>
        </w:numPr>
        <w:tabs>
          <w:tab w:pos="1248" w:val="left" w:leader="none"/>
        </w:tabs>
        <w:spacing w:line="218" w:lineRule="auto" w:before="2" w:after="0"/>
        <w:ind w:left="1248" w:right="112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ich poistený v osobnej starostlivosti bez-</w:t>
      </w:r>
      <w:r>
        <w:rPr>
          <w:b w:val="0"/>
          <w:i w:val="0"/>
          <w:color w:val="231F20"/>
          <w:spacing w:val="-4"/>
          <w:sz w:val="22"/>
        </w:rPr>
        <w:t>pečne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vezie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sebou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dohliada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ne,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aby </w:t>
      </w:r>
      <w:r>
        <w:rPr>
          <w:b w:val="0"/>
          <w:i w:val="0"/>
          <w:color w:val="231F20"/>
          <w:sz w:val="22"/>
        </w:rPr>
        <w:t>odcudzenie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treťou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osobou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bez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prekonania </w:t>
      </w:r>
      <w:r>
        <w:rPr>
          <w:b w:val="0"/>
          <w:i w:val="0"/>
          <w:color w:val="231F20"/>
          <w:spacing w:val="-2"/>
          <w:sz w:val="22"/>
        </w:rPr>
        <w:t>prekážky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nebolo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možné;</w:t>
      </w:r>
    </w:p>
    <w:p>
      <w:pPr>
        <w:pStyle w:val="ListParagraph"/>
        <w:numPr>
          <w:ilvl w:val="2"/>
          <w:numId w:val="38"/>
        </w:numPr>
        <w:tabs>
          <w:tab w:pos="1248" w:val="left" w:leader="none"/>
        </w:tabs>
        <w:spacing w:line="218" w:lineRule="auto" w:before="1" w:after="0"/>
        <w:ind w:left="1248" w:right="112" w:hanging="341"/>
        <w:jc w:val="both"/>
        <w:rPr>
          <w:sz w:val="21"/>
        </w:rPr>
      </w:pPr>
      <w:r>
        <w:rPr>
          <w:b w:val="0"/>
          <w:i w:val="0"/>
          <w:color w:val="231F20"/>
          <w:spacing w:val="-4"/>
          <w:sz w:val="22"/>
        </w:rPr>
        <w:t>boli odovzdané ubytovaciemu zariadeniu, do </w:t>
      </w:r>
      <w:r>
        <w:rPr>
          <w:b w:val="0"/>
          <w:i w:val="0"/>
          <w:color w:val="231F20"/>
          <w:spacing w:val="-2"/>
          <w:sz w:val="22"/>
        </w:rPr>
        <w:t>stráženej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šatne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alebo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úschovy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batožín;</w:t>
      </w:r>
    </w:p>
    <w:p>
      <w:pPr>
        <w:pStyle w:val="ListParagraph"/>
        <w:numPr>
          <w:ilvl w:val="2"/>
          <w:numId w:val="38"/>
        </w:numPr>
        <w:tabs>
          <w:tab w:pos="1248" w:val="left" w:leader="none"/>
        </w:tabs>
        <w:spacing w:line="218" w:lineRule="auto" w:before="0" w:after="0"/>
        <w:ind w:left="1248" w:right="112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sa nachádzajú v uzatvorenej a uzamknutej </w:t>
      </w:r>
      <w:r>
        <w:rPr>
          <w:b w:val="0"/>
          <w:i w:val="0"/>
          <w:color w:val="231F20"/>
          <w:spacing w:val="-6"/>
          <w:sz w:val="22"/>
        </w:rPr>
        <w:t>miestnosti a využijú sa všetky dostupné bez-</w:t>
      </w:r>
      <w:r>
        <w:rPr>
          <w:b w:val="0"/>
          <w:i w:val="0"/>
          <w:color w:val="231F20"/>
          <w:spacing w:val="-2"/>
          <w:sz w:val="22"/>
        </w:rPr>
        <w:t>pečnostné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zariadenia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(sejfy,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skrine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atď.);</w:t>
      </w:r>
    </w:p>
    <w:p>
      <w:pPr>
        <w:pStyle w:val="ListParagraph"/>
        <w:spacing w:after="0" w:line="218" w:lineRule="auto"/>
        <w:jc w:val="both"/>
        <w:rPr>
          <w:sz w:val="21"/>
        </w:rPr>
        <w:sectPr>
          <w:type w:val="continuous"/>
          <w:pgSz w:w="11910" w:h="16840"/>
          <w:pgMar w:header="0" w:footer="400" w:top="400" w:bottom="600" w:left="566" w:right="566"/>
          <w:cols w:num="2" w:equalWidth="0">
            <w:col w:w="5318" w:space="75"/>
            <w:col w:w="5385"/>
          </w:cols>
        </w:sectPr>
      </w:pPr>
    </w:p>
    <w:p>
      <w:pPr>
        <w:pStyle w:val="ListParagraph"/>
        <w:numPr>
          <w:ilvl w:val="2"/>
          <w:numId w:val="38"/>
        </w:numPr>
        <w:tabs>
          <w:tab w:pos="1248" w:val="left" w:leader="none"/>
        </w:tabs>
        <w:spacing w:line="231" w:lineRule="exact" w:before="68" w:after="0"/>
        <w:ind w:left="1248" w:right="0" w:hanging="340"/>
        <w:jc w:val="both"/>
        <w:rPr>
          <w:sz w:val="21"/>
        </w:rPr>
      </w:pPr>
      <w:r>
        <w:rPr>
          <w:b/>
          <w:i w:val="0"/>
          <w:color w:val="231F20"/>
          <w:w w:val="90"/>
          <w:sz w:val="24"/>
        </w:rPr>
        <w:t>sa</w:t>
      </w:r>
      <w:r>
        <w:rPr>
          <w:b/>
          <w:i w:val="0"/>
          <w:color w:val="231F20"/>
          <w:spacing w:val="-1"/>
          <w:w w:val="90"/>
          <w:sz w:val="24"/>
        </w:rPr>
        <w:t> </w:t>
      </w:r>
      <w:r>
        <w:rPr>
          <w:b/>
          <w:i w:val="0"/>
          <w:color w:val="231F20"/>
          <w:w w:val="90"/>
          <w:sz w:val="24"/>
        </w:rPr>
        <w:t>nosia</w:t>
      </w:r>
      <w:r>
        <w:rPr>
          <w:b/>
          <w:i w:val="0"/>
          <w:color w:val="231F20"/>
          <w:spacing w:val="-1"/>
          <w:w w:val="90"/>
          <w:sz w:val="24"/>
        </w:rPr>
        <w:t> </w:t>
      </w:r>
      <w:r>
        <w:rPr>
          <w:b/>
          <w:i w:val="0"/>
          <w:color w:val="231F20"/>
          <w:w w:val="90"/>
          <w:sz w:val="24"/>
        </w:rPr>
        <w:t>alebo</w:t>
      </w:r>
      <w:r>
        <w:rPr>
          <w:b/>
          <w:i w:val="0"/>
          <w:color w:val="231F20"/>
          <w:spacing w:val="-1"/>
          <w:w w:val="90"/>
          <w:sz w:val="24"/>
        </w:rPr>
        <w:t> </w:t>
      </w:r>
      <w:r>
        <w:rPr>
          <w:b/>
          <w:i w:val="0"/>
          <w:color w:val="231F20"/>
          <w:w w:val="90"/>
          <w:sz w:val="24"/>
        </w:rPr>
        <w:t>používajú</w:t>
      </w:r>
      <w:r>
        <w:rPr>
          <w:b/>
          <w:i w:val="0"/>
          <w:color w:val="231F20"/>
          <w:spacing w:val="-1"/>
          <w:w w:val="90"/>
          <w:sz w:val="24"/>
        </w:rPr>
        <w:t> </w:t>
      </w:r>
      <w:r>
        <w:rPr>
          <w:b/>
          <w:i w:val="0"/>
          <w:color w:val="231F20"/>
          <w:w w:val="90"/>
          <w:sz w:val="24"/>
        </w:rPr>
        <w:t>podľa</w:t>
      </w:r>
      <w:r>
        <w:rPr>
          <w:b/>
          <w:i w:val="0"/>
          <w:color w:val="231F20"/>
          <w:spacing w:val="-1"/>
          <w:w w:val="90"/>
          <w:sz w:val="24"/>
        </w:rPr>
        <w:t> </w:t>
      </w:r>
      <w:r>
        <w:rPr>
          <w:b/>
          <w:i w:val="0"/>
          <w:color w:val="231F20"/>
          <w:spacing w:val="-2"/>
          <w:w w:val="90"/>
          <w:sz w:val="24"/>
        </w:rPr>
        <w:t>určenia.</w:t>
      </w:r>
    </w:p>
    <w:p>
      <w:pPr>
        <w:pStyle w:val="ListParagraph"/>
        <w:numPr>
          <w:ilvl w:val="1"/>
          <w:numId w:val="38"/>
        </w:numPr>
        <w:tabs>
          <w:tab w:pos="906" w:val="left" w:leader="none"/>
        </w:tabs>
        <w:spacing w:line="220" w:lineRule="exact" w:before="0" w:after="0"/>
        <w:ind w:left="906" w:right="0" w:hanging="339"/>
        <w:jc w:val="both"/>
        <w:rPr>
          <w:sz w:val="21"/>
        </w:rPr>
      </w:pPr>
      <w:r>
        <w:rPr>
          <w:b/>
          <w:i w:val="0"/>
          <w:color w:val="231F20"/>
          <w:sz w:val="24"/>
        </w:rPr>
        <w:t>v</w:t>
      </w:r>
      <w:r>
        <w:rPr>
          <w:b/>
          <w:i w:val="0"/>
          <w:color w:val="231F20"/>
          <w:spacing w:val="-14"/>
          <w:sz w:val="24"/>
        </w:rPr>
        <w:t> </w:t>
      </w:r>
      <w:r>
        <w:rPr>
          <w:b/>
          <w:i w:val="0"/>
          <w:color w:val="231F20"/>
          <w:sz w:val="24"/>
        </w:rPr>
        <w:t>úschove</w:t>
      </w:r>
      <w:r>
        <w:rPr>
          <w:b/>
          <w:i w:val="0"/>
          <w:color w:val="231F20"/>
          <w:spacing w:val="-14"/>
          <w:sz w:val="24"/>
        </w:rPr>
        <w:t> </w:t>
      </w:r>
      <w:r>
        <w:rPr>
          <w:b/>
          <w:i w:val="0"/>
          <w:color w:val="231F20"/>
          <w:sz w:val="24"/>
        </w:rPr>
        <w:t>dopravnej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spoločnosti:</w:t>
      </w:r>
    </w:p>
    <w:p>
      <w:pPr>
        <w:pStyle w:val="ListParagraph"/>
        <w:numPr>
          <w:ilvl w:val="2"/>
          <w:numId w:val="38"/>
        </w:numPr>
        <w:tabs>
          <w:tab w:pos="1248" w:val="left" w:leader="none"/>
        </w:tabs>
        <w:spacing w:line="218" w:lineRule="auto" w:before="7" w:after="0"/>
        <w:ind w:left="1248" w:right="38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technické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prístroje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všetkého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druhu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s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príslu-šenstvom (napr. fotografické, filmovacie, video zariadenia, laptopy, optické prístroje, zábavná</w:t>
      </w:r>
      <w:r>
        <w:rPr>
          <w:b w:val="0"/>
          <w:i w:val="0"/>
          <w:color w:val="231F20"/>
          <w:spacing w:val="80"/>
          <w:sz w:val="22"/>
        </w:rPr>
        <w:t> </w:t>
      </w:r>
      <w:r>
        <w:rPr>
          <w:b w:val="0"/>
          <w:i w:val="0"/>
          <w:color w:val="231F20"/>
          <w:sz w:val="22"/>
        </w:rPr>
        <w:t>elektronika,</w:t>
      </w:r>
      <w:r>
        <w:rPr>
          <w:b w:val="0"/>
          <w:i w:val="0"/>
          <w:color w:val="231F20"/>
          <w:spacing w:val="80"/>
          <w:sz w:val="22"/>
        </w:rPr>
        <w:t> </w:t>
      </w:r>
      <w:r>
        <w:rPr>
          <w:b w:val="0"/>
          <w:i w:val="0"/>
          <w:color w:val="231F20"/>
          <w:sz w:val="22"/>
        </w:rPr>
        <w:t>mobilné</w:t>
      </w:r>
      <w:r>
        <w:rPr>
          <w:b w:val="0"/>
          <w:i w:val="0"/>
          <w:color w:val="231F20"/>
          <w:spacing w:val="80"/>
          <w:sz w:val="22"/>
        </w:rPr>
        <w:t> </w:t>
      </w:r>
      <w:r>
        <w:rPr>
          <w:b w:val="0"/>
          <w:i w:val="0"/>
          <w:color w:val="231F20"/>
          <w:sz w:val="22"/>
        </w:rPr>
        <w:t>telefóny)</w:t>
      </w:r>
      <w:r>
        <w:rPr>
          <w:b w:val="0"/>
          <w:i w:val="0"/>
          <w:color w:val="231F20"/>
          <w:spacing w:val="80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športové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náradie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(bicykle,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surfy,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lyže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a pod.), ak boli v uzamknutých priestoroch alebo schránkach.</w:t>
      </w:r>
    </w:p>
    <w:p>
      <w:pPr>
        <w:pStyle w:val="BodyText"/>
        <w:spacing w:line="231" w:lineRule="exact" w:before="204"/>
        <w:ind w:left="511" w:right="443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5</w:t>
      </w:r>
    </w:p>
    <w:p>
      <w:pPr>
        <w:pStyle w:val="Heading2"/>
        <w:spacing w:line="218" w:lineRule="auto" w:before="7"/>
        <w:ind w:left="511" w:right="442"/>
      </w:pPr>
      <w:r>
        <w:rPr>
          <w:b/>
          <w:i w:val="0"/>
          <w:color w:val="C5271C"/>
          <w:sz w:val="24"/>
        </w:rPr>
        <w:t>Poistná ochrana v nestráženom odstavenom</w:t>
      </w:r>
      <w:r>
        <w:rPr>
          <w:b/>
          <w:i w:val="0"/>
          <w:color w:val="C5271C"/>
          <w:spacing w:val="-15"/>
          <w:sz w:val="24"/>
        </w:rPr>
        <w:t> </w:t>
      </w:r>
      <w:r>
        <w:rPr>
          <w:b/>
          <w:i w:val="0"/>
          <w:color w:val="C5271C"/>
          <w:sz w:val="24"/>
        </w:rPr>
        <w:t>motorovom</w:t>
      </w:r>
      <w:r>
        <w:rPr>
          <w:b/>
          <w:i w:val="0"/>
          <w:color w:val="C5271C"/>
          <w:spacing w:val="-15"/>
          <w:sz w:val="24"/>
        </w:rPr>
        <w:t> </w:t>
      </w:r>
      <w:r>
        <w:rPr>
          <w:b/>
          <w:i w:val="0"/>
          <w:color w:val="C5271C"/>
          <w:sz w:val="24"/>
        </w:rPr>
        <w:t>vozidle/prívese</w:t>
      </w:r>
    </w:p>
    <w:p>
      <w:pPr>
        <w:pStyle w:val="ListParagraph"/>
        <w:numPr>
          <w:ilvl w:val="0"/>
          <w:numId w:val="40"/>
        </w:numPr>
        <w:tabs>
          <w:tab w:pos="565" w:val="left" w:leader="none"/>
          <w:tab w:pos="567" w:val="left" w:leader="none"/>
        </w:tabs>
        <w:spacing w:line="218" w:lineRule="auto" w:before="220" w:after="0"/>
        <w:ind w:left="567" w:right="42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Vozidlo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(príves)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sa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považuje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účely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týchto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VPP za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odstavené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nestrážené,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keď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ani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poistený,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ani ním poverená menom známa dôveryhodná osoba </w:t>
      </w:r>
      <w:r>
        <w:rPr>
          <w:b w:val="0"/>
          <w:i w:val="0"/>
          <w:color w:val="231F20"/>
          <w:spacing w:val="-2"/>
          <w:sz w:val="22"/>
        </w:rPr>
        <w:t>nebola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nepretržite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pri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vozidle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(prívese).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Stráženie otvoreného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miesta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(t.j.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miesta,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ktoré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nie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chránené </w:t>
      </w:r>
      <w:r>
        <w:rPr>
          <w:b w:val="0"/>
          <w:i w:val="0"/>
          <w:color w:val="231F20"/>
          <w:spacing w:val="-4"/>
          <w:sz w:val="22"/>
        </w:rPr>
        <w:t>závorami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pod.)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všeobecné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použitie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neplatí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ako </w:t>
      </w:r>
      <w:r>
        <w:rPr>
          <w:b w:val="0"/>
          <w:i w:val="0"/>
          <w:color w:val="231F20"/>
          <w:spacing w:val="-2"/>
          <w:sz w:val="22"/>
        </w:rPr>
        <w:t>stráženie.</w:t>
      </w:r>
    </w:p>
    <w:p>
      <w:pPr>
        <w:pStyle w:val="ListParagraph"/>
        <w:numPr>
          <w:ilvl w:val="0"/>
          <w:numId w:val="40"/>
        </w:numPr>
        <w:tabs>
          <w:tab w:pos="566" w:val="left" w:leader="none"/>
        </w:tabs>
        <w:spacing w:line="215" w:lineRule="exact" w:before="0" w:after="0"/>
        <w:ind w:left="566" w:right="0" w:hanging="452"/>
        <w:jc w:val="both"/>
        <w:rPr>
          <w:sz w:val="21"/>
        </w:rPr>
      </w:pPr>
      <w:r>
        <w:rPr>
          <w:b w:val="0"/>
          <w:i w:val="0"/>
          <w:color w:val="231F20"/>
          <w:spacing w:val="-6"/>
          <w:sz w:val="22"/>
        </w:rPr>
        <w:t>Poistná</w:t>
      </w:r>
      <w:r>
        <w:rPr>
          <w:b w:val="0"/>
          <w:i w:val="0"/>
          <w:color w:val="231F20"/>
          <w:spacing w:val="-1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ochrana</w:t>
      </w:r>
      <w:r>
        <w:rPr>
          <w:b w:val="0"/>
          <w:i w:val="0"/>
          <w:color w:val="231F20"/>
          <w:spacing w:val="-16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</w:t>
      </w:r>
      <w:r>
        <w:rPr>
          <w:b w:val="0"/>
          <w:i w:val="0"/>
          <w:color w:val="231F20"/>
          <w:spacing w:val="-1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zmysle</w:t>
      </w:r>
      <w:r>
        <w:rPr>
          <w:b w:val="0"/>
          <w:i w:val="0"/>
          <w:color w:val="231F20"/>
          <w:spacing w:val="-16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tejto</w:t>
      </w:r>
      <w:r>
        <w:rPr>
          <w:b w:val="0"/>
          <w:i w:val="0"/>
          <w:color w:val="231F20"/>
          <w:spacing w:val="-1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časti</w:t>
      </w:r>
      <w:r>
        <w:rPr>
          <w:b w:val="0"/>
          <w:i w:val="0"/>
          <w:color w:val="231F20"/>
          <w:spacing w:val="-16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VPP</w:t>
      </w:r>
      <w:r>
        <w:rPr>
          <w:b w:val="0"/>
          <w:i w:val="0"/>
          <w:color w:val="231F20"/>
          <w:spacing w:val="-22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nastáva,</w:t>
      </w:r>
      <w:r>
        <w:rPr>
          <w:b w:val="0"/>
          <w:i w:val="0"/>
          <w:color w:val="231F20"/>
          <w:spacing w:val="-1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ak</w:t>
      </w:r>
    </w:p>
    <w:p>
      <w:pPr>
        <w:pStyle w:val="ListParagraph"/>
        <w:numPr>
          <w:ilvl w:val="1"/>
          <w:numId w:val="40"/>
        </w:numPr>
        <w:tabs>
          <w:tab w:pos="906" w:val="left" w:leader="none"/>
          <w:tab w:pos="908" w:val="left" w:leader="none"/>
        </w:tabs>
        <w:spacing w:line="218" w:lineRule="auto" w:before="7" w:after="0"/>
        <w:ind w:left="908" w:right="43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sú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veci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uzavreté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obalom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z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kovu,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tvrdého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plastu alebo sklom a nachádzajú sa v uzamykateľ-nom vnútornom alebo batožinovom </w:t>
      </w:r>
      <w:r>
        <w:rPr>
          <w:b w:val="0"/>
          <w:i w:val="0"/>
          <w:color w:val="231F20"/>
          <w:sz w:val="22"/>
        </w:rPr>
        <w:t>priestore </w:t>
      </w:r>
      <w:r>
        <w:rPr>
          <w:b w:val="0"/>
          <w:i w:val="0"/>
          <w:color w:val="231F20"/>
          <w:spacing w:val="-4"/>
          <w:sz w:val="22"/>
        </w:rPr>
        <w:t>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všetky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dané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bezpečnostné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zariadenia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vyu-</w:t>
      </w:r>
      <w:r>
        <w:rPr>
          <w:b w:val="0"/>
          <w:i w:val="0"/>
          <w:color w:val="231F20"/>
          <w:w w:val="90"/>
          <w:sz w:val="22"/>
        </w:rPr>
        <w:t>žili.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Predmety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sa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musia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skladovať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batožinovom </w:t>
      </w:r>
      <w:r>
        <w:rPr>
          <w:b w:val="0"/>
          <w:i w:val="0"/>
          <w:color w:val="231F20"/>
          <w:sz w:val="22"/>
        </w:rPr>
        <w:t>priestore,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taký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existuje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a úschova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ňom </w:t>
      </w:r>
      <w:r>
        <w:rPr>
          <w:b w:val="0"/>
          <w:i w:val="0"/>
          <w:color w:val="231F20"/>
          <w:w w:val="90"/>
          <w:sz w:val="22"/>
        </w:rPr>
        <w:t>možná, inak sa musia uložiť tak, aby ich zvonku </w:t>
      </w:r>
      <w:r>
        <w:rPr>
          <w:b w:val="0"/>
          <w:i w:val="0"/>
          <w:color w:val="231F20"/>
          <w:sz w:val="22"/>
        </w:rPr>
        <w:t>nebolo vidieť;</w:t>
      </w:r>
    </w:p>
    <w:p>
      <w:pPr>
        <w:pStyle w:val="ListParagraph"/>
        <w:numPr>
          <w:ilvl w:val="1"/>
          <w:numId w:val="40"/>
        </w:numPr>
        <w:tabs>
          <w:tab w:pos="906" w:val="left" w:leader="none"/>
          <w:tab w:pos="908" w:val="left" w:leader="none"/>
        </w:tabs>
        <w:spacing w:line="218" w:lineRule="auto" w:before="3" w:after="0"/>
        <w:ind w:left="908" w:right="40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sú veci uschované v uzamknutej, na vozidle namontovanej schránke z kovu alebo tvrdého plastu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sa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nachádzajú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uzamknutom,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bez </w:t>
      </w:r>
      <w:r>
        <w:rPr>
          <w:b w:val="0"/>
          <w:i w:val="0"/>
          <w:color w:val="231F20"/>
          <w:spacing w:val="-4"/>
          <w:sz w:val="22"/>
        </w:rPr>
        <w:t>použitia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násilia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nedemontovateľnom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strešnom </w:t>
      </w:r>
      <w:r>
        <w:rPr>
          <w:b w:val="0"/>
          <w:i w:val="0"/>
          <w:color w:val="231F20"/>
          <w:spacing w:val="-2"/>
          <w:sz w:val="22"/>
        </w:rPr>
        <w:t>nosiči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(lanková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zámka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nie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postačujúca);</w:t>
      </w:r>
    </w:p>
    <w:p>
      <w:pPr>
        <w:pStyle w:val="ListParagraph"/>
        <w:numPr>
          <w:ilvl w:val="1"/>
          <w:numId w:val="40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41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úschova vecí pri ubytovaní alebo v úschovni </w:t>
      </w:r>
      <w:r>
        <w:rPr>
          <w:b w:val="0"/>
          <w:i w:val="0"/>
          <w:color w:val="231F20"/>
          <w:spacing w:val="-2"/>
          <w:sz w:val="22"/>
        </w:rPr>
        <w:t>batožín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nie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možná,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prípadne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nie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vhodná, </w:t>
      </w:r>
      <w:r>
        <w:rPr>
          <w:b w:val="0"/>
          <w:i w:val="0"/>
          <w:color w:val="231F20"/>
          <w:sz w:val="22"/>
        </w:rPr>
        <w:t>motorové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vozidlo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(príves)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dokázateľne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nebolo dlhšie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ako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12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hodín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odstavené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jeden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z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vyme-novaných predpokladov v ods. 2.a) a 2.b) bol </w:t>
      </w:r>
      <w:r>
        <w:rPr>
          <w:b w:val="0"/>
          <w:i w:val="0"/>
          <w:color w:val="231F20"/>
          <w:spacing w:val="-2"/>
          <w:sz w:val="22"/>
        </w:rPr>
        <w:t>splnený.</w:t>
      </w:r>
    </w:p>
    <w:p>
      <w:pPr>
        <w:pStyle w:val="ListParagraph"/>
        <w:numPr>
          <w:ilvl w:val="0"/>
          <w:numId w:val="40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42" w:hanging="454"/>
        <w:jc w:val="both"/>
        <w:rPr>
          <w:sz w:val="21"/>
        </w:rPr>
      </w:pPr>
      <w:r>
        <w:rPr>
          <w:b w:val="0"/>
          <w:i w:val="0"/>
          <w:color w:val="231F20"/>
          <w:spacing w:val="-6"/>
          <w:sz w:val="22"/>
        </w:rPr>
        <w:t>Na jednostopovom motorovom vozidle prepravovaná </w:t>
      </w:r>
      <w:r>
        <w:rPr>
          <w:b w:val="0"/>
          <w:i w:val="0"/>
          <w:color w:val="231F20"/>
          <w:w w:val="90"/>
          <w:sz w:val="22"/>
        </w:rPr>
        <w:t>cestovná batožina musí byť uložená v uzatvorených </w:t>
      </w:r>
      <w:r>
        <w:rPr>
          <w:b w:val="0"/>
          <w:i w:val="0"/>
          <w:color w:val="231F20"/>
          <w:sz w:val="22"/>
        </w:rPr>
        <w:t>a uzamknutých schránkach z kovu alebo tvrdého </w:t>
      </w:r>
      <w:r>
        <w:rPr>
          <w:b w:val="0"/>
          <w:i w:val="0"/>
          <w:color w:val="231F20"/>
          <w:spacing w:val="-8"/>
          <w:sz w:val="22"/>
        </w:rPr>
        <w:t>plastu,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ktoré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sa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nedajú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nepovolene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bez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použitia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nási-</w:t>
      </w:r>
      <w:r>
        <w:rPr>
          <w:b w:val="0"/>
          <w:i w:val="0"/>
          <w:color w:val="231F20"/>
          <w:spacing w:val="-4"/>
          <w:sz w:val="22"/>
        </w:rPr>
        <w:t>lia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otvoriť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alebo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demontovať.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Ostatné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ustanovenia </w:t>
      </w:r>
      <w:r>
        <w:rPr>
          <w:b w:val="0"/>
          <w:i w:val="0"/>
          <w:color w:val="231F20"/>
          <w:sz w:val="22"/>
        </w:rPr>
        <w:t>v odsekoch 1. a 2. platia primerane.</w:t>
      </w:r>
    </w:p>
    <w:p>
      <w:pPr>
        <w:pStyle w:val="ListParagraph"/>
        <w:numPr>
          <w:ilvl w:val="0"/>
          <w:numId w:val="40"/>
        </w:numPr>
        <w:tabs>
          <w:tab w:pos="565" w:val="left" w:leader="none"/>
          <w:tab w:pos="567" w:val="left" w:leader="none"/>
        </w:tabs>
        <w:spacing w:line="218" w:lineRule="auto" w:before="2" w:after="0"/>
        <w:ind w:left="567" w:right="42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Pri nestráženom odstavenom motorovom vozidle (prívese)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sa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poistná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ochrana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nevzťahuje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tech-</w:t>
      </w:r>
      <w:r>
        <w:rPr>
          <w:b w:val="0"/>
          <w:i w:val="0"/>
          <w:color w:val="231F20"/>
          <w:spacing w:val="-4"/>
          <w:sz w:val="22"/>
        </w:rPr>
        <w:t>nické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prístroje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akéhokoľvek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druhu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príslušenstvom </w:t>
      </w:r>
      <w:r>
        <w:rPr>
          <w:b w:val="0"/>
          <w:i w:val="0"/>
          <w:color w:val="231F20"/>
          <w:sz w:val="22"/>
        </w:rPr>
        <w:t>(napríklad fotografické, filmovacie, video zariade-nia,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laptopy,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optické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prístroje,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zábavná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elektronika, mobilné telefóny) a športové náradie (bicykle, sur-</w:t>
      </w:r>
      <w:r>
        <w:rPr>
          <w:b w:val="0"/>
          <w:i w:val="0"/>
          <w:color w:val="231F20"/>
          <w:spacing w:val="-6"/>
          <w:sz w:val="22"/>
        </w:rPr>
        <w:t>fové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dosky,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lyže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pod.),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šperky,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hodinky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kožuchy.</w:t>
      </w:r>
    </w:p>
    <w:p>
      <w:pPr>
        <w:pStyle w:val="BodyText"/>
        <w:spacing w:line="231" w:lineRule="exact" w:before="204"/>
        <w:ind w:left="511" w:right="443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6</w:t>
      </w:r>
    </w:p>
    <w:p>
      <w:pPr>
        <w:pStyle w:val="Heading2"/>
        <w:ind w:left="67"/>
      </w:pPr>
      <w:r>
        <w:rPr>
          <w:b/>
          <w:i w:val="0"/>
          <w:color w:val="C5271C"/>
          <w:spacing w:val="-2"/>
          <w:sz w:val="24"/>
        </w:rPr>
        <w:t>Poistné</w:t>
      </w:r>
      <w:r>
        <w:rPr>
          <w:b/>
          <w:i w:val="0"/>
          <w:color w:val="C5271C"/>
          <w:spacing w:val="-3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plnenie</w:t>
      </w:r>
    </w:p>
    <w:p>
      <w:pPr>
        <w:pStyle w:val="ListParagraph"/>
        <w:numPr>
          <w:ilvl w:val="0"/>
          <w:numId w:val="41"/>
        </w:numPr>
        <w:tabs>
          <w:tab w:pos="565" w:val="left" w:leader="none"/>
          <w:tab w:pos="567" w:val="left" w:leader="none"/>
        </w:tabs>
        <w:spacing w:line="218" w:lineRule="auto" w:before="216" w:after="0"/>
        <w:ind w:left="567" w:right="39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vzniklo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právo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plnenie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za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poistnú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udalosť,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pri ktorej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bola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batožina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odcudzená,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poškodená,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stra-</w:t>
      </w:r>
      <w:r>
        <w:rPr>
          <w:b w:val="0"/>
          <w:i w:val="0"/>
          <w:color w:val="231F20"/>
          <w:w w:val="90"/>
          <w:sz w:val="22"/>
        </w:rPr>
        <w:t>tená alebo zničená, je poisťovateľ povinný vyplatiť </w:t>
      </w:r>
      <w:r>
        <w:rPr>
          <w:b w:val="0"/>
          <w:i w:val="0"/>
          <w:color w:val="231F20"/>
          <w:sz w:val="22"/>
        </w:rPr>
        <w:t>poistenému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sumu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zodpovedajúcu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cene,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ktorú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mala </w:t>
      </w:r>
      <w:r>
        <w:rPr>
          <w:b w:val="0"/>
          <w:i w:val="0"/>
          <w:color w:val="231F20"/>
          <w:spacing w:val="-4"/>
          <w:sz w:val="22"/>
        </w:rPr>
        <w:t>odcudzená,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poškodená,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stratená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alebo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zničená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vec </w:t>
      </w:r>
      <w:r>
        <w:rPr>
          <w:b w:val="0"/>
          <w:i w:val="0"/>
          <w:color w:val="231F20"/>
          <w:sz w:val="22"/>
        </w:rPr>
        <w:t>bezprostredne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pred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poistnou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udalosťou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(časová </w:t>
      </w:r>
      <w:r>
        <w:rPr>
          <w:b w:val="0"/>
          <w:i w:val="0"/>
          <w:color w:val="231F20"/>
          <w:spacing w:val="-8"/>
          <w:sz w:val="22"/>
        </w:rPr>
        <w:t>cena)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zníženú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o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hodnotu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prípadných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zvyškov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odcud-</w:t>
      </w:r>
      <w:r>
        <w:rPr>
          <w:b w:val="0"/>
          <w:i w:val="0"/>
          <w:color w:val="231F20"/>
          <w:sz w:val="22"/>
        </w:rPr>
        <w:t>zenej, poškodenej, stratenej alebo zničenej veci. </w:t>
      </w:r>
      <w:r>
        <w:rPr>
          <w:b w:val="0"/>
          <w:i w:val="0"/>
          <w:color w:val="231F20"/>
          <w:spacing w:val="-8"/>
          <w:sz w:val="22"/>
        </w:rPr>
        <w:t>Celková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výška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plnenia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poisťovateľa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je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ohraničená </w:t>
      </w:r>
      <w:r>
        <w:rPr>
          <w:b w:val="0"/>
          <w:i w:val="0"/>
          <w:color w:val="231F20"/>
          <w:sz w:val="22"/>
        </w:rPr>
        <w:t>poistnou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sumou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dohodnutou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poistnej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zmluve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ako najvyššie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plnenie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za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poistnú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udalosť.</w:t>
      </w:r>
    </w:p>
    <w:p>
      <w:pPr>
        <w:pStyle w:val="ListParagraph"/>
        <w:numPr>
          <w:ilvl w:val="0"/>
          <w:numId w:val="41"/>
        </w:numPr>
        <w:tabs>
          <w:tab w:pos="565" w:val="left" w:leader="none"/>
          <w:tab w:pos="567" w:val="left" w:leader="none"/>
        </w:tabs>
        <w:spacing w:line="218" w:lineRule="auto" w:before="3" w:after="0"/>
        <w:ind w:left="567" w:right="42" w:hanging="454"/>
        <w:jc w:val="both"/>
        <w:rPr>
          <w:sz w:val="21"/>
        </w:rPr>
      </w:pPr>
      <w:r>
        <w:rPr>
          <w:b w:val="0"/>
          <w:i w:val="0"/>
          <w:color w:val="231F20"/>
          <w:spacing w:val="-8"/>
          <w:sz w:val="22"/>
        </w:rPr>
        <w:t>Poisťovateľ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uhradí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náklady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poisteného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na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zaobsta-</w:t>
      </w:r>
      <w:r>
        <w:rPr>
          <w:b w:val="0"/>
          <w:i w:val="0"/>
          <w:color w:val="231F20"/>
          <w:spacing w:val="-2"/>
          <w:sz w:val="22"/>
        </w:rPr>
        <w:t>ranie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náhradných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cestovných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dokladov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zahraničí</w:t>
      </w:r>
    </w:p>
    <w:p>
      <w:pPr>
        <w:pStyle w:val="BodyText"/>
        <w:spacing w:line="218" w:lineRule="auto" w:before="86"/>
        <w:ind w:right="112"/>
      </w:pPr>
      <w:r>
        <w:rPr>
          <w:b w:val="0"/>
          <w:i w:val="0"/>
          <w:sz w:val="22"/>
        </w:rPr>
        <w:br w:type="column"/>
      </w:r>
      <w:r>
        <w:rPr>
          <w:b w:val="0"/>
          <w:i w:val="0"/>
          <w:color w:val="231F20"/>
          <w:sz w:val="22"/>
        </w:rPr>
        <w:t>a náklady na dopravu poisteného do miesta naj-</w:t>
      </w:r>
      <w:r>
        <w:rPr>
          <w:b w:val="0"/>
          <w:i w:val="0"/>
          <w:color w:val="231F20"/>
          <w:spacing w:val="-6"/>
          <w:sz w:val="22"/>
        </w:rPr>
        <w:t>bližšieho zastupiteľstva Slovenskej republiky, ktoré </w:t>
      </w:r>
      <w:r>
        <w:rPr>
          <w:b w:val="0"/>
          <w:i w:val="0"/>
          <w:color w:val="231F20"/>
          <w:sz w:val="22"/>
        </w:rPr>
        <w:t>poistenému vystaví náhradný cestovný doklad.</w:t>
      </w:r>
    </w:p>
    <w:p>
      <w:pPr>
        <w:pStyle w:val="ListParagraph"/>
        <w:numPr>
          <w:ilvl w:val="0"/>
          <w:numId w:val="41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111" w:hanging="454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Poisťovateľ uhradí poistenému v prípade neskorého dodania batožiny prepravnou spoločnosťou náklady </w:t>
      </w:r>
      <w:r>
        <w:rPr>
          <w:b w:val="0"/>
          <w:i w:val="0"/>
          <w:color w:val="231F20"/>
          <w:sz w:val="22"/>
        </w:rPr>
        <w:t>vynaložené poisteným na nákup nevyhnutných odevov a toaletných potrieb.</w:t>
      </w:r>
    </w:p>
    <w:p>
      <w:pPr>
        <w:pStyle w:val="ListParagraph"/>
        <w:numPr>
          <w:ilvl w:val="0"/>
          <w:numId w:val="41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108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sa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poistený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počas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cesty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dostane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do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finančnej </w:t>
      </w:r>
      <w:r>
        <w:rPr>
          <w:b w:val="0"/>
          <w:i w:val="0"/>
          <w:color w:val="231F20"/>
          <w:spacing w:val="-6"/>
          <w:sz w:val="22"/>
        </w:rPr>
        <w:t>núdze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podľa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čl.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4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ods.2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tejto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časti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VPP:</w:t>
      </w:r>
    </w:p>
    <w:p>
      <w:pPr>
        <w:pStyle w:val="ListParagraph"/>
        <w:numPr>
          <w:ilvl w:val="1"/>
          <w:numId w:val="41"/>
        </w:numPr>
        <w:tabs>
          <w:tab w:pos="905" w:val="left" w:leader="none"/>
          <w:tab w:pos="907" w:val="left" w:leader="none"/>
        </w:tabs>
        <w:spacing w:line="218" w:lineRule="auto" w:before="0" w:after="0"/>
        <w:ind w:left="907" w:right="110" w:hanging="341"/>
        <w:jc w:val="both"/>
        <w:rPr>
          <w:sz w:val="21"/>
        </w:rPr>
      </w:pPr>
      <w:r>
        <w:rPr>
          <w:b w:val="0"/>
          <w:i w:val="0"/>
          <w:color w:val="231F20"/>
          <w:spacing w:val="-4"/>
          <w:sz w:val="22"/>
        </w:rPr>
        <w:t>poisťovateľ sprostredkuje kontakt medzi pois-</w:t>
      </w:r>
      <w:r>
        <w:rPr>
          <w:b w:val="0"/>
          <w:i w:val="0"/>
          <w:color w:val="231F20"/>
          <w:sz w:val="22"/>
        </w:rPr>
        <w:t>teným a jeho domácou bankou, je nápomocný pri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doručení/prevode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finančných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prostriedkov poskytnutých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z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domácej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banky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hradí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náklady </w:t>
      </w:r>
      <w:r>
        <w:rPr>
          <w:b w:val="0"/>
          <w:i w:val="0"/>
          <w:color w:val="231F20"/>
          <w:spacing w:val="-2"/>
          <w:sz w:val="22"/>
        </w:rPr>
        <w:t>na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prevod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peňažných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prostriedkov;</w:t>
      </w:r>
    </w:p>
    <w:p>
      <w:pPr>
        <w:pStyle w:val="ListParagraph"/>
        <w:numPr>
          <w:ilvl w:val="1"/>
          <w:numId w:val="41"/>
        </w:numPr>
        <w:tabs>
          <w:tab w:pos="905" w:val="left" w:leader="none"/>
          <w:tab w:pos="907" w:val="left" w:leader="none"/>
        </w:tabs>
        <w:spacing w:line="218" w:lineRule="auto" w:before="1" w:after="0"/>
        <w:ind w:left="907" w:right="108" w:hanging="341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ak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nie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možné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nadviazať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kontakt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domácou </w:t>
      </w:r>
      <w:r>
        <w:rPr>
          <w:b w:val="0"/>
          <w:i w:val="0"/>
          <w:color w:val="231F20"/>
          <w:sz w:val="22"/>
        </w:rPr>
        <w:t>bankou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priebehu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24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hodín,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poskytne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poisťo-</w:t>
      </w:r>
      <w:r>
        <w:rPr>
          <w:b w:val="0"/>
          <w:i w:val="0"/>
          <w:color w:val="231F20"/>
          <w:w w:val="90"/>
          <w:sz w:val="22"/>
        </w:rPr>
        <w:t>vateľ poistenému zálohu až do dohodnutej sumy </w:t>
      </w:r>
      <w:r>
        <w:rPr>
          <w:b w:val="0"/>
          <w:i w:val="0"/>
          <w:color w:val="231F20"/>
          <w:sz w:val="22"/>
        </w:rPr>
        <w:t>pre tento prípad a hradí náklady na prevod. Záloha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sa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poskytne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iba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proti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potvrdeniu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prijatí </w:t>
      </w:r>
      <w:r>
        <w:rPr>
          <w:b w:val="0"/>
          <w:i w:val="0"/>
          <w:color w:val="231F20"/>
          <w:spacing w:val="-4"/>
          <w:sz w:val="22"/>
        </w:rPr>
        <w:t>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záväzku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splatenia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poisťovateľovi.</w:t>
      </w:r>
    </w:p>
    <w:p>
      <w:pPr>
        <w:pStyle w:val="BodyText"/>
        <w:spacing w:line="231" w:lineRule="exact" w:before="204"/>
        <w:ind w:left="0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7</w:t>
      </w:r>
    </w:p>
    <w:p>
      <w:pPr>
        <w:pStyle w:val="Heading2"/>
      </w:pPr>
      <w:r>
        <w:rPr>
          <w:b/>
          <w:i w:val="0"/>
          <w:color w:val="C5271C"/>
          <w:spacing w:val="-2"/>
          <w:sz w:val="24"/>
        </w:rPr>
        <w:t>Poistná</w:t>
      </w:r>
      <w:r>
        <w:rPr>
          <w:b/>
          <w:i w:val="0"/>
          <w:color w:val="C5271C"/>
          <w:spacing w:val="-3"/>
          <w:sz w:val="24"/>
        </w:rPr>
        <w:t> </w:t>
      </w:r>
      <w:r>
        <w:rPr>
          <w:b/>
          <w:i w:val="0"/>
          <w:color w:val="C5271C"/>
          <w:spacing w:val="-4"/>
          <w:sz w:val="24"/>
        </w:rPr>
        <w:t>suma</w:t>
      </w:r>
    </w:p>
    <w:p>
      <w:pPr>
        <w:pStyle w:val="BodyText"/>
        <w:spacing w:line="218" w:lineRule="auto" w:before="216"/>
        <w:ind w:left="114" w:right="112"/>
      </w:pPr>
      <w:r>
        <w:rPr>
          <w:b w:val="0"/>
          <w:i w:val="0"/>
          <w:color w:val="231F20"/>
          <w:spacing w:val="-8"/>
          <w:sz w:val="22"/>
        </w:rPr>
        <w:t>Poistná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suma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je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uvedená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v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príslušných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OPP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CP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19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a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pred-</w:t>
      </w:r>
      <w:r>
        <w:rPr>
          <w:b w:val="0"/>
          <w:i w:val="0"/>
          <w:color w:val="231F20"/>
          <w:spacing w:val="-2"/>
          <w:sz w:val="22"/>
        </w:rPr>
        <w:t>stavuje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hornú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hranicu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plnenia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jednu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poistnú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udalosť, </w:t>
      </w:r>
      <w:r>
        <w:rPr>
          <w:b w:val="0"/>
          <w:i w:val="0"/>
          <w:color w:val="231F20"/>
          <w:sz w:val="22"/>
        </w:rPr>
        <w:t>ak nie je v poistnej zmluve dojednané inak.</w:t>
      </w:r>
    </w:p>
    <w:p>
      <w:pPr>
        <w:pStyle w:val="BodyText"/>
        <w:spacing w:line="231" w:lineRule="exact" w:before="203"/>
        <w:ind w:left="0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8</w:t>
      </w:r>
    </w:p>
    <w:p>
      <w:pPr>
        <w:pStyle w:val="Heading2"/>
        <w:spacing w:line="218" w:lineRule="auto" w:before="7"/>
        <w:ind w:left="1461" w:right="1458"/>
      </w:pPr>
      <w:r>
        <w:rPr>
          <w:b/>
          <w:i w:val="0"/>
          <w:color w:val="C5271C"/>
          <w:sz w:val="24"/>
        </w:rPr>
        <w:t>Povinnosti</w:t>
      </w:r>
      <w:r>
        <w:rPr>
          <w:b/>
          <w:i w:val="0"/>
          <w:color w:val="C5271C"/>
          <w:spacing w:val="-15"/>
          <w:sz w:val="24"/>
        </w:rPr>
        <w:t> </w:t>
      </w:r>
      <w:r>
        <w:rPr>
          <w:b/>
          <w:i w:val="0"/>
          <w:color w:val="C5271C"/>
          <w:sz w:val="24"/>
        </w:rPr>
        <w:t>poisteného pri poistnej udalosti</w:t>
      </w:r>
    </w:p>
    <w:p>
      <w:pPr>
        <w:pStyle w:val="ListParagraph"/>
        <w:numPr>
          <w:ilvl w:val="0"/>
          <w:numId w:val="42"/>
        </w:numPr>
        <w:tabs>
          <w:tab w:pos="566" w:val="left" w:leader="none"/>
        </w:tabs>
        <w:spacing w:line="231" w:lineRule="exact" w:before="203" w:after="0"/>
        <w:ind w:left="566" w:right="0" w:hanging="452"/>
        <w:jc w:val="both"/>
        <w:rPr>
          <w:sz w:val="21"/>
        </w:rPr>
      </w:pPr>
      <w:r>
        <w:rPr>
          <w:b/>
          <w:i w:val="0"/>
          <w:color w:val="231F20"/>
          <w:sz w:val="24"/>
        </w:rPr>
        <w:t>Poistený</w:t>
      </w:r>
      <w:r>
        <w:rPr>
          <w:b/>
          <w:i w:val="0"/>
          <w:color w:val="231F20"/>
          <w:spacing w:val="-12"/>
          <w:sz w:val="24"/>
        </w:rPr>
        <w:t> </w:t>
      </w:r>
      <w:r>
        <w:rPr>
          <w:b/>
          <w:i w:val="0"/>
          <w:color w:val="231F20"/>
          <w:sz w:val="24"/>
        </w:rPr>
        <w:t>je</w:t>
      </w:r>
      <w:r>
        <w:rPr>
          <w:b/>
          <w:i w:val="0"/>
          <w:color w:val="231F20"/>
          <w:spacing w:val="-9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povinný:</w:t>
      </w:r>
    </w:p>
    <w:p>
      <w:pPr>
        <w:pStyle w:val="ListParagraph"/>
        <w:numPr>
          <w:ilvl w:val="1"/>
          <w:numId w:val="42"/>
        </w:numPr>
        <w:tabs>
          <w:tab w:pos="907" w:val="left" w:leader="none"/>
        </w:tabs>
        <w:spacing w:line="218" w:lineRule="auto" w:before="7" w:after="0"/>
        <w:ind w:left="907" w:right="108" w:hanging="340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dbať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podľa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svojich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možností,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aby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nenastala </w:t>
      </w:r>
      <w:r>
        <w:rPr>
          <w:b w:val="0"/>
          <w:i w:val="0"/>
          <w:color w:val="231F20"/>
          <w:w w:val="90"/>
          <w:sz w:val="22"/>
        </w:rPr>
        <w:t>poistná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udalosť,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neporušovať</w:t>
      </w:r>
      <w:r>
        <w:rPr>
          <w:b w:val="0"/>
          <w:i w:val="0"/>
          <w:color w:val="231F20"/>
          <w:spacing w:val="-7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predpisy</w:t>
      </w:r>
      <w:r>
        <w:rPr>
          <w:b w:val="0"/>
          <w:i w:val="0"/>
          <w:color w:val="231F20"/>
          <w:spacing w:val="-7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a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zmluvné </w:t>
      </w:r>
      <w:r>
        <w:rPr>
          <w:b w:val="0"/>
          <w:i w:val="0"/>
          <w:color w:val="231F20"/>
          <w:spacing w:val="-2"/>
          <w:sz w:val="22"/>
        </w:rPr>
        <w:t>povinnosti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smerujúce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odvráteniu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poistnej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uda-</w:t>
      </w:r>
      <w:r>
        <w:rPr>
          <w:b w:val="0"/>
          <w:i w:val="0"/>
          <w:color w:val="231F20"/>
          <w:sz w:val="22"/>
        </w:rPr>
        <w:t>losti alebo k zmenšeniu nebezpečenstva jej </w:t>
      </w:r>
      <w:r>
        <w:rPr>
          <w:b w:val="0"/>
          <w:i w:val="0"/>
          <w:color w:val="231F20"/>
          <w:spacing w:val="-2"/>
          <w:sz w:val="22"/>
        </w:rPr>
        <w:t>vzniku;</w:t>
      </w:r>
    </w:p>
    <w:p>
      <w:pPr>
        <w:pStyle w:val="ListParagraph"/>
        <w:numPr>
          <w:ilvl w:val="1"/>
          <w:numId w:val="42"/>
        </w:numPr>
        <w:tabs>
          <w:tab w:pos="905" w:val="left" w:leader="none"/>
          <w:tab w:pos="907" w:val="left" w:leader="none"/>
        </w:tabs>
        <w:spacing w:line="218" w:lineRule="auto" w:before="1" w:after="0"/>
        <w:ind w:left="907" w:right="112" w:hanging="341"/>
        <w:jc w:val="both"/>
        <w:rPr>
          <w:sz w:val="21"/>
        </w:rPr>
      </w:pPr>
      <w:r>
        <w:rPr>
          <w:b w:val="0"/>
          <w:i w:val="0"/>
          <w:color w:val="231F20"/>
          <w:w w:val="85"/>
          <w:sz w:val="22"/>
        </w:rPr>
        <w:t>predložiť poisťovateľovi všetky vysvetlenia, spo-</w:t>
      </w:r>
      <w:r>
        <w:rPr>
          <w:b w:val="0"/>
          <w:i w:val="0"/>
          <w:color w:val="231F20"/>
          <w:w w:val="90"/>
          <w:sz w:val="22"/>
        </w:rPr>
        <w:t>lupracovať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pri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zisťovaní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príčin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a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rozsahu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poistnej udalosti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a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predložiť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všetky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požadované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doklady;</w:t>
      </w:r>
    </w:p>
    <w:p>
      <w:pPr>
        <w:pStyle w:val="ListParagraph"/>
        <w:numPr>
          <w:ilvl w:val="1"/>
          <w:numId w:val="42"/>
        </w:numPr>
        <w:tabs>
          <w:tab w:pos="905" w:val="left" w:leader="none"/>
          <w:tab w:pos="907" w:val="left" w:leader="none"/>
        </w:tabs>
        <w:spacing w:line="218" w:lineRule="auto" w:before="1" w:after="0"/>
        <w:ind w:left="907" w:right="111" w:hanging="341"/>
        <w:jc w:val="both"/>
        <w:rPr>
          <w:sz w:val="21"/>
        </w:rPr>
      </w:pPr>
      <w:r>
        <w:rPr>
          <w:b w:val="0"/>
          <w:i w:val="0"/>
          <w:color w:val="231F20"/>
          <w:spacing w:val="-6"/>
          <w:sz w:val="22"/>
        </w:rPr>
        <w:t>bez meškania oznámiť orgánom polície krádež batožiny alebo lúpežné prepadnutie, ak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bola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pri </w:t>
      </w:r>
      <w:r>
        <w:rPr>
          <w:b w:val="0"/>
          <w:i w:val="0"/>
          <w:color w:val="231F20"/>
          <w:w w:val="90"/>
          <w:sz w:val="22"/>
        </w:rPr>
        <w:t>ňom odcudzená batožina a vyžiadať si doklad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o oznámení;</w:t>
      </w:r>
    </w:p>
    <w:p>
      <w:pPr>
        <w:pStyle w:val="ListParagraph"/>
        <w:numPr>
          <w:ilvl w:val="1"/>
          <w:numId w:val="42"/>
        </w:numPr>
        <w:tabs>
          <w:tab w:pos="905" w:val="left" w:leader="none"/>
          <w:tab w:pos="907" w:val="left" w:leader="none"/>
        </w:tabs>
        <w:spacing w:line="218" w:lineRule="auto" w:before="1" w:after="0"/>
        <w:ind w:left="907" w:right="109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pri úraze, kedy súčasne došlo k poškodeniu vecí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osobnej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potreby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poisteného,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za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ktoré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bude </w:t>
      </w:r>
      <w:r>
        <w:rPr>
          <w:b w:val="0"/>
          <w:i w:val="0"/>
          <w:color w:val="231F20"/>
          <w:w w:val="85"/>
          <w:sz w:val="22"/>
        </w:rPr>
        <w:t>požadované plnenie poisťovateľa, vyhľadať bez </w:t>
      </w:r>
      <w:r>
        <w:rPr>
          <w:b w:val="0"/>
          <w:i w:val="0"/>
          <w:color w:val="231F20"/>
          <w:w w:val="90"/>
          <w:sz w:val="22"/>
        </w:rPr>
        <w:t>zbytočného odkladu lekárske vyšetrenie a vyžia-dať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si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od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lekára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potvrdenie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o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úraze.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Pokiaľ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by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boli okolnosti prípadu vyšetrované políciou, vyžiadať </w:t>
      </w:r>
      <w:r>
        <w:rPr>
          <w:b w:val="0"/>
          <w:i w:val="0"/>
          <w:color w:val="231F20"/>
          <w:sz w:val="22"/>
        </w:rPr>
        <w:t>si potvrdenie od policajného orgánu;</w:t>
      </w:r>
    </w:p>
    <w:p>
      <w:pPr>
        <w:pStyle w:val="ListParagraph"/>
        <w:numPr>
          <w:ilvl w:val="1"/>
          <w:numId w:val="42"/>
        </w:numPr>
        <w:tabs>
          <w:tab w:pos="905" w:val="left" w:leader="none"/>
          <w:tab w:pos="907" w:val="left" w:leader="none"/>
        </w:tabs>
        <w:spacing w:line="218" w:lineRule="auto" w:before="2" w:after="0"/>
        <w:ind w:left="907" w:right="108" w:hanging="341"/>
        <w:jc w:val="both"/>
        <w:rPr>
          <w:sz w:val="21"/>
        </w:rPr>
      </w:pPr>
      <w:r>
        <w:rPr>
          <w:b w:val="0"/>
          <w:i w:val="0"/>
          <w:color w:val="231F20"/>
          <w:w w:val="85"/>
          <w:sz w:val="22"/>
        </w:rPr>
        <w:t>oznámiť poisťovateľovi, ak sa po oznámení poist-</w:t>
      </w:r>
      <w:r>
        <w:rPr>
          <w:b w:val="0"/>
          <w:i w:val="0"/>
          <w:color w:val="231F20"/>
          <w:sz w:val="22"/>
        </w:rPr>
        <w:t>nej udalosti, resp. vyplatení poistného </w:t>
      </w:r>
      <w:r>
        <w:rPr>
          <w:b w:val="0"/>
          <w:i w:val="0"/>
          <w:color w:val="231F20"/>
          <w:sz w:val="22"/>
        </w:rPr>
        <w:t>plnenia stratená alebo odcudzená vec našla, a to naj-neskôr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do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5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dní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od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nájdenia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tejto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veci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tomto </w:t>
      </w:r>
      <w:r>
        <w:rPr>
          <w:b w:val="0"/>
          <w:i w:val="0"/>
          <w:color w:val="231F20"/>
          <w:spacing w:val="-8"/>
          <w:sz w:val="22"/>
        </w:rPr>
        <w:t>prípade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bez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zbytočného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odkladu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vrátiť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poisťo-</w:t>
      </w:r>
      <w:r>
        <w:rPr>
          <w:b w:val="0"/>
          <w:i w:val="0"/>
          <w:color w:val="231F20"/>
          <w:spacing w:val="-4"/>
          <w:sz w:val="22"/>
        </w:rPr>
        <w:t>vateľovi</w:t>
      </w:r>
      <w:r>
        <w:rPr>
          <w:b w:val="0"/>
          <w:i w:val="0"/>
          <w:color w:val="231F20"/>
          <w:spacing w:val="-1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vyplatené</w:t>
      </w:r>
      <w:r>
        <w:rPr>
          <w:b w:val="0"/>
          <w:i w:val="0"/>
          <w:color w:val="231F20"/>
          <w:spacing w:val="-1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poistné</w:t>
      </w:r>
      <w:r>
        <w:rPr>
          <w:b w:val="0"/>
          <w:i w:val="0"/>
          <w:color w:val="231F20"/>
          <w:spacing w:val="-1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plnenie</w:t>
      </w:r>
      <w:r>
        <w:rPr>
          <w:b w:val="0"/>
          <w:i w:val="0"/>
          <w:color w:val="231F20"/>
          <w:spacing w:val="-1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1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celej</w:t>
      </w:r>
      <w:r>
        <w:rPr>
          <w:b w:val="0"/>
          <w:i w:val="0"/>
          <w:color w:val="231F20"/>
          <w:spacing w:val="-1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výške;</w:t>
      </w:r>
    </w:p>
    <w:p>
      <w:pPr>
        <w:pStyle w:val="ListParagraph"/>
        <w:numPr>
          <w:ilvl w:val="1"/>
          <w:numId w:val="42"/>
        </w:numPr>
        <w:tabs>
          <w:tab w:pos="907" w:val="left" w:leader="none"/>
        </w:tabs>
        <w:spacing w:line="218" w:lineRule="auto" w:before="1" w:after="0"/>
        <w:ind w:left="907" w:right="109" w:hanging="340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prípade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poskytnutia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zálohy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podľa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čl.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6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ods.4 </w:t>
      </w:r>
      <w:r>
        <w:rPr>
          <w:b w:val="0"/>
          <w:i w:val="0"/>
          <w:color w:val="231F20"/>
          <w:spacing w:val="-4"/>
          <w:sz w:val="22"/>
        </w:rPr>
        <w:t>tejto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časti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VPP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vrátiť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zálohu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celej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výške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pois-</w:t>
      </w:r>
      <w:r>
        <w:rPr>
          <w:b w:val="0"/>
          <w:i w:val="0"/>
          <w:color w:val="231F20"/>
          <w:spacing w:val="-2"/>
          <w:w w:val="90"/>
          <w:sz w:val="22"/>
        </w:rPr>
        <w:t>ťovateľovi do dvoch týždňov po návrate z cesty, </w:t>
      </w:r>
      <w:r>
        <w:rPr>
          <w:b w:val="0"/>
          <w:i w:val="0"/>
          <w:color w:val="231F20"/>
          <w:sz w:val="22"/>
        </w:rPr>
        <w:t>najneskôr však do dvoch mesiacov od prijatia </w:t>
      </w:r>
      <w:r>
        <w:rPr>
          <w:b w:val="0"/>
          <w:i w:val="0"/>
          <w:color w:val="231F20"/>
          <w:spacing w:val="-2"/>
          <w:sz w:val="22"/>
        </w:rPr>
        <w:t>zálohy.</w:t>
      </w:r>
    </w:p>
    <w:p>
      <w:pPr>
        <w:pStyle w:val="ListParagraph"/>
        <w:spacing w:after="0" w:line="218" w:lineRule="auto"/>
        <w:jc w:val="both"/>
        <w:rPr>
          <w:sz w:val="21"/>
        </w:rPr>
        <w:sectPr>
          <w:pgSz w:w="11910" w:h="16840"/>
          <w:pgMar w:header="0" w:footer="400" w:top="380" w:bottom="600" w:left="566" w:right="566"/>
          <w:cols w:num="2" w:equalWidth="0">
            <w:col w:w="5313" w:space="79"/>
            <w:col w:w="5386"/>
          </w:cols>
        </w:sectPr>
      </w:pPr>
    </w:p>
    <w:p>
      <w:pPr>
        <w:pStyle w:val="BodyText"/>
        <w:spacing w:line="231" w:lineRule="exact" w:before="68"/>
        <w:ind w:left="511" w:right="443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9</w:t>
      </w:r>
    </w:p>
    <w:p>
      <w:pPr>
        <w:pStyle w:val="Heading2"/>
        <w:ind w:left="67"/>
      </w:pPr>
      <w:r>
        <w:rPr>
          <w:b/>
          <w:i w:val="0"/>
          <w:color w:val="C5271C"/>
          <w:sz w:val="24"/>
        </w:rPr>
        <w:t>Výluky</w:t>
      </w:r>
      <w:r>
        <w:rPr>
          <w:b/>
          <w:i w:val="0"/>
          <w:color w:val="C5271C"/>
          <w:spacing w:val="-12"/>
          <w:sz w:val="24"/>
        </w:rPr>
        <w:t> </w:t>
      </w:r>
      <w:r>
        <w:rPr>
          <w:b/>
          <w:i w:val="0"/>
          <w:color w:val="C5271C"/>
          <w:sz w:val="24"/>
        </w:rPr>
        <w:t>z</w:t>
      </w:r>
      <w:r>
        <w:rPr>
          <w:b/>
          <w:i w:val="0"/>
          <w:color w:val="C5271C"/>
          <w:spacing w:val="-11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poistenia</w:t>
      </w:r>
    </w:p>
    <w:p>
      <w:pPr>
        <w:pStyle w:val="ListParagraph"/>
        <w:numPr>
          <w:ilvl w:val="0"/>
          <w:numId w:val="43"/>
        </w:numPr>
        <w:tabs>
          <w:tab w:pos="565" w:val="left" w:leader="none"/>
          <w:tab w:pos="567" w:val="left" w:leader="none"/>
        </w:tabs>
        <w:spacing w:line="218" w:lineRule="auto" w:before="216" w:after="0"/>
        <w:ind w:left="567" w:right="40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Okrem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výluk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uvedených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Časti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I,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čl.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9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týchto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VPP </w:t>
      </w:r>
      <w:r>
        <w:rPr>
          <w:b w:val="0"/>
          <w:i w:val="0"/>
          <w:color w:val="231F20"/>
          <w:spacing w:val="-2"/>
          <w:sz w:val="22"/>
        </w:rPr>
        <w:t>sa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poistenie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nevzťahuje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tiež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na:</w:t>
      </w:r>
    </w:p>
    <w:p>
      <w:pPr>
        <w:pStyle w:val="ListParagraph"/>
        <w:numPr>
          <w:ilvl w:val="1"/>
          <w:numId w:val="43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38" w:hanging="341"/>
        <w:jc w:val="both"/>
        <w:rPr>
          <w:sz w:val="21"/>
        </w:rPr>
      </w:pPr>
      <w:r>
        <w:rPr>
          <w:b w:val="0"/>
          <w:i w:val="0"/>
          <w:color w:val="231F20"/>
          <w:spacing w:val="-4"/>
          <w:sz w:val="22"/>
        </w:rPr>
        <w:t>peniaze,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šeky,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ceniny,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vkladné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knižky,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platobné </w:t>
      </w:r>
      <w:r>
        <w:rPr>
          <w:b w:val="0"/>
          <w:i w:val="0"/>
          <w:color w:val="231F20"/>
          <w:sz w:val="22"/>
        </w:rPr>
        <w:t>karty,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obligácie,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akcie,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vkladové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listy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obdobné cenné papiere, cestovné lístky, letenky a iné doklady, preukazy a dokumenty všetkého druhu,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ani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náklady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spojené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so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zaobstaraním </w:t>
      </w:r>
      <w:r>
        <w:rPr>
          <w:b w:val="0"/>
          <w:i w:val="0"/>
          <w:color w:val="231F20"/>
          <w:spacing w:val="-2"/>
          <w:sz w:val="22"/>
        </w:rPr>
        <w:t>náhradných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dokumentov,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výnimkou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cestových </w:t>
      </w:r>
      <w:r>
        <w:rPr>
          <w:b w:val="0"/>
          <w:i w:val="0"/>
          <w:color w:val="231F20"/>
          <w:sz w:val="22"/>
        </w:rPr>
        <w:t>dokladov v súlade s týmito VPP;</w:t>
      </w:r>
    </w:p>
    <w:p>
      <w:pPr>
        <w:pStyle w:val="ListParagraph"/>
        <w:numPr>
          <w:ilvl w:val="1"/>
          <w:numId w:val="43"/>
        </w:numPr>
        <w:tabs>
          <w:tab w:pos="906" w:val="left" w:leader="none"/>
          <w:tab w:pos="908" w:val="left" w:leader="none"/>
        </w:tabs>
        <w:spacing w:line="218" w:lineRule="auto" w:before="2" w:after="0"/>
        <w:ind w:left="908" w:right="45" w:hanging="341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veci</w:t>
      </w:r>
      <w:r>
        <w:rPr>
          <w:b w:val="0"/>
          <w:i w:val="0"/>
          <w:color w:val="231F20"/>
          <w:spacing w:val="-6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zberateľského</w:t>
      </w:r>
      <w:r>
        <w:rPr>
          <w:b w:val="0"/>
          <w:i w:val="0"/>
          <w:color w:val="231F20"/>
          <w:spacing w:val="-6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záujmu,</w:t>
      </w:r>
      <w:r>
        <w:rPr>
          <w:b w:val="0"/>
          <w:i w:val="0"/>
          <w:color w:val="231F20"/>
          <w:spacing w:val="-6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šperky,</w:t>
      </w:r>
      <w:r>
        <w:rPr>
          <w:b w:val="0"/>
          <w:i w:val="0"/>
          <w:color w:val="231F20"/>
          <w:spacing w:val="-6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kožuchy,</w:t>
      </w:r>
      <w:r>
        <w:rPr>
          <w:b w:val="0"/>
          <w:i w:val="0"/>
          <w:color w:val="231F20"/>
          <w:spacing w:val="-6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sta-</w:t>
      </w:r>
      <w:r>
        <w:rPr>
          <w:b w:val="0"/>
          <w:i w:val="0"/>
          <w:color w:val="231F20"/>
          <w:sz w:val="22"/>
        </w:rPr>
        <w:t>rožitnosti,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veci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umeleckej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historickej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hodnoty a iné cennosti;</w:t>
      </w:r>
    </w:p>
    <w:p>
      <w:pPr>
        <w:pStyle w:val="ListParagraph"/>
        <w:numPr>
          <w:ilvl w:val="1"/>
          <w:numId w:val="43"/>
        </w:numPr>
        <w:tabs>
          <w:tab w:pos="906" w:val="left" w:leader="none"/>
          <w:tab w:pos="908" w:val="left" w:leader="none"/>
        </w:tabs>
        <w:spacing w:line="218" w:lineRule="auto" w:before="0" w:after="0"/>
        <w:ind w:left="908" w:right="43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motorové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vozidlá,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prívesy,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motocykle,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mopedy, malotraktory a obdobné zariadenia s vlastným pohonom,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lietadlá,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rogalá,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lode,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plavidlá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pod., vrátane ich príslušenstva;</w:t>
      </w:r>
    </w:p>
    <w:p>
      <w:pPr>
        <w:pStyle w:val="ListParagraph"/>
        <w:numPr>
          <w:ilvl w:val="1"/>
          <w:numId w:val="43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40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veci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slúžiace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k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výkonu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povolania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zárob-kovej činnosti, ak nebolo v poistnej zmluve dojednané inak;</w:t>
      </w:r>
    </w:p>
    <w:p>
      <w:pPr>
        <w:pStyle w:val="ListParagraph"/>
        <w:numPr>
          <w:ilvl w:val="1"/>
          <w:numId w:val="43"/>
        </w:numPr>
        <w:tabs>
          <w:tab w:pos="906" w:val="left" w:leader="none"/>
        </w:tabs>
        <w:spacing w:line="214" w:lineRule="exact" w:before="0" w:after="0"/>
        <w:ind w:left="906" w:right="0" w:hanging="339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zvieratá;</w:t>
      </w:r>
    </w:p>
    <w:p>
      <w:pPr>
        <w:pStyle w:val="ListParagraph"/>
        <w:numPr>
          <w:ilvl w:val="1"/>
          <w:numId w:val="43"/>
        </w:numPr>
        <w:tabs>
          <w:tab w:pos="906" w:val="left" w:leader="none"/>
          <w:tab w:pos="908" w:val="left" w:leader="none"/>
        </w:tabs>
        <w:spacing w:line="218" w:lineRule="auto" w:before="7" w:after="0"/>
        <w:ind w:left="908" w:right="45" w:hanging="341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záznamy na nosičoch zvuku a záznamu, prípadne </w:t>
      </w:r>
      <w:r>
        <w:rPr>
          <w:b w:val="0"/>
          <w:i w:val="0"/>
          <w:color w:val="231F20"/>
          <w:spacing w:val="-2"/>
          <w:sz w:val="22"/>
        </w:rPr>
        <w:t>na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iných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informačných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riadiacich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systémoch;</w:t>
      </w:r>
    </w:p>
    <w:p>
      <w:pPr>
        <w:pStyle w:val="ListParagraph"/>
        <w:numPr>
          <w:ilvl w:val="1"/>
          <w:numId w:val="43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44" w:hanging="341"/>
        <w:jc w:val="both"/>
        <w:rPr>
          <w:sz w:val="21"/>
        </w:rPr>
      </w:pPr>
      <w:r>
        <w:rPr>
          <w:b/>
          <w:i w:val="0"/>
          <w:color w:val="231F20"/>
          <w:sz w:val="24"/>
        </w:rPr>
        <w:t>zbrane,</w:t>
      </w:r>
      <w:r>
        <w:rPr>
          <w:b/>
          <w:i w:val="0"/>
          <w:color w:val="231F20"/>
          <w:spacing w:val="-10"/>
          <w:sz w:val="24"/>
        </w:rPr>
        <w:t> </w:t>
      </w:r>
      <w:r>
        <w:rPr>
          <w:b/>
          <w:i w:val="0"/>
          <w:color w:val="231F20"/>
          <w:sz w:val="24"/>
        </w:rPr>
        <w:t>ak</w:t>
      </w:r>
      <w:r>
        <w:rPr>
          <w:b/>
          <w:i w:val="0"/>
          <w:color w:val="231F20"/>
          <w:spacing w:val="-10"/>
          <w:sz w:val="24"/>
        </w:rPr>
        <w:t> </w:t>
      </w:r>
      <w:r>
        <w:rPr>
          <w:b/>
          <w:i w:val="0"/>
          <w:color w:val="231F20"/>
          <w:sz w:val="24"/>
        </w:rPr>
        <w:t>nebolo</w:t>
      </w:r>
      <w:r>
        <w:rPr>
          <w:b/>
          <w:i w:val="0"/>
          <w:color w:val="231F20"/>
          <w:spacing w:val="-10"/>
          <w:sz w:val="24"/>
        </w:rPr>
        <w:t> </w:t>
      </w:r>
      <w:r>
        <w:rPr>
          <w:b/>
          <w:i w:val="0"/>
          <w:color w:val="231F20"/>
          <w:sz w:val="24"/>
        </w:rPr>
        <w:t>v</w:t>
      </w:r>
      <w:r>
        <w:rPr>
          <w:b/>
          <w:i w:val="0"/>
          <w:color w:val="231F20"/>
          <w:spacing w:val="-10"/>
          <w:sz w:val="24"/>
        </w:rPr>
        <w:t> </w:t>
      </w:r>
      <w:r>
        <w:rPr>
          <w:b/>
          <w:i w:val="0"/>
          <w:color w:val="231F20"/>
          <w:sz w:val="24"/>
        </w:rPr>
        <w:t>poistnej</w:t>
      </w:r>
      <w:r>
        <w:rPr>
          <w:b/>
          <w:i w:val="0"/>
          <w:color w:val="231F20"/>
          <w:spacing w:val="-10"/>
          <w:sz w:val="24"/>
        </w:rPr>
        <w:t> </w:t>
      </w:r>
      <w:r>
        <w:rPr>
          <w:b/>
          <w:i w:val="0"/>
          <w:color w:val="231F20"/>
          <w:sz w:val="24"/>
        </w:rPr>
        <w:t>zmluve</w:t>
      </w:r>
      <w:r>
        <w:rPr>
          <w:b/>
          <w:i w:val="0"/>
          <w:color w:val="231F20"/>
          <w:spacing w:val="-10"/>
          <w:sz w:val="24"/>
        </w:rPr>
        <w:t> </w:t>
      </w:r>
      <w:r>
        <w:rPr>
          <w:b/>
          <w:i w:val="0"/>
          <w:color w:val="231F20"/>
          <w:sz w:val="24"/>
        </w:rPr>
        <w:t>dojednané </w:t>
      </w:r>
      <w:r>
        <w:rPr>
          <w:b/>
          <w:i w:val="0"/>
          <w:color w:val="231F20"/>
          <w:spacing w:val="-2"/>
          <w:sz w:val="24"/>
        </w:rPr>
        <w:t>inak.</w:t>
      </w:r>
    </w:p>
    <w:p>
      <w:pPr>
        <w:pStyle w:val="ListParagraph"/>
        <w:numPr>
          <w:ilvl w:val="0"/>
          <w:numId w:val="43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40" w:hanging="454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Poisťovateľ nie je ďalej povinný poskytnúť plnenie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prípade,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poistná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udalosť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vznikla:</w:t>
      </w:r>
    </w:p>
    <w:p>
      <w:pPr>
        <w:pStyle w:val="ListParagraph"/>
        <w:numPr>
          <w:ilvl w:val="1"/>
          <w:numId w:val="43"/>
        </w:numPr>
        <w:tabs>
          <w:tab w:pos="906" w:val="left" w:leader="none"/>
          <w:tab w:pos="908" w:val="left" w:leader="none"/>
        </w:tabs>
        <w:spacing w:line="218" w:lineRule="auto" w:before="0" w:after="0"/>
        <w:ind w:left="908" w:right="42" w:hanging="341"/>
        <w:jc w:val="both"/>
        <w:rPr>
          <w:sz w:val="21"/>
        </w:rPr>
      </w:pPr>
      <w:r>
        <w:rPr>
          <w:b w:val="0"/>
          <w:i w:val="0"/>
          <w:color w:val="231F20"/>
          <w:spacing w:val="-6"/>
          <w:sz w:val="22"/>
        </w:rPr>
        <w:t>z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dôvodu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ponechania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si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vecí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verejnom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doprav-nom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prostriedku,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motorových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člnoch,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surfoch, </w:t>
      </w:r>
      <w:r>
        <w:rPr>
          <w:b w:val="0"/>
          <w:i w:val="0"/>
          <w:color w:val="231F20"/>
          <w:spacing w:val="-4"/>
          <w:sz w:val="22"/>
        </w:rPr>
        <w:t>bicykloch,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lyžiach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prostriedkoch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určených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lietanie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počas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neprítomnosti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poisteného;</w:t>
      </w:r>
    </w:p>
    <w:p>
      <w:pPr>
        <w:pStyle w:val="ListParagraph"/>
        <w:numPr>
          <w:ilvl w:val="1"/>
          <w:numId w:val="43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38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tým, že poistená vec bola poškodená alebo zničená chybou materiálu, </w:t>
      </w:r>
      <w:r>
        <w:rPr>
          <w:b w:val="0"/>
          <w:i w:val="0"/>
          <w:color w:val="231F20"/>
          <w:sz w:val="22"/>
        </w:rPr>
        <w:t>opotrebovaním, nevhodnou prepravou alebo zlým balením.</w:t>
      </w:r>
    </w:p>
    <w:p>
      <w:pPr>
        <w:pStyle w:val="BodyText"/>
        <w:spacing w:line="231" w:lineRule="exact" w:before="203"/>
        <w:ind w:left="511" w:right="443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5"/>
          <w:sz w:val="26"/>
        </w:rPr>
        <w:t>10</w:t>
      </w:r>
    </w:p>
    <w:p>
      <w:pPr>
        <w:pStyle w:val="Heading2"/>
        <w:spacing w:line="220" w:lineRule="exact"/>
        <w:ind w:left="511" w:right="443"/>
      </w:pPr>
      <w:r>
        <w:rPr>
          <w:b/>
          <w:i w:val="0"/>
          <w:color w:val="C5271C"/>
          <w:spacing w:val="-2"/>
          <w:sz w:val="24"/>
        </w:rPr>
        <w:t>Požadované</w:t>
      </w:r>
      <w:r>
        <w:rPr>
          <w:b/>
          <w:i w:val="0"/>
          <w:color w:val="C5271C"/>
          <w:spacing w:val="2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doklady</w:t>
      </w:r>
    </w:p>
    <w:p>
      <w:pPr>
        <w:spacing w:line="231" w:lineRule="exact" w:before="0"/>
        <w:ind w:left="511" w:right="443" w:firstLine="0"/>
        <w:jc w:val="center"/>
        <w:rPr>
          <w:rFonts w:ascii="Arial" w:hAnsi="Arial"/>
          <w:b/>
          <w:sz w:val="21"/>
        </w:rPr>
      </w:pPr>
      <w:r>
        <w:rPr>
          <w:rFonts w:ascii="Arial" w:hAnsi="Arial"/>
          <w:b/>
          <w:i w:val="0"/>
          <w:color w:val="C5271C"/>
          <w:sz w:val="24"/>
        </w:rPr>
        <w:t>pre</w:t>
      </w:r>
      <w:r>
        <w:rPr>
          <w:rFonts w:ascii="Arial" w:hAnsi="Arial"/>
          <w:b/>
          <w:i w:val="0"/>
          <w:color w:val="C5271C"/>
          <w:spacing w:val="-10"/>
          <w:sz w:val="24"/>
        </w:rPr>
        <w:t> </w:t>
      </w:r>
      <w:r>
        <w:rPr>
          <w:rFonts w:ascii="Arial" w:hAnsi="Arial"/>
          <w:b/>
          <w:i w:val="0"/>
          <w:color w:val="C5271C"/>
          <w:sz w:val="24"/>
        </w:rPr>
        <w:t>výplatu</w:t>
      </w:r>
      <w:r>
        <w:rPr>
          <w:rFonts w:ascii="Arial" w:hAnsi="Arial"/>
          <w:b/>
          <w:i w:val="0"/>
          <w:color w:val="C5271C"/>
          <w:spacing w:val="-10"/>
          <w:sz w:val="24"/>
        </w:rPr>
        <w:t> </w:t>
      </w:r>
      <w:r>
        <w:rPr>
          <w:rFonts w:ascii="Arial" w:hAnsi="Arial"/>
          <w:b/>
          <w:i w:val="0"/>
          <w:color w:val="C5271C"/>
          <w:sz w:val="24"/>
        </w:rPr>
        <w:t>poistného</w:t>
      </w:r>
      <w:r>
        <w:rPr>
          <w:rFonts w:ascii="Arial" w:hAnsi="Arial"/>
          <w:b/>
          <w:i w:val="0"/>
          <w:color w:val="C5271C"/>
          <w:spacing w:val="-9"/>
          <w:sz w:val="24"/>
        </w:rPr>
        <w:t> </w:t>
      </w:r>
      <w:r>
        <w:rPr>
          <w:rFonts w:ascii="Arial" w:hAnsi="Arial"/>
          <w:b/>
          <w:i w:val="0"/>
          <w:color w:val="C5271C"/>
          <w:spacing w:val="-2"/>
          <w:sz w:val="24"/>
        </w:rPr>
        <w:t>plnenia</w:t>
      </w:r>
    </w:p>
    <w:p>
      <w:pPr>
        <w:pStyle w:val="ListParagraph"/>
        <w:numPr>
          <w:ilvl w:val="0"/>
          <w:numId w:val="44"/>
        </w:numPr>
        <w:tabs>
          <w:tab w:pos="565" w:val="left" w:leader="none"/>
          <w:tab w:pos="567" w:val="left" w:leader="none"/>
        </w:tabs>
        <w:spacing w:line="218" w:lineRule="auto" w:before="86" w:after="0"/>
        <w:ind w:left="567" w:right="114" w:hanging="454"/>
        <w:jc w:val="both"/>
        <w:rPr>
          <w:sz w:val="21"/>
        </w:rPr>
      </w:pPr>
      <w:r>
        <w:rPr>
          <w:b w:val="0"/>
          <w:i w:val="0"/>
          <w:sz w:val="22"/>
        </w:rPr>
        <w:br w:type="column"/>
      </w:r>
      <w:r>
        <w:rPr>
          <w:b w:val="0"/>
          <w:i w:val="0"/>
          <w:color w:val="231F20"/>
          <w:w w:val="90"/>
          <w:sz w:val="22"/>
        </w:rPr>
        <w:t>Poistený je povinný predložiť poisťovateľovi pred </w:t>
      </w:r>
      <w:r>
        <w:rPr>
          <w:b w:val="0"/>
          <w:i w:val="0"/>
          <w:color w:val="231F20"/>
          <w:sz w:val="22"/>
        </w:rPr>
        <w:t>výplatou poistného plnenia nasledovné doklady:</w:t>
      </w:r>
    </w:p>
    <w:p>
      <w:pPr>
        <w:pStyle w:val="ListParagraph"/>
        <w:numPr>
          <w:ilvl w:val="1"/>
          <w:numId w:val="44"/>
        </w:numPr>
        <w:tabs>
          <w:tab w:pos="908" w:val="left" w:leader="none"/>
        </w:tabs>
        <w:spacing w:line="218" w:lineRule="auto" w:before="0" w:after="0"/>
        <w:ind w:left="908" w:right="106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vyplnený formulár „Oznámenie o </w:t>
      </w:r>
      <w:r>
        <w:rPr>
          <w:b w:val="0"/>
          <w:i w:val="0"/>
          <w:color w:val="231F20"/>
          <w:sz w:val="22"/>
        </w:rPr>
        <w:t>poistnej </w:t>
      </w:r>
      <w:r>
        <w:rPr>
          <w:b w:val="0"/>
          <w:i w:val="0"/>
          <w:color w:val="231F20"/>
          <w:spacing w:val="-2"/>
          <w:sz w:val="22"/>
        </w:rPr>
        <w:t>udalosti“;</w:t>
      </w:r>
    </w:p>
    <w:p>
      <w:pPr>
        <w:pStyle w:val="ListParagraph"/>
        <w:numPr>
          <w:ilvl w:val="1"/>
          <w:numId w:val="44"/>
        </w:numPr>
        <w:tabs>
          <w:tab w:pos="908" w:val="left" w:leader="none"/>
        </w:tabs>
        <w:spacing w:line="218" w:lineRule="auto" w:before="1" w:after="0"/>
        <w:ind w:left="908" w:right="108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doklad o spôsobe prekonania prekážok chrá-niacich veci pred odcudzením s </w:t>
      </w:r>
      <w:r>
        <w:rPr>
          <w:b w:val="0"/>
          <w:i w:val="0"/>
          <w:color w:val="231F20"/>
          <w:sz w:val="22"/>
        </w:rPr>
        <w:t>potvrdením zoznamu odcudzených, poškodených, strate-ných alebo zničených vecí - policajnú správu. </w:t>
      </w:r>
      <w:r>
        <w:rPr>
          <w:b w:val="0"/>
          <w:i w:val="0"/>
          <w:color w:val="231F20"/>
          <w:spacing w:val="-2"/>
          <w:sz w:val="22"/>
        </w:rPr>
        <w:t>Náklady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spojené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obstaraním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policajnej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správy, </w:t>
      </w:r>
      <w:r>
        <w:rPr>
          <w:b w:val="0"/>
          <w:i w:val="0"/>
          <w:color w:val="231F20"/>
          <w:sz w:val="22"/>
        </w:rPr>
        <w:t>resp. výsledkov šetrenia hradí poistený;</w:t>
      </w:r>
    </w:p>
    <w:p>
      <w:pPr>
        <w:pStyle w:val="ListParagraph"/>
        <w:numPr>
          <w:ilvl w:val="1"/>
          <w:numId w:val="44"/>
        </w:numPr>
        <w:tabs>
          <w:tab w:pos="908" w:val="left" w:leader="none"/>
        </w:tabs>
        <w:spacing w:line="218" w:lineRule="auto" w:before="1" w:after="0"/>
        <w:ind w:left="908" w:right="108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potvrdenie organizácie zodpovednej za škodu (ubytovacie zariadenie, hotel a pod.);</w:t>
      </w:r>
    </w:p>
    <w:p>
      <w:pPr>
        <w:pStyle w:val="ListParagraph"/>
        <w:numPr>
          <w:ilvl w:val="1"/>
          <w:numId w:val="44"/>
        </w:numPr>
        <w:tabs>
          <w:tab w:pos="907" w:val="left" w:leader="none"/>
        </w:tabs>
        <w:spacing w:line="213" w:lineRule="exact" w:before="0" w:after="0"/>
        <w:ind w:left="907" w:right="0" w:hanging="340"/>
        <w:jc w:val="both"/>
        <w:rPr>
          <w:sz w:val="21"/>
        </w:rPr>
      </w:pPr>
      <w:r>
        <w:rPr>
          <w:b/>
          <w:i w:val="0"/>
          <w:color w:val="231F20"/>
          <w:sz w:val="24"/>
        </w:rPr>
        <w:t>potvrdenie</w:t>
      </w:r>
      <w:r>
        <w:rPr>
          <w:b/>
          <w:i w:val="0"/>
          <w:color w:val="231F20"/>
          <w:spacing w:val="72"/>
          <w:sz w:val="24"/>
        </w:rPr>
        <w:t> </w:t>
      </w:r>
      <w:r>
        <w:rPr>
          <w:b/>
          <w:i w:val="0"/>
          <w:color w:val="231F20"/>
          <w:sz w:val="24"/>
        </w:rPr>
        <w:t>prepravcu</w:t>
      </w:r>
      <w:r>
        <w:rPr>
          <w:b/>
          <w:i w:val="0"/>
          <w:color w:val="231F20"/>
          <w:spacing w:val="73"/>
          <w:sz w:val="24"/>
        </w:rPr>
        <w:t> </w:t>
      </w:r>
      <w:r>
        <w:rPr>
          <w:b/>
          <w:i w:val="0"/>
          <w:color w:val="231F20"/>
          <w:sz w:val="24"/>
        </w:rPr>
        <w:t>o</w:t>
      </w:r>
      <w:r>
        <w:rPr>
          <w:b/>
          <w:i w:val="0"/>
          <w:color w:val="231F20"/>
          <w:spacing w:val="72"/>
          <w:sz w:val="24"/>
        </w:rPr>
        <w:t> </w:t>
      </w:r>
      <w:r>
        <w:rPr>
          <w:b/>
          <w:i w:val="0"/>
          <w:color w:val="231F20"/>
          <w:sz w:val="24"/>
        </w:rPr>
        <w:t>preprave</w:t>
      </w:r>
      <w:r>
        <w:rPr>
          <w:b/>
          <w:i w:val="0"/>
          <w:color w:val="231F20"/>
          <w:spacing w:val="73"/>
          <w:sz w:val="24"/>
        </w:rPr>
        <w:t> </w:t>
      </w:r>
      <w:r>
        <w:rPr>
          <w:b/>
          <w:i w:val="0"/>
          <w:color w:val="231F20"/>
          <w:sz w:val="24"/>
        </w:rPr>
        <w:t>veci</w:t>
      </w:r>
      <w:r>
        <w:rPr>
          <w:b/>
          <w:i w:val="0"/>
          <w:color w:val="231F20"/>
          <w:spacing w:val="72"/>
          <w:sz w:val="24"/>
        </w:rPr>
        <w:t> </w:t>
      </w:r>
      <w:r>
        <w:rPr>
          <w:b/>
          <w:i w:val="0"/>
          <w:color w:val="231F20"/>
          <w:sz w:val="24"/>
        </w:rPr>
        <w:t>a</w:t>
      </w:r>
      <w:r>
        <w:rPr>
          <w:b/>
          <w:i w:val="0"/>
          <w:color w:val="231F20"/>
          <w:spacing w:val="73"/>
          <w:sz w:val="24"/>
        </w:rPr>
        <w:t> </w:t>
      </w:r>
      <w:r>
        <w:rPr>
          <w:b/>
          <w:i w:val="0"/>
          <w:color w:val="231F20"/>
          <w:spacing w:val="-5"/>
          <w:sz w:val="24"/>
        </w:rPr>
        <w:t>jej</w:t>
      </w:r>
    </w:p>
    <w:p>
      <w:pPr>
        <w:pStyle w:val="BodyText"/>
        <w:spacing w:line="220" w:lineRule="exact"/>
        <w:ind w:left="908"/>
      </w:pPr>
      <w:r>
        <w:rPr>
          <w:b w:val="0"/>
          <w:i w:val="0"/>
          <w:color w:val="231F20"/>
          <w:spacing w:val="-6"/>
          <w:sz w:val="22"/>
        </w:rPr>
        <w:t>poškodení,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zničení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alebo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strate;</w:t>
      </w:r>
    </w:p>
    <w:p>
      <w:pPr>
        <w:pStyle w:val="ListParagraph"/>
        <w:numPr>
          <w:ilvl w:val="1"/>
          <w:numId w:val="44"/>
        </w:numPr>
        <w:tabs>
          <w:tab w:pos="908" w:val="left" w:leader="none"/>
        </w:tabs>
        <w:spacing w:line="218" w:lineRule="auto" w:before="7" w:after="0"/>
        <w:ind w:left="908" w:right="112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dokumentácia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okolností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poistnej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udalosti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(napr. </w:t>
      </w:r>
      <w:r>
        <w:rPr>
          <w:b w:val="0"/>
          <w:i w:val="0"/>
          <w:color w:val="231F20"/>
          <w:spacing w:val="-4"/>
          <w:sz w:val="22"/>
        </w:rPr>
        <w:t>fotografie),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ak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je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vzhľadom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situácii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možné;</w:t>
      </w:r>
    </w:p>
    <w:p>
      <w:pPr>
        <w:pStyle w:val="ListParagraph"/>
        <w:numPr>
          <w:ilvl w:val="1"/>
          <w:numId w:val="44"/>
        </w:numPr>
        <w:tabs>
          <w:tab w:pos="908" w:val="left" w:leader="none"/>
        </w:tabs>
        <w:spacing w:line="218" w:lineRule="auto" w:before="1" w:after="0"/>
        <w:ind w:left="908" w:right="111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originál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dokladu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zakúpení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kufra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cestov-nej tašky (neakceptuje sa paragón).</w:t>
      </w:r>
    </w:p>
    <w:p>
      <w:pPr>
        <w:pStyle w:val="ListParagraph"/>
        <w:numPr>
          <w:ilvl w:val="0"/>
          <w:numId w:val="44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112" w:hanging="454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Ak si poistený uplatňuje náhradu nákladov podľa čl. 1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ods.1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písm.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b)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tejto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časti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VPP,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je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povinný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predložiť poisťovateľovi pred výplatou poistného plnenia tieto </w:t>
      </w:r>
      <w:r>
        <w:rPr>
          <w:b w:val="0"/>
          <w:i w:val="0"/>
          <w:color w:val="231F20"/>
          <w:spacing w:val="-2"/>
          <w:sz w:val="22"/>
        </w:rPr>
        <w:t>doklady:</w:t>
      </w:r>
    </w:p>
    <w:p>
      <w:pPr>
        <w:pStyle w:val="ListParagraph"/>
        <w:numPr>
          <w:ilvl w:val="1"/>
          <w:numId w:val="44"/>
        </w:numPr>
        <w:tabs>
          <w:tab w:pos="908" w:val="left" w:leader="none"/>
        </w:tabs>
        <w:spacing w:line="218" w:lineRule="auto" w:before="1" w:after="0"/>
        <w:ind w:left="908" w:right="109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cestovné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lístky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z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miesta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pobytu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poisteného</w:t>
      </w:r>
      <w:r>
        <w:rPr>
          <w:b w:val="0"/>
          <w:i w:val="0"/>
          <w:color w:val="231F20"/>
          <w:spacing w:val="8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v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zahraničí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do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miesta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zastupiteľstva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Slovenskej </w:t>
      </w:r>
      <w:r>
        <w:rPr>
          <w:b w:val="0"/>
          <w:i w:val="0"/>
          <w:color w:val="231F20"/>
          <w:sz w:val="22"/>
        </w:rPr>
        <w:t>republiky, ktoré vystavilo náhradný cestovný </w:t>
      </w:r>
      <w:r>
        <w:rPr>
          <w:b w:val="0"/>
          <w:i w:val="0"/>
          <w:color w:val="231F20"/>
          <w:spacing w:val="-2"/>
          <w:sz w:val="22"/>
        </w:rPr>
        <w:t>doklad;</w:t>
      </w:r>
    </w:p>
    <w:p>
      <w:pPr>
        <w:pStyle w:val="ListParagraph"/>
        <w:numPr>
          <w:ilvl w:val="1"/>
          <w:numId w:val="44"/>
        </w:numPr>
        <w:tabs>
          <w:tab w:pos="908" w:val="left" w:leader="none"/>
        </w:tabs>
        <w:spacing w:line="218" w:lineRule="auto" w:before="0" w:after="0"/>
        <w:ind w:left="908" w:right="108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doklad o zaplatení poplatkov za vystavenie náhradného cestovného dokladu;</w:t>
      </w:r>
    </w:p>
    <w:p>
      <w:pPr>
        <w:pStyle w:val="ListParagraph"/>
        <w:numPr>
          <w:ilvl w:val="1"/>
          <w:numId w:val="44"/>
        </w:numPr>
        <w:tabs>
          <w:tab w:pos="908" w:val="left" w:leader="none"/>
        </w:tabs>
        <w:spacing w:line="218" w:lineRule="auto" w:before="1" w:after="0"/>
        <w:ind w:left="908" w:right="106" w:hanging="341"/>
        <w:jc w:val="both"/>
        <w:rPr>
          <w:sz w:val="21"/>
        </w:rPr>
      </w:pPr>
      <w:r>
        <w:rPr>
          <w:b/>
          <w:i w:val="0"/>
          <w:color w:val="231F20"/>
          <w:sz w:val="24"/>
        </w:rPr>
        <w:t>vyplnený formulár „Oznámenie o </w:t>
      </w:r>
      <w:r>
        <w:rPr>
          <w:b/>
          <w:i w:val="0"/>
          <w:color w:val="231F20"/>
          <w:sz w:val="24"/>
        </w:rPr>
        <w:t>poistnej </w:t>
      </w:r>
      <w:r>
        <w:rPr>
          <w:b/>
          <w:i w:val="0"/>
          <w:color w:val="231F20"/>
          <w:spacing w:val="-2"/>
          <w:sz w:val="24"/>
        </w:rPr>
        <w:t>udalosti“.</w:t>
      </w:r>
    </w:p>
    <w:p>
      <w:pPr>
        <w:pStyle w:val="ListParagraph"/>
        <w:numPr>
          <w:ilvl w:val="0"/>
          <w:numId w:val="44"/>
        </w:numPr>
        <w:tabs>
          <w:tab w:pos="565" w:val="left" w:leader="none"/>
          <w:tab w:pos="567" w:val="left" w:leader="none"/>
        </w:tabs>
        <w:spacing w:line="218" w:lineRule="auto" w:before="0" w:after="0"/>
        <w:ind w:left="567" w:right="112" w:hanging="454"/>
        <w:jc w:val="both"/>
        <w:rPr>
          <w:sz w:val="21"/>
        </w:rPr>
      </w:pPr>
      <w:r>
        <w:rPr>
          <w:b w:val="0"/>
          <w:i w:val="0"/>
          <w:color w:val="231F20"/>
          <w:spacing w:val="-8"/>
          <w:sz w:val="22"/>
        </w:rPr>
        <w:t>Ak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si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poistený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uplatňuje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poistné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plnenie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podľa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čl.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1 </w:t>
      </w:r>
      <w:r>
        <w:rPr>
          <w:b w:val="0"/>
          <w:i w:val="0"/>
          <w:color w:val="231F20"/>
          <w:spacing w:val="-6"/>
          <w:sz w:val="22"/>
        </w:rPr>
        <w:t>ods.1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písm.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c)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tejto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časti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VPP,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je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povinný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predložiť </w:t>
      </w:r>
      <w:r>
        <w:rPr>
          <w:b w:val="0"/>
          <w:i w:val="0"/>
          <w:color w:val="231F20"/>
          <w:w w:val="90"/>
          <w:sz w:val="22"/>
        </w:rPr>
        <w:t>poisťovateľovi pred výplatou poistného plnenia tieto </w:t>
      </w:r>
      <w:r>
        <w:rPr>
          <w:b w:val="0"/>
          <w:i w:val="0"/>
          <w:color w:val="231F20"/>
          <w:spacing w:val="-2"/>
          <w:sz w:val="22"/>
        </w:rPr>
        <w:t>doklady:</w:t>
      </w:r>
    </w:p>
    <w:p>
      <w:pPr>
        <w:pStyle w:val="ListParagraph"/>
        <w:numPr>
          <w:ilvl w:val="1"/>
          <w:numId w:val="44"/>
        </w:numPr>
        <w:tabs>
          <w:tab w:pos="908" w:val="left" w:leader="none"/>
        </w:tabs>
        <w:spacing w:line="218" w:lineRule="auto" w:before="2" w:after="0"/>
        <w:ind w:left="908" w:right="109" w:hanging="341"/>
        <w:jc w:val="left"/>
        <w:rPr>
          <w:sz w:val="21"/>
        </w:rPr>
      </w:pPr>
      <w:r>
        <w:rPr>
          <w:b w:val="0"/>
          <w:i w:val="0"/>
          <w:color w:val="231F20"/>
          <w:sz w:val="22"/>
        </w:rPr>
        <w:t>potvrdenie prepravnej spoločnosti o prevzatí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</w:t>
      </w:r>
      <w:r>
        <w:rPr>
          <w:b w:val="0"/>
          <w:i w:val="0"/>
          <w:color w:val="231F20"/>
          <w:spacing w:val="-25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o</w:t>
      </w:r>
      <w:r>
        <w:rPr>
          <w:b w:val="0"/>
          <w:i w:val="0"/>
          <w:color w:val="231F20"/>
          <w:spacing w:val="-25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nevydaní,</w:t>
      </w:r>
      <w:r>
        <w:rPr>
          <w:b w:val="0"/>
          <w:i w:val="0"/>
          <w:color w:val="231F20"/>
          <w:spacing w:val="-25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resp.</w:t>
      </w:r>
      <w:r>
        <w:rPr>
          <w:b w:val="0"/>
          <w:i w:val="0"/>
          <w:color w:val="231F20"/>
          <w:spacing w:val="-25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neskorom</w:t>
      </w:r>
      <w:r>
        <w:rPr>
          <w:b w:val="0"/>
          <w:i w:val="0"/>
          <w:color w:val="231F20"/>
          <w:spacing w:val="-25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doručení</w:t>
      </w:r>
      <w:r>
        <w:rPr>
          <w:b w:val="0"/>
          <w:i w:val="0"/>
          <w:color w:val="231F20"/>
          <w:spacing w:val="-25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batožiny;</w:t>
      </w:r>
    </w:p>
    <w:p>
      <w:pPr>
        <w:pStyle w:val="ListParagraph"/>
        <w:numPr>
          <w:ilvl w:val="1"/>
          <w:numId w:val="44"/>
        </w:numPr>
        <w:tabs>
          <w:tab w:pos="908" w:val="left" w:leader="none"/>
        </w:tabs>
        <w:spacing w:line="218" w:lineRule="auto" w:before="0" w:after="0"/>
        <w:ind w:left="908" w:right="112" w:hanging="341"/>
        <w:jc w:val="left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doklad</w:t>
      </w:r>
      <w:r>
        <w:rPr>
          <w:b w:val="0"/>
          <w:i w:val="0"/>
          <w:color w:val="231F20"/>
          <w:spacing w:val="-1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</w:t>
      </w:r>
      <w:r>
        <w:rPr>
          <w:b w:val="0"/>
          <w:i w:val="0"/>
          <w:color w:val="231F20"/>
          <w:spacing w:val="-1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zakúpení</w:t>
      </w:r>
      <w:r>
        <w:rPr>
          <w:b w:val="0"/>
          <w:i w:val="0"/>
          <w:color w:val="231F20"/>
          <w:spacing w:val="-1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nevyhnutných</w:t>
      </w:r>
      <w:r>
        <w:rPr>
          <w:b w:val="0"/>
          <w:i w:val="0"/>
          <w:color w:val="231F20"/>
          <w:spacing w:val="-1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toaletných</w:t>
      </w:r>
      <w:r>
        <w:rPr>
          <w:b w:val="0"/>
          <w:i w:val="0"/>
          <w:color w:val="231F20"/>
          <w:spacing w:val="-1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pot-</w:t>
      </w:r>
      <w:r>
        <w:rPr>
          <w:b w:val="0"/>
          <w:i w:val="0"/>
          <w:color w:val="231F20"/>
          <w:sz w:val="22"/>
        </w:rPr>
        <w:t>rieb a odevov;</w:t>
      </w:r>
    </w:p>
    <w:p>
      <w:pPr>
        <w:pStyle w:val="ListParagraph"/>
        <w:numPr>
          <w:ilvl w:val="1"/>
          <w:numId w:val="44"/>
        </w:numPr>
        <w:tabs>
          <w:tab w:pos="908" w:val="left" w:leader="none"/>
        </w:tabs>
        <w:spacing w:line="218" w:lineRule="auto" w:before="1" w:after="0"/>
        <w:ind w:left="908" w:right="106" w:hanging="341"/>
        <w:jc w:val="left"/>
        <w:rPr>
          <w:sz w:val="21"/>
        </w:rPr>
      </w:pPr>
      <w:r>
        <w:rPr>
          <w:b/>
          <w:i w:val="0"/>
          <w:color w:val="231F20"/>
          <w:sz w:val="24"/>
        </w:rPr>
        <w:t>vyplnený</w:t>
      </w:r>
      <w:r>
        <w:rPr>
          <w:b/>
          <w:i w:val="0"/>
          <w:color w:val="231F20"/>
          <w:spacing w:val="80"/>
          <w:sz w:val="24"/>
        </w:rPr>
        <w:t> </w:t>
      </w:r>
      <w:r>
        <w:rPr>
          <w:b/>
          <w:i w:val="0"/>
          <w:color w:val="231F20"/>
          <w:sz w:val="24"/>
        </w:rPr>
        <w:t>formulár</w:t>
      </w:r>
      <w:r>
        <w:rPr>
          <w:b/>
          <w:i w:val="0"/>
          <w:color w:val="231F20"/>
          <w:spacing w:val="80"/>
          <w:sz w:val="24"/>
        </w:rPr>
        <w:t> </w:t>
      </w:r>
      <w:r>
        <w:rPr>
          <w:b/>
          <w:i w:val="0"/>
          <w:color w:val="231F20"/>
          <w:sz w:val="24"/>
        </w:rPr>
        <w:t>„Oznámenie</w:t>
      </w:r>
      <w:r>
        <w:rPr>
          <w:b/>
          <w:i w:val="0"/>
          <w:color w:val="231F20"/>
          <w:spacing w:val="80"/>
          <w:sz w:val="24"/>
        </w:rPr>
        <w:t> </w:t>
      </w:r>
      <w:r>
        <w:rPr>
          <w:b/>
          <w:i w:val="0"/>
          <w:color w:val="231F20"/>
          <w:sz w:val="24"/>
        </w:rPr>
        <w:t>o</w:t>
      </w:r>
      <w:r>
        <w:rPr>
          <w:b/>
          <w:i w:val="0"/>
          <w:color w:val="231F20"/>
          <w:spacing w:val="80"/>
          <w:sz w:val="24"/>
        </w:rPr>
        <w:t> </w:t>
      </w:r>
      <w:r>
        <w:rPr>
          <w:b/>
          <w:i w:val="0"/>
          <w:color w:val="231F20"/>
          <w:sz w:val="24"/>
        </w:rPr>
        <w:t>poistnej </w:t>
      </w:r>
      <w:r>
        <w:rPr>
          <w:b/>
          <w:i w:val="0"/>
          <w:color w:val="231F20"/>
          <w:spacing w:val="-2"/>
          <w:sz w:val="24"/>
        </w:rPr>
        <w:t>udalosti“.</w:t>
      </w:r>
    </w:p>
    <w:p>
      <w:pPr>
        <w:pStyle w:val="ListParagraph"/>
        <w:spacing w:after="0" w:line="218" w:lineRule="auto"/>
        <w:jc w:val="left"/>
        <w:rPr>
          <w:sz w:val="21"/>
        </w:rPr>
        <w:sectPr>
          <w:pgSz w:w="11910" w:h="16840"/>
          <w:pgMar w:header="0" w:footer="400" w:top="380" w:bottom="600" w:left="566" w:right="566"/>
          <w:cols w:num="2" w:equalWidth="0">
            <w:col w:w="5313" w:space="79"/>
            <w:col w:w="5386"/>
          </w:cols>
        </w:sectPr>
      </w:pPr>
    </w:p>
    <w:p>
      <w:pPr>
        <w:pStyle w:val="BodyText"/>
        <w:spacing w:before="48"/>
        <w:ind w:left="0"/>
        <w:jc w:val="left"/>
        <w:rPr>
          <w:sz w:val="20"/>
        </w:rPr>
      </w:pPr>
    </w:p>
    <w:p>
      <w:pPr>
        <w:spacing w:line="240" w:lineRule="auto"/>
        <w:ind w:left="11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96075" cy="575310"/>
                <wp:effectExtent l="0" t="0" r="0" b="0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696075" cy="575310"/>
                        </a:xfrm>
                        <a:prstGeom prst="rect">
                          <a:avLst/>
                        </a:prstGeom>
                        <a:solidFill>
                          <a:srgbClr val="C5271C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auto" w:before="95"/>
                              <w:ind w:left="283" w:right="0" w:firstLine="0"/>
                              <w:jc w:val="left"/>
                              <w:rPr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color w:val="FFFFFF"/>
                                <w:spacing w:val="-6"/>
                                <w:sz w:val="30"/>
                              </w:rPr>
                              <w:t>Časť VI. Poistenie stornopoplatkov, poistenie prerušenia cesty a poistenie </w:t>
                            </w:r>
                            <w:r>
                              <w:rPr>
                                <w:color w:val="FFFFFF"/>
                                <w:sz w:val="30"/>
                              </w:rPr>
                              <w:t>zmeškania dopravného prostriedku a oneskoreného návratu do vlasti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7.25pt;height:45.3pt;mso-position-horizontal-relative:char;mso-position-vertical-relative:line" type="#_x0000_t202" id="docshape4" filled="true" fillcolor="#c5271c" stroked="false">
                <w10:anchorlock/>
                <v:textbox inset="0,0,0,0">
                  <w:txbxContent>
                    <w:p>
                      <w:pPr>
                        <w:spacing w:line="249" w:lineRule="auto" w:before="95"/>
                        <w:ind w:left="283" w:right="0" w:firstLine="0"/>
                        <w:jc w:val="left"/>
                        <w:rPr>
                          <w:color w:val="000000"/>
                          <w:sz w:val="30"/>
                        </w:rPr>
                      </w:pPr>
                      <w:r>
                        <w:rPr>
                          <w:color w:val="FFFFFF"/>
                          <w:spacing w:val="-6"/>
                          <w:sz w:val="30"/>
                        </w:rPr>
                        <w:t>Časť VI. Poistenie stornopoplatkov, poistenie prerušenia cesty a poistenie </w:t>
                      </w:r>
                      <w:r>
                        <w:rPr>
                          <w:color w:val="FFFFFF"/>
                          <w:sz w:val="30"/>
                        </w:rPr>
                        <w:t>zmeškania dopravného prostriedku a oneskoreného návratu do vlasti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header="0" w:footer="400" w:top="400" w:bottom="600" w:left="566" w:right="566"/>
        </w:sectPr>
      </w:pPr>
    </w:p>
    <w:p>
      <w:pPr>
        <w:pStyle w:val="ListParagraph"/>
        <w:numPr>
          <w:ilvl w:val="0"/>
          <w:numId w:val="45"/>
        </w:numPr>
        <w:tabs>
          <w:tab w:pos="567" w:val="left" w:leader="none"/>
        </w:tabs>
        <w:spacing w:line="218" w:lineRule="auto" w:before="67" w:after="0"/>
        <w:ind w:left="567" w:right="1101" w:hanging="454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i w:val="0"/>
          <w:color w:val="231F20"/>
          <w:spacing w:val="-2"/>
          <w:sz w:val="24"/>
        </w:rPr>
        <w:t>Poistenie stornopoplatkov, poistenie </w:t>
      </w:r>
      <w:r>
        <w:rPr>
          <w:rFonts w:ascii="Arial" w:hAnsi="Arial"/>
          <w:b/>
          <w:i w:val="0"/>
          <w:color w:val="231F20"/>
          <w:sz w:val="24"/>
        </w:rPr>
        <w:t>prerušenia cesty</w:t>
      </w:r>
    </w:p>
    <w:p>
      <w:pPr>
        <w:pStyle w:val="BodyText"/>
        <w:spacing w:before="182"/>
        <w:ind w:left="0"/>
        <w:jc w:val="left"/>
        <w:rPr>
          <w:rFonts w:ascii="Arial"/>
          <w:b/>
        </w:rPr>
      </w:pPr>
    </w:p>
    <w:p>
      <w:pPr>
        <w:pStyle w:val="BodyText"/>
        <w:spacing w:line="231" w:lineRule="exact"/>
        <w:ind w:left="511" w:right="443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1</w:t>
      </w:r>
    </w:p>
    <w:p>
      <w:pPr>
        <w:pStyle w:val="Heading2"/>
        <w:ind w:left="511" w:right="443"/>
      </w:pPr>
      <w:r>
        <w:rPr>
          <w:b/>
          <w:i w:val="0"/>
          <w:color w:val="C5271C"/>
          <w:sz w:val="24"/>
        </w:rPr>
        <w:t>Predmet</w:t>
      </w:r>
      <w:r>
        <w:rPr>
          <w:b/>
          <w:i w:val="0"/>
          <w:color w:val="C5271C"/>
          <w:spacing w:val="-9"/>
          <w:sz w:val="24"/>
        </w:rPr>
        <w:t> </w:t>
      </w:r>
      <w:r>
        <w:rPr>
          <w:b/>
          <w:i w:val="0"/>
          <w:color w:val="C5271C"/>
          <w:sz w:val="24"/>
        </w:rPr>
        <w:t>a</w:t>
      </w:r>
      <w:r>
        <w:rPr>
          <w:b/>
          <w:i w:val="0"/>
          <w:color w:val="C5271C"/>
          <w:spacing w:val="-9"/>
          <w:sz w:val="24"/>
        </w:rPr>
        <w:t> </w:t>
      </w:r>
      <w:r>
        <w:rPr>
          <w:b/>
          <w:i w:val="0"/>
          <w:color w:val="C5271C"/>
          <w:sz w:val="24"/>
        </w:rPr>
        <w:t>rozsah</w:t>
      </w:r>
      <w:r>
        <w:rPr>
          <w:b/>
          <w:i w:val="0"/>
          <w:color w:val="C5271C"/>
          <w:spacing w:val="-9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poistenia</w:t>
      </w:r>
    </w:p>
    <w:p>
      <w:pPr>
        <w:pStyle w:val="ListParagraph"/>
        <w:numPr>
          <w:ilvl w:val="0"/>
          <w:numId w:val="46"/>
        </w:numPr>
        <w:tabs>
          <w:tab w:pos="565" w:val="left" w:leader="none"/>
          <w:tab w:pos="567" w:val="left" w:leader="none"/>
        </w:tabs>
        <w:spacing w:line="218" w:lineRule="auto" w:before="216" w:after="0"/>
        <w:ind w:left="567" w:right="38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Predmetom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poistenia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zájazd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iná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cestovná cenina (cestovný lístok na vlak alebo autobus, letenka, lodenka, hotelový pobyt a pod.).</w:t>
      </w:r>
    </w:p>
    <w:p>
      <w:pPr>
        <w:pStyle w:val="ListParagraph"/>
        <w:numPr>
          <w:ilvl w:val="0"/>
          <w:numId w:val="46"/>
        </w:numPr>
        <w:tabs>
          <w:tab w:pos="566" w:val="left" w:leader="none"/>
        </w:tabs>
        <w:spacing w:line="224" w:lineRule="exact" w:before="0" w:after="0"/>
        <w:ind w:left="566" w:right="0" w:hanging="452"/>
        <w:jc w:val="both"/>
        <w:rPr>
          <w:sz w:val="21"/>
        </w:rPr>
      </w:pPr>
      <w:r>
        <w:rPr>
          <w:b/>
          <w:i w:val="0"/>
          <w:color w:val="231F20"/>
          <w:sz w:val="24"/>
        </w:rPr>
        <w:t>Rozsah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z w:val="24"/>
        </w:rPr>
        <w:t>poistenia</w:t>
      </w:r>
      <w:r>
        <w:rPr>
          <w:b/>
          <w:i w:val="0"/>
          <w:color w:val="231F20"/>
          <w:spacing w:val="-12"/>
          <w:sz w:val="24"/>
        </w:rPr>
        <w:t> </w:t>
      </w:r>
      <w:r>
        <w:rPr>
          <w:b/>
          <w:i w:val="0"/>
          <w:color w:val="231F20"/>
          <w:sz w:val="24"/>
        </w:rPr>
        <w:t>je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z w:val="24"/>
        </w:rPr>
        <w:t>dohodnutý</w:t>
      </w:r>
      <w:r>
        <w:rPr>
          <w:b/>
          <w:i w:val="0"/>
          <w:color w:val="231F20"/>
          <w:spacing w:val="-12"/>
          <w:sz w:val="24"/>
        </w:rPr>
        <w:t> </w:t>
      </w:r>
      <w:r>
        <w:rPr>
          <w:b/>
          <w:i w:val="0"/>
          <w:color w:val="231F20"/>
          <w:sz w:val="24"/>
        </w:rPr>
        <w:t>v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z w:val="24"/>
        </w:rPr>
        <w:t>poistnej</w:t>
      </w:r>
      <w:r>
        <w:rPr>
          <w:b/>
          <w:i w:val="0"/>
          <w:color w:val="231F20"/>
          <w:spacing w:val="-12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zmluve.</w:t>
      </w:r>
    </w:p>
    <w:p>
      <w:pPr>
        <w:pStyle w:val="BodyText"/>
        <w:spacing w:line="231" w:lineRule="exact" w:before="199"/>
        <w:ind w:left="511" w:right="443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2</w:t>
      </w:r>
    </w:p>
    <w:p>
      <w:pPr>
        <w:pStyle w:val="Heading2"/>
        <w:ind w:left="511" w:right="443"/>
      </w:pPr>
      <w:r>
        <w:rPr>
          <w:b/>
          <w:i w:val="0"/>
          <w:color w:val="C5271C"/>
          <w:sz w:val="24"/>
        </w:rPr>
        <w:t>Časový</w:t>
      </w:r>
      <w:r>
        <w:rPr>
          <w:b/>
          <w:i w:val="0"/>
          <w:color w:val="C5271C"/>
          <w:spacing w:val="-11"/>
          <w:sz w:val="24"/>
        </w:rPr>
        <w:t> </w:t>
      </w:r>
      <w:r>
        <w:rPr>
          <w:b/>
          <w:i w:val="0"/>
          <w:color w:val="C5271C"/>
          <w:sz w:val="24"/>
        </w:rPr>
        <w:t>rozsah</w:t>
      </w:r>
      <w:r>
        <w:rPr>
          <w:b/>
          <w:i w:val="0"/>
          <w:color w:val="C5271C"/>
          <w:spacing w:val="-11"/>
          <w:sz w:val="24"/>
        </w:rPr>
        <w:t> </w:t>
      </w:r>
      <w:r>
        <w:rPr>
          <w:b/>
          <w:i w:val="0"/>
          <w:color w:val="C5271C"/>
          <w:sz w:val="24"/>
        </w:rPr>
        <w:t>platnosti</w:t>
      </w:r>
      <w:r>
        <w:rPr>
          <w:b/>
          <w:i w:val="0"/>
          <w:color w:val="C5271C"/>
          <w:spacing w:val="-10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poistenia</w:t>
      </w:r>
    </w:p>
    <w:p>
      <w:pPr>
        <w:pStyle w:val="ListParagraph"/>
        <w:numPr>
          <w:ilvl w:val="0"/>
          <w:numId w:val="47"/>
        </w:numPr>
        <w:tabs>
          <w:tab w:pos="565" w:val="left" w:leader="none"/>
          <w:tab w:pos="567" w:val="left" w:leader="none"/>
        </w:tabs>
        <w:spacing w:line="218" w:lineRule="auto" w:before="216" w:after="0"/>
        <w:ind w:left="567" w:right="44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Pre poistenie stornopoplatkov sa začína poistná </w:t>
      </w:r>
      <w:r>
        <w:rPr>
          <w:b w:val="0"/>
          <w:i w:val="0"/>
          <w:color w:val="231F20"/>
          <w:spacing w:val="-4"/>
          <w:sz w:val="22"/>
        </w:rPr>
        <w:t>ochrana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uzavretím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poistenia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 zaplatením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poistného </w:t>
      </w:r>
      <w:r>
        <w:rPr>
          <w:b w:val="0"/>
          <w:i w:val="0"/>
          <w:color w:val="231F20"/>
          <w:sz w:val="22"/>
        </w:rPr>
        <w:t>a končí sa nastúpením na cestu.</w:t>
      </w:r>
    </w:p>
    <w:p>
      <w:pPr>
        <w:pStyle w:val="ListParagraph"/>
        <w:numPr>
          <w:ilvl w:val="0"/>
          <w:numId w:val="47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43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Pre poistenie prerušenia cesty sa poistná ochrana </w:t>
      </w:r>
      <w:r>
        <w:rPr>
          <w:b w:val="0"/>
          <w:i w:val="0"/>
          <w:color w:val="231F20"/>
          <w:spacing w:val="-6"/>
          <w:sz w:val="22"/>
        </w:rPr>
        <w:t>začína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nastúpením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cestu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končí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rezervovaným </w:t>
      </w:r>
      <w:r>
        <w:rPr>
          <w:b w:val="0"/>
          <w:i w:val="0"/>
          <w:color w:val="231F20"/>
          <w:sz w:val="22"/>
        </w:rPr>
        <w:t>koncom cesty alebo skorším uplynutím poistenia.</w:t>
      </w:r>
    </w:p>
    <w:p>
      <w:pPr>
        <w:pStyle w:val="ListParagraph"/>
        <w:numPr>
          <w:ilvl w:val="0"/>
          <w:numId w:val="47"/>
        </w:numPr>
        <w:tabs>
          <w:tab w:pos="565" w:val="left" w:leader="none"/>
          <w:tab w:pos="567" w:val="left" w:leader="none"/>
        </w:tabs>
        <w:spacing w:line="218" w:lineRule="auto" w:before="0" w:after="0"/>
        <w:ind w:left="567" w:right="42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Pre cesty, ktoré boli rezervované pred uzavretím </w:t>
      </w:r>
      <w:r>
        <w:rPr>
          <w:b w:val="0"/>
          <w:i w:val="0"/>
          <w:color w:val="231F20"/>
          <w:spacing w:val="-4"/>
          <w:sz w:val="22"/>
        </w:rPr>
        <w:t>poistenia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zaplatením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poistného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poistná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ochrana </w:t>
      </w:r>
      <w:r>
        <w:rPr>
          <w:b w:val="0"/>
          <w:i w:val="0"/>
          <w:color w:val="231F20"/>
          <w:w w:val="90"/>
          <w:sz w:val="22"/>
        </w:rPr>
        <w:t>začína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až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10.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dňom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uzavretí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poistenia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a</w:t>
      </w:r>
      <w:r>
        <w:rPr>
          <w:b w:val="0"/>
          <w:i w:val="0"/>
          <w:color w:val="231F20"/>
          <w:spacing w:val="-7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zaplatení</w:t>
      </w:r>
    </w:p>
    <w:p>
      <w:pPr>
        <w:pStyle w:val="BodyText"/>
        <w:spacing w:line="218" w:lineRule="auto" w:before="67"/>
        <w:ind w:right="69"/>
        <w:jc w:val="left"/>
      </w:pPr>
      <w:r>
        <w:rPr>
          <w:b w:val="0"/>
          <w:i w:val="0"/>
          <w:sz w:val="22"/>
        </w:rPr>
        <w:br w:type="column"/>
      </w:r>
      <w:r>
        <w:rPr>
          <w:b w:val="0"/>
          <w:i w:val="0"/>
          <w:color w:val="231F20"/>
          <w:spacing w:val="-6"/>
          <w:sz w:val="22"/>
        </w:rPr>
        <w:t>poistného</w:t>
      </w:r>
      <w:r>
        <w:rPr>
          <w:b w:val="0"/>
          <w:i w:val="0"/>
          <w:color w:val="231F20"/>
          <w:spacing w:val="-1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(s</w:t>
      </w:r>
      <w:r>
        <w:rPr>
          <w:b w:val="0"/>
          <w:i w:val="0"/>
          <w:color w:val="231F20"/>
          <w:spacing w:val="-1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výnimkou</w:t>
      </w:r>
      <w:r>
        <w:rPr>
          <w:b w:val="0"/>
          <w:i w:val="0"/>
          <w:color w:val="231F20"/>
          <w:spacing w:val="-1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úmrtia</w:t>
      </w:r>
      <w:r>
        <w:rPr>
          <w:b w:val="0"/>
          <w:i w:val="0"/>
          <w:color w:val="231F20"/>
          <w:spacing w:val="-1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alebo</w:t>
      </w:r>
      <w:r>
        <w:rPr>
          <w:b w:val="0"/>
          <w:i w:val="0"/>
          <w:color w:val="231F20"/>
          <w:spacing w:val="-1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živelnej</w:t>
      </w:r>
      <w:r>
        <w:rPr>
          <w:b w:val="0"/>
          <w:i w:val="0"/>
          <w:color w:val="231F20"/>
          <w:spacing w:val="-1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pohromy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zmysle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čl.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3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tejto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časti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VPP).</w:t>
      </w:r>
    </w:p>
    <w:p>
      <w:pPr>
        <w:pStyle w:val="BodyText"/>
        <w:spacing w:line="231" w:lineRule="exact" w:before="203"/>
        <w:ind w:left="0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3</w:t>
      </w:r>
    </w:p>
    <w:p>
      <w:pPr>
        <w:pStyle w:val="Heading2"/>
      </w:pPr>
      <w:r>
        <w:rPr>
          <w:b/>
          <w:i w:val="0"/>
          <w:color w:val="C5271C"/>
          <w:spacing w:val="-2"/>
          <w:sz w:val="24"/>
        </w:rPr>
        <w:t>Poistná</w:t>
      </w:r>
      <w:r>
        <w:rPr>
          <w:b/>
          <w:i w:val="0"/>
          <w:color w:val="C5271C"/>
          <w:spacing w:val="-3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udalosť</w:t>
      </w:r>
    </w:p>
    <w:p>
      <w:pPr>
        <w:pStyle w:val="ListParagraph"/>
        <w:numPr>
          <w:ilvl w:val="0"/>
          <w:numId w:val="48"/>
        </w:numPr>
        <w:tabs>
          <w:tab w:pos="565" w:val="left" w:leader="none"/>
          <w:tab w:pos="567" w:val="left" w:leader="none"/>
        </w:tabs>
        <w:spacing w:line="218" w:lineRule="auto" w:before="216" w:after="0"/>
        <w:ind w:left="567" w:right="111" w:hanging="454"/>
        <w:jc w:val="both"/>
        <w:rPr>
          <w:sz w:val="21"/>
        </w:rPr>
      </w:pPr>
      <w:r>
        <w:rPr>
          <w:b w:val="0"/>
          <w:i w:val="0"/>
          <w:color w:val="231F20"/>
          <w:spacing w:val="-8"/>
          <w:sz w:val="22"/>
        </w:rPr>
        <w:t>Poistná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udalosť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nastane,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ak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nie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je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možné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nastúpiť </w:t>
      </w:r>
      <w:r>
        <w:rPr>
          <w:b w:val="0"/>
          <w:i w:val="0"/>
          <w:color w:val="231F20"/>
          <w:spacing w:val="-6"/>
          <w:sz w:val="22"/>
        </w:rPr>
        <w:t>na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cestu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alebo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cesta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musela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prerušiť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pre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niektorý </w:t>
      </w:r>
      <w:r>
        <w:rPr>
          <w:b w:val="0"/>
          <w:i w:val="0"/>
          <w:color w:val="231F20"/>
          <w:sz w:val="22"/>
        </w:rPr>
        <w:t>z nasledovných dôvodov:</w:t>
      </w:r>
    </w:p>
    <w:p>
      <w:pPr>
        <w:pStyle w:val="ListParagraph"/>
        <w:numPr>
          <w:ilvl w:val="1"/>
          <w:numId w:val="48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107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vážne akútne ochorenie alebo vážny akútny </w:t>
      </w:r>
      <w:r>
        <w:rPr>
          <w:b w:val="0"/>
          <w:i w:val="0"/>
          <w:color w:val="231F20"/>
          <w:spacing w:val="-4"/>
          <w:sz w:val="22"/>
        </w:rPr>
        <w:t>úraz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poisteného,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ktorý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si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vyžiadal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jeho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ošetrenie </w:t>
      </w:r>
      <w:r>
        <w:rPr>
          <w:b w:val="0"/>
          <w:i w:val="0"/>
          <w:color w:val="231F20"/>
          <w:sz w:val="22"/>
        </w:rPr>
        <w:t>u odborného lekára;</w:t>
      </w:r>
    </w:p>
    <w:p>
      <w:pPr>
        <w:pStyle w:val="ListParagraph"/>
        <w:numPr>
          <w:ilvl w:val="1"/>
          <w:numId w:val="48"/>
        </w:numPr>
        <w:tabs>
          <w:tab w:pos="906" w:val="left" w:leader="none"/>
        </w:tabs>
        <w:spacing w:line="214" w:lineRule="exact" w:before="0" w:after="0"/>
        <w:ind w:left="906" w:right="0" w:hanging="339"/>
        <w:jc w:val="both"/>
        <w:rPr>
          <w:sz w:val="21"/>
        </w:rPr>
      </w:pPr>
      <w:r>
        <w:rPr>
          <w:b w:val="0"/>
          <w:i w:val="0"/>
          <w:color w:val="231F20"/>
          <w:w w:val="75"/>
          <w:sz w:val="22"/>
        </w:rPr>
        <w:t>smrť</w:t>
      </w:r>
      <w:r>
        <w:rPr>
          <w:b w:val="0"/>
          <w:i w:val="0"/>
          <w:color w:val="231F20"/>
          <w:spacing w:val="-1"/>
          <w:w w:val="95"/>
          <w:sz w:val="22"/>
        </w:rPr>
        <w:t> </w:t>
      </w:r>
      <w:r>
        <w:rPr>
          <w:b w:val="0"/>
          <w:i w:val="0"/>
          <w:color w:val="231F20"/>
          <w:spacing w:val="-2"/>
          <w:w w:val="95"/>
          <w:sz w:val="22"/>
        </w:rPr>
        <w:t>poisteného;</w:t>
      </w:r>
    </w:p>
    <w:p>
      <w:pPr>
        <w:pStyle w:val="ListParagraph"/>
        <w:numPr>
          <w:ilvl w:val="1"/>
          <w:numId w:val="48"/>
        </w:numPr>
        <w:tabs>
          <w:tab w:pos="906" w:val="left" w:leader="none"/>
        </w:tabs>
        <w:spacing w:line="220" w:lineRule="exact" w:before="0" w:after="0"/>
        <w:ind w:left="906" w:right="0" w:hanging="339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smrť</w:t>
      </w:r>
      <w:r>
        <w:rPr>
          <w:b w:val="0"/>
          <w:i w:val="0"/>
          <w:color w:val="231F20"/>
          <w:spacing w:val="1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blízkej</w:t>
      </w:r>
      <w:r>
        <w:rPr>
          <w:b w:val="0"/>
          <w:i w:val="0"/>
          <w:color w:val="231F20"/>
          <w:spacing w:val="1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osoby</w:t>
      </w:r>
      <w:r>
        <w:rPr>
          <w:b w:val="0"/>
          <w:i w:val="0"/>
          <w:color w:val="231F20"/>
          <w:spacing w:val="2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poisteného;</w:t>
      </w:r>
    </w:p>
    <w:p>
      <w:pPr>
        <w:pStyle w:val="ListParagraph"/>
        <w:numPr>
          <w:ilvl w:val="1"/>
          <w:numId w:val="48"/>
        </w:numPr>
        <w:tabs>
          <w:tab w:pos="906" w:val="left" w:leader="none"/>
          <w:tab w:pos="908" w:val="left" w:leader="none"/>
        </w:tabs>
        <w:spacing w:line="218" w:lineRule="auto" w:before="7" w:after="0"/>
        <w:ind w:left="908" w:right="109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hospitalizácia poisteného v dôsledku choroby alebo úrazu alebo závažné ochorenie blízkej </w:t>
      </w:r>
      <w:r>
        <w:rPr>
          <w:b w:val="0"/>
          <w:i w:val="0"/>
          <w:color w:val="231F20"/>
          <w:spacing w:val="-2"/>
          <w:sz w:val="22"/>
        </w:rPr>
        <w:t>osoby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poisteného,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ak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išlo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bezprostredné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ohro-</w:t>
      </w:r>
      <w:r>
        <w:rPr>
          <w:b w:val="0"/>
          <w:i w:val="0"/>
          <w:color w:val="231F20"/>
          <w:sz w:val="22"/>
        </w:rPr>
        <w:t>zenie života;</w:t>
      </w:r>
    </w:p>
    <w:p>
      <w:pPr>
        <w:pStyle w:val="ListParagraph"/>
        <w:numPr>
          <w:ilvl w:val="1"/>
          <w:numId w:val="48"/>
        </w:numPr>
        <w:tabs>
          <w:tab w:pos="906" w:val="left" w:leader="none"/>
        </w:tabs>
        <w:spacing w:line="214" w:lineRule="exact" w:before="0" w:after="0"/>
        <w:ind w:left="906" w:right="0" w:hanging="339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znásilnenie</w:t>
      </w:r>
      <w:r>
        <w:rPr>
          <w:b w:val="0"/>
          <w:i w:val="0"/>
          <w:color w:val="231F20"/>
          <w:spacing w:val="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poisteného;</w:t>
      </w:r>
    </w:p>
    <w:p>
      <w:pPr>
        <w:pStyle w:val="ListParagraph"/>
        <w:numPr>
          <w:ilvl w:val="1"/>
          <w:numId w:val="48"/>
        </w:numPr>
        <w:tabs>
          <w:tab w:pos="906" w:val="left" w:leader="none"/>
          <w:tab w:pos="908" w:val="left" w:leader="none"/>
        </w:tabs>
        <w:spacing w:line="218" w:lineRule="auto" w:before="7" w:after="0"/>
        <w:ind w:left="908" w:right="109" w:hanging="341"/>
        <w:jc w:val="both"/>
        <w:rPr>
          <w:sz w:val="21"/>
        </w:rPr>
      </w:pPr>
      <w:r>
        <w:rPr>
          <w:b w:val="0"/>
          <w:i w:val="0"/>
          <w:color w:val="231F20"/>
          <w:spacing w:val="-6"/>
          <w:sz w:val="22"/>
        </w:rPr>
        <w:t>tehotenstvo poisteného, ktoré bolo zistené až po </w:t>
      </w:r>
      <w:r>
        <w:rPr>
          <w:b w:val="0"/>
          <w:i w:val="0"/>
          <w:color w:val="231F20"/>
          <w:sz w:val="22"/>
        </w:rPr>
        <w:t>rezervácii cesty;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Ak sa tehotenstvo zistilo ešte pred rezerváciou cesty, prevzatie nákladov na </w:t>
      </w:r>
      <w:r>
        <w:rPr>
          <w:b w:val="0"/>
          <w:i w:val="0"/>
          <w:color w:val="231F20"/>
          <w:spacing w:val="-4"/>
          <w:sz w:val="22"/>
        </w:rPr>
        <w:t>storno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uskutoční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iba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vtedy,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keď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vyskytnú </w:t>
      </w:r>
      <w:r>
        <w:rPr>
          <w:b w:val="0"/>
          <w:i w:val="0"/>
          <w:color w:val="231F20"/>
          <w:spacing w:val="-2"/>
          <w:w w:val="90"/>
          <w:sz w:val="22"/>
        </w:rPr>
        <w:t>ťažké komplikácie v tehotenstve, ktoré musia byť </w:t>
      </w:r>
      <w:r>
        <w:rPr>
          <w:b w:val="0"/>
          <w:i w:val="0"/>
          <w:color w:val="231F20"/>
          <w:sz w:val="22"/>
        </w:rPr>
        <w:t>lekársky potvrdené;</w:t>
      </w:r>
    </w:p>
    <w:p>
      <w:pPr>
        <w:pStyle w:val="ListParagraph"/>
        <w:spacing w:after="0" w:line="218" w:lineRule="auto"/>
        <w:jc w:val="both"/>
        <w:rPr>
          <w:sz w:val="21"/>
        </w:rPr>
        <w:sectPr>
          <w:type w:val="continuous"/>
          <w:pgSz w:w="11910" w:h="16840"/>
          <w:pgMar w:header="0" w:footer="400" w:top="400" w:bottom="600" w:left="566" w:right="566"/>
          <w:cols w:num="2" w:equalWidth="0">
            <w:col w:w="5313" w:space="79"/>
            <w:col w:w="5386"/>
          </w:cols>
        </w:sectPr>
      </w:pPr>
    </w:p>
    <w:p>
      <w:pPr>
        <w:pStyle w:val="ListParagraph"/>
        <w:numPr>
          <w:ilvl w:val="1"/>
          <w:numId w:val="48"/>
        </w:numPr>
        <w:tabs>
          <w:tab w:pos="906" w:val="left" w:leader="none"/>
          <w:tab w:pos="908" w:val="left" w:leader="none"/>
        </w:tabs>
        <w:spacing w:line="218" w:lineRule="auto" w:before="86" w:after="0"/>
        <w:ind w:left="908" w:right="40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krádež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vlámanie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do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miesta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pobytu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alebo </w:t>
      </w:r>
      <w:r>
        <w:rPr>
          <w:b w:val="0"/>
          <w:i w:val="0"/>
          <w:color w:val="231F20"/>
          <w:spacing w:val="-2"/>
          <w:sz w:val="22"/>
        </w:rPr>
        <w:t>sídla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podniku,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ktorý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vo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vlastníctve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poisteného, </w:t>
      </w:r>
      <w:r>
        <w:rPr>
          <w:b w:val="0"/>
          <w:i w:val="0"/>
          <w:color w:val="231F20"/>
          <w:w w:val="90"/>
          <w:sz w:val="22"/>
        </w:rPr>
        <w:t>ak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poistený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preukáže,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že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z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tohto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dôvodu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nemôže </w:t>
      </w:r>
      <w:r>
        <w:rPr>
          <w:b w:val="0"/>
          <w:i w:val="0"/>
          <w:color w:val="231F20"/>
          <w:spacing w:val="-6"/>
          <w:sz w:val="22"/>
        </w:rPr>
        <w:t>nastúpiť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cestu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alebo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cesta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musí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prerušiť;</w:t>
      </w:r>
    </w:p>
    <w:p>
      <w:pPr>
        <w:pStyle w:val="ListParagraph"/>
        <w:numPr>
          <w:ilvl w:val="1"/>
          <w:numId w:val="48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44" w:hanging="341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značná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vecná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škoda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vlastníctve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poisteného </w:t>
      </w:r>
      <w:r>
        <w:rPr>
          <w:b w:val="0"/>
          <w:i w:val="0"/>
          <w:color w:val="231F20"/>
          <w:spacing w:val="-4"/>
          <w:sz w:val="22"/>
        </w:rPr>
        <w:t>alebo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mieste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jeho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bydliska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následkom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živelnej pohromy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(požiar,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povodeň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pod.),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ak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poistený </w:t>
      </w:r>
      <w:r>
        <w:rPr>
          <w:b w:val="0"/>
          <w:i w:val="0"/>
          <w:color w:val="231F20"/>
          <w:w w:val="85"/>
          <w:sz w:val="22"/>
        </w:rPr>
        <w:t>preukáže, že z tohto dôvodu nemôže nastúpiť na </w:t>
      </w:r>
      <w:r>
        <w:rPr>
          <w:b w:val="0"/>
          <w:i w:val="0"/>
          <w:color w:val="231F20"/>
          <w:sz w:val="22"/>
        </w:rPr>
        <w:t>cestu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sa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cesta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musí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prerušiť.</w:t>
      </w:r>
    </w:p>
    <w:p>
      <w:pPr>
        <w:pStyle w:val="BodyText"/>
        <w:spacing w:line="231" w:lineRule="exact" w:before="203"/>
        <w:ind w:left="511" w:right="443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4</w:t>
      </w:r>
    </w:p>
    <w:p>
      <w:pPr>
        <w:pStyle w:val="Heading2"/>
        <w:ind w:left="511" w:right="443"/>
      </w:pPr>
      <w:r>
        <w:rPr>
          <w:b/>
          <w:i w:val="0"/>
          <w:color w:val="C5271C"/>
          <w:spacing w:val="-2"/>
          <w:sz w:val="24"/>
        </w:rPr>
        <w:t>Poistné</w:t>
      </w:r>
      <w:r>
        <w:rPr>
          <w:b/>
          <w:i w:val="0"/>
          <w:color w:val="C5271C"/>
          <w:spacing w:val="-3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plnenie</w:t>
      </w:r>
    </w:p>
    <w:p>
      <w:pPr>
        <w:pStyle w:val="BodyText"/>
        <w:spacing w:line="218" w:lineRule="auto" w:before="216"/>
        <w:ind w:left="114" w:right="39"/>
      </w:pP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prípade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vzniku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poistnej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udalosti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poskytne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poisťovateľ poistenému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plnenie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podľa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bodu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5.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tohto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článku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rámci </w:t>
      </w:r>
      <w:r>
        <w:rPr>
          <w:b w:val="0"/>
          <w:i w:val="0"/>
          <w:color w:val="231F20"/>
          <w:sz w:val="22"/>
        </w:rPr>
        <w:t>dojednanej poistnej sumy po odpočítaní spoluúčasti </w:t>
      </w:r>
      <w:r>
        <w:rPr>
          <w:b w:val="0"/>
          <w:i w:val="0"/>
          <w:color w:val="231F20"/>
          <w:spacing w:val="-2"/>
          <w:sz w:val="22"/>
        </w:rPr>
        <w:t>ktoré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musel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poistený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vynaložiť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súvislosti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so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zrušením </w:t>
      </w:r>
      <w:r>
        <w:rPr>
          <w:b w:val="0"/>
          <w:i w:val="0"/>
          <w:color w:val="231F20"/>
          <w:spacing w:val="-8"/>
          <w:sz w:val="22"/>
        </w:rPr>
        <w:t>alebo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prerušením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cesty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v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zmysle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čl.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1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tejto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časti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VPP,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to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súlade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s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podmienkami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uvedenými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týchto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VPP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OPP CP 19, ak nie je v poistnej zmluve dojednané inak.</w:t>
      </w:r>
    </w:p>
    <w:p>
      <w:pPr>
        <w:pStyle w:val="ListParagraph"/>
        <w:numPr>
          <w:ilvl w:val="0"/>
          <w:numId w:val="49"/>
        </w:numPr>
        <w:tabs>
          <w:tab w:pos="565" w:val="left" w:leader="none"/>
          <w:tab w:pos="567" w:val="left" w:leader="none"/>
        </w:tabs>
        <w:spacing w:line="218" w:lineRule="auto" w:before="3" w:after="0"/>
        <w:ind w:left="567" w:right="42" w:hanging="454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V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prípade,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keď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bolo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u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poisťovateľa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dojednaných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viac </w:t>
      </w:r>
      <w:r>
        <w:rPr>
          <w:b w:val="0"/>
          <w:i w:val="0"/>
          <w:color w:val="231F20"/>
          <w:sz w:val="22"/>
        </w:rPr>
        <w:t>poistení na rovnaké obdobie a pre to isté riziko, je </w:t>
      </w:r>
      <w:r>
        <w:rPr>
          <w:b w:val="0"/>
          <w:i w:val="0"/>
          <w:color w:val="231F20"/>
          <w:w w:val="85"/>
          <w:sz w:val="22"/>
        </w:rPr>
        <w:t>poisťovateľ povinný plniť iba z jedného poistenia, a to </w:t>
      </w:r>
      <w:r>
        <w:rPr>
          <w:b w:val="0"/>
          <w:i w:val="0"/>
          <w:color w:val="231F20"/>
          <w:sz w:val="22"/>
        </w:rPr>
        <w:t>do maximálnej poistnej sumy.</w:t>
      </w:r>
    </w:p>
    <w:p>
      <w:pPr>
        <w:pStyle w:val="ListParagraph"/>
        <w:numPr>
          <w:ilvl w:val="0"/>
          <w:numId w:val="49"/>
        </w:numPr>
        <w:tabs>
          <w:tab w:pos="565" w:val="left" w:leader="none"/>
          <w:tab w:pos="567" w:val="left" w:leader="none"/>
        </w:tabs>
        <w:spacing w:line="218" w:lineRule="auto" w:before="0" w:after="0"/>
        <w:ind w:left="567" w:right="40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Pri krátkodobom cestovnom poistení platí poistná </w:t>
      </w:r>
      <w:r>
        <w:rPr>
          <w:b w:val="0"/>
          <w:i w:val="0"/>
          <w:color w:val="231F20"/>
          <w:spacing w:val="-8"/>
          <w:sz w:val="22"/>
        </w:rPr>
        <w:t>udalosť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pre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príslušného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poisteného,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jeho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rovnocenne </w:t>
      </w:r>
      <w:r>
        <w:rPr>
          <w:b w:val="0"/>
          <w:i w:val="0"/>
          <w:color w:val="231F20"/>
          <w:spacing w:val="-2"/>
          <w:sz w:val="22"/>
        </w:rPr>
        <w:t>poistených spolucestujúcich rodinných príslušníkov 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maximálne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tri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ďalšie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rovnocenne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poistené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osoby.</w:t>
      </w:r>
    </w:p>
    <w:p>
      <w:pPr>
        <w:pStyle w:val="ListParagraph"/>
        <w:numPr>
          <w:ilvl w:val="0"/>
          <w:numId w:val="49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43" w:hanging="454"/>
        <w:jc w:val="both"/>
        <w:rPr>
          <w:sz w:val="21"/>
        </w:rPr>
      </w:pPr>
      <w:r>
        <w:rPr>
          <w:b w:val="0"/>
          <w:i w:val="0"/>
          <w:color w:val="231F20"/>
          <w:spacing w:val="-8"/>
          <w:sz w:val="22"/>
        </w:rPr>
        <w:t>Pri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cestovnom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poistení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na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dobu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neurčitú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platí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poistná </w:t>
      </w:r>
      <w:r>
        <w:rPr>
          <w:b w:val="0"/>
          <w:i w:val="0"/>
          <w:color w:val="231F20"/>
          <w:spacing w:val="-6"/>
          <w:sz w:val="22"/>
        </w:rPr>
        <w:t>udalosť pre všetky spolucestujúce rovnocenne pois-</w:t>
      </w:r>
      <w:r>
        <w:rPr>
          <w:b w:val="0"/>
          <w:i w:val="0"/>
          <w:color w:val="231F20"/>
          <w:sz w:val="22"/>
        </w:rPr>
        <w:t>tené osoby menovite uvedené v poistnej zmluve.</w:t>
      </w:r>
    </w:p>
    <w:p>
      <w:pPr>
        <w:pStyle w:val="ListParagraph"/>
        <w:numPr>
          <w:ilvl w:val="0"/>
          <w:numId w:val="49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42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Rovnocenne poistený je ten, kto je pre vzniknutú </w:t>
      </w:r>
      <w:r>
        <w:rPr>
          <w:b w:val="0"/>
          <w:i w:val="0"/>
          <w:color w:val="231F20"/>
          <w:w w:val="90"/>
          <w:sz w:val="22"/>
        </w:rPr>
        <w:t>poistnú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udalosť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podľa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čl.3,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ods.1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poistený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u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poisťo-</w:t>
      </w:r>
      <w:r>
        <w:rPr>
          <w:b w:val="0"/>
          <w:i w:val="0"/>
          <w:color w:val="231F20"/>
          <w:sz w:val="22"/>
        </w:rPr>
        <w:t>vateľa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rovnako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ako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poistený.</w:t>
      </w:r>
    </w:p>
    <w:p>
      <w:pPr>
        <w:pStyle w:val="ListParagraph"/>
        <w:numPr>
          <w:ilvl w:val="0"/>
          <w:numId w:val="49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44" w:hanging="454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Poisťovateľ nahradí poistenému v rámci dojednanej </w:t>
      </w:r>
      <w:r>
        <w:rPr>
          <w:b w:val="0"/>
          <w:i w:val="0"/>
          <w:color w:val="231F20"/>
          <w:sz w:val="22"/>
        </w:rPr>
        <w:t>poistnej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sumy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odpočítaní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prípadnej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dohodnutej </w:t>
      </w:r>
      <w:r>
        <w:rPr>
          <w:b w:val="0"/>
          <w:i w:val="0"/>
          <w:color w:val="231F20"/>
          <w:spacing w:val="-2"/>
          <w:sz w:val="22"/>
        </w:rPr>
        <w:t>spoluúčasti:</w:t>
      </w:r>
    </w:p>
    <w:p>
      <w:pPr>
        <w:pStyle w:val="ListParagraph"/>
        <w:numPr>
          <w:ilvl w:val="1"/>
          <w:numId w:val="49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41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pri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nenastúpení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cestu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tie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náklady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storno, ktoré v čase vzniku poistnej udalosti </w:t>
      </w:r>
      <w:r>
        <w:rPr>
          <w:b w:val="0"/>
          <w:i w:val="0"/>
          <w:color w:val="231F20"/>
          <w:sz w:val="22"/>
        </w:rPr>
        <w:t>vzniknú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v súvislosti so zrušením cesty;</w:t>
      </w:r>
    </w:p>
    <w:p>
      <w:pPr>
        <w:pStyle w:val="ListParagraph"/>
        <w:numPr>
          <w:ilvl w:val="1"/>
          <w:numId w:val="49"/>
        </w:numPr>
        <w:tabs>
          <w:tab w:pos="906" w:val="left" w:leader="none"/>
        </w:tabs>
        <w:spacing w:line="214" w:lineRule="exact" w:before="0" w:after="0"/>
        <w:ind w:left="906" w:right="0" w:hanging="339"/>
        <w:jc w:val="both"/>
        <w:rPr>
          <w:sz w:val="21"/>
        </w:rPr>
      </w:pPr>
      <w:r>
        <w:rPr>
          <w:b/>
          <w:i w:val="0"/>
          <w:color w:val="231F20"/>
          <w:sz w:val="24"/>
        </w:rPr>
        <w:t>pri</w:t>
      </w:r>
      <w:r>
        <w:rPr>
          <w:b/>
          <w:i w:val="0"/>
          <w:color w:val="231F20"/>
          <w:spacing w:val="-10"/>
          <w:sz w:val="24"/>
        </w:rPr>
        <w:t> </w:t>
      </w:r>
      <w:r>
        <w:rPr>
          <w:b/>
          <w:i w:val="0"/>
          <w:color w:val="231F20"/>
          <w:sz w:val="24"/>
        </w:rPr>
        <w:t>prerušení</w:t>
      </w:r>
      <w:r>
        <w:rPr>
          <w:b/>
          <w:i w:val="0"/>
          <w:color w:val="231F20"/>
          <w:spacing w:val="-10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cesty</w:t>
      </w:r>
    </w:p>
    <w:p>
      <w:pPr>
        <w:pStyle w:val="ListParagraph"/>
        <w:numPr>
          <w:ilvl w:val="2"/>
          <w:numId w:val="49"/>
        </w:numPr>
        <w:tabs>
          <w:tab w:pos="1248" w:val="left" w:leader="none"/>
        </w:tabs>
        <w:spacing w:line="218" w:lineRule="auto" w:before="7" w:after="0"/>
        <w:ind w:left="1248" w:right="43" w:hanging="341"/>
        <w:jc w:val="both"/>
        <w:rPr>
          <w:sz w:val="21"/>
        </w:rPr>
      </w:pPr>
      <w:r>
        <w:rPr>
          <w:b w:val="0"/>
          <w:i w:val="0"/>
          <w:color w:val="231F20"/>
          <w:spacing w:val="-4"/>
          <w:sz w:val="22"/>
        </w:rPr>
        <w:t>zaplatené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nevyužité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služby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(bez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lístka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 </w:t>
      </w:r>
      <w:r>
        <w:rPr>
          <w:b w:val="0"/>
          <w:i w:val="0"/>
          <w:color w:val="231F20"/>
          <w:sz w:val="22"/>
        </w:rPr>
        <w:t>spiatočnú cestu);</w:t>
      </w:r>
    </w:p>
    <w:p>
      <w:pPr>
        <w:pStyle w:val="ListParagraph"/>
        <w:numPr>
          <w:ilvl w:val="2"/>
          <w:numId w:val="49"/>
        </w:numPr>
        <w:tabs>
          <w:tab w:pos="1248" w:val="left" w:leader="none"/>
        </w:tabs>
        <w:spacing w:line="218" w:lineRule="auto" w:before="0" w:after="0"/>
        <w:ind w:left="1248" w:right="39" w:hanging="341"/>
        <w:jc w:val="both"/>
        <w:rPr>
          <w:sz w:val="21"/>
        </w:rPr>
      </w:pPr>
      <w:r>
        <w:rPr>
          <w:b w:val="0"/>
          <w:i w:val="0"/>
          <w:color w:val="231F20"/>
          <w:spacing w:val="-4"/>
          <w:sz w:val="22"/>
        </w:rPr>
        <w:t>predčasnou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spätnou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cestou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vyvolané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doda-</w:t>
      </w:r>
      <w:r>
        <w:rPr>
          <w:b w:val="0"/>
          <w:i w:val="0"/>
          <w:color w:val="231F20"/>
          <w:sz w:val="22"/>
        </w:rPr>
        <w:t>točné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cestovné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náklady.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Tým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sa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rozumejú </w:t>
      </w:r>
      <w:r>
        <w:rPr>
          <w:b w:val="0"/>
          <w:i w:val="0"/>
          <w:color w:val="231F20"/>
          <w:w w:val="90"/>
          <w:sz w:val="22"/>
        </w:rPr>
        <w:t>náklady, ktoré vzniknú pre nepoužiteľnosť alebo</w:t>
      </w:r>
      <w:r>
        <w:rPr>
          <w:b w:val="0"/>
          <w:i w:val="0"/>
          <w:color w:val="231F20"/>
          <w:w w:val="90"/>
          <w:sz w:val="22"/>
        </w:rPr>
        <w:t> iba</w:t>
      </w:r>
      <w:r>
        <w:rPr>
          <w:b w:val="0"/>
          <w:i w:val="0"/>
          <w:color w:val="231F20"/>
          <w:w w:val="90"/>
          <w:sz w:val="22"/>
        </w:rPr>
        <w:t> čiastočnú</w:t>
      </w:r>
      <w:r>
        <w:rPr>
          <w:b w:val="0"/>
          <w:i w:val="0"/>
          <w:color w:val="231F20"/>
          <w:w w:val="90"/>
          <w:sz w:val="22"/>
        </w:rPr>
        <w:t> použiteľnosť</w:t>
      </w:r>
      <w:r>
        <w:rPr>
          <w:b w:val="0"/>
          <w:i w:val="0"/>
          <w:color w:val="231F20"/>
          <w:w w:val="90"/>
          <w:sz w:val="22"/>
        </w:rPr>
        <w:t> rezer-</w:t>
      </w:r>
      <w:r>
        <w:rPr>
          <w:b w:val="0"/>
          <w:i w:val="0"/>
          <w:color w:val="231F20"/>
          <w:sz w:val="22"/>
        </w:rPr>
        <w:t>vovaných cestovných lístkov alebo iných cestovných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cenín.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Pri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náhrade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z w:val="22"/>
        </w:rPr>
        <w:t>nákladov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na </w:t>
      </w:r>
      <w:r>
        <w:rPr>
          <w:b w:val="0"/>
          <w:i w:val="0"/>
          <w:color w:val="231F20"/>
          <w:spacing w:val="-2"/>
          <w:sz w:val="22"/>
        </w:rPr>
        <w:t>spiatočnú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cestu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súvislosti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druhom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trie-</w:t>
      </w:r>
      <w:r>
        <w:rPr>
          <w:b w:val="0"/>
          <w:i w:val="0"/>
          <w:color w:val="231F20"/>
          <w:spacing w:val="-2"/>
          <w:w w:val="90"/>
          <w:sz w:val="22"/>
        </w:rPr>
        <w:t>dou dopravného prostriedku berie poisťovateľ </w:t>
      </w:r>
      <w:r>
        <w:rPr>
          <w:b w:val="0"/>
          <w:i w:val="0"/>
          <w:color w:val="231F20"/>
          <w:sz w:val="22"/>
        </w:rPr>
        <w:t>do úvahy rezervovanú kvalitu.</w:t>
      </w:r>
    </w:p>
    <w:p>
      <w:pPr>
        <w:pStyle w:val="BodyText"/>
        <w:spacing w:line="231" w:lineRule="exact" w:before="205"/>
        <w:ind w:left="511" w:right="443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5</w:t>
      </w:r>
    </w:p>
    <w:p>
      <w:pPr>
        <w:pStyle w:val="Heading2"/>
        <w:ind w:left="511" w:right="443"/>
      </w:pPr>
      <w:r>
        <w:rPr>
          <w:b/>
          <w:i w:val="0"/>
          <w:color w:val="C5271C"/>
          <w:sz w:val="24"/>
        </w:rPr>
        <w:t>Výluky</w:t>
      </w:r>
      <w:r>
        <w:rPr>
          <w:b/>
          <w:i w:val="0"/>
          <w:color w:val="C5271C"/>
          <w:spacing w:val="-12"/>
          <w:sz w:val="24"/>
        </w:rPr>
        <w:t> </w:t>
      </w:r>
      <w:r>
        <w:rPr>
          <w:b/>
          <w:i w:val="0"/>
          <w:color w:val="C5271C"/>
          <w:sz w:val="24"/>
        </w:rPr>
        <w:t>z</w:t>
      </w:r>
      <w:r>
        <w:rPr>
          <w:b/>
          <w:i w:val="0"/>
          <w:color w:val="C5271C"/>
          <w:spacing w:val="-11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poistenia</w:t>
      </w:r>
    </w:p>
    <w:p>
      <w:pPr>
        <w:pStyle w:val="ListParagraph"/>
        <w:numPr>
          <w:ilvl w:val="0"/>
          <w:numId w:val="50"/>
        </w:numPr>
        <w:tabs>
          <w:tab w:pos="566" w:val="left" w:leader="none"/>
        </w:tabs>
        <w:spacing w:line="231" w:lineRule="exact" w:before="198" w:after="0"/>
        <w:ind w:left="566" w:right="0" w:hanging="452"/>
        <w:jc w:val="both"/>
        <w:rPr>
          <w:sz w:val="21"/>
        </w:rPr>
      </w:pPr>
      <w:r>
        <w:rPr>
          <w:b/>
          <w:i w:val="0"/>
          <w:color w:val="231F20"/>
          <w:w w:val="90"/>
          <w:sz w:val="24"/>
        </w:rPr>
        <w:t>Poistnou</w:t>
      </w:r>
      <w:r>
        <w:rPr>
          <w:b/>
          <w:i w:val="0"/>
          <w:color w:val="231F20"/>
          <w:spacing w:val="11"/>
          <w:sz w:val="24"/>
        </w:rPr>
        <w:t> </w:t>
      </w:r>
      <w:r>
        <w:rPr>
          <w:b/>
          <w:i w:val="0"/>
          <w:color w:val="231F20"/>
          <w:w w:val="90"/>
          <w:sz w:val="24"/>
        </w:rPr>
        <w:t>udalosťou</w:t>
      </w:r>
      <w:r>
        <w:rPr>
          <w:b/>
          <w:i w:val="0"/>
          <w:color w:val="231F20"/>
          <w:spacing w:val="11"/>
          <w:sz w:val="24"/>
        </w:rPr>
        <w:t> </w:t>
      </w:r>
      <w:r>
        <w:rPr>
          <w:b/>
          <w:i w:val="0"/>
          <w:color w:val="231F20"/>
          <w:w w:val="90"/>
          <w:sz w:val="24"/>
        </w:rPr>
        <w:t>nie</w:t>
      </w:r>
      <w:r>
        <w:rPr>
          <w:b/>
          <w:i w:val="0"/>
          <w:color w:val="231F20"/>
          <w:spacing w:val="11"/>
          <w:sz w:val="24"/>
        </w:rPr>
        <w:t> </w:t>
      </w:r>
      <w:r>
        <w:rPr>
          <w:b/>
          <w:i w:val="0"/>
          <w:color w:val="231F20"/>
          <w:spacing w:val="-5"/>
          <w:w w:val="90"/>
          <w:sz w:val="24"/>
        </w:rPr>
        <w:t>je:</w:t>
      </w:r>
    </w:p>
    <w:p>
      <w:pPr>
        <w:pStyle w:val="ListParagraph"/>
        <w:numPr>
          <w:ilvl w:val="1"/>
          <w:numId w:val="50"/>
        </w:numPr>
        <w:tabs>
          <w:tab w:pos="906" w:val="left" w:leader="none"/>
          <w:tab w:pos="908" w:val="left" w:leader="none"/>
        </w:tabs>
        <w:spacing w:line="218" w:lineRule="auto" w:before="7" w:after="0"/>
        <w:ind w:left="908" w:right="41" w:hanging="341"/>
        <w:jc w:val="both"/>
        <w:rPr>
          <w:sz w:val="21"/>
        </w:rPr>
      </w:pPr>
      <w:r>
        <w:rPr>
          <w:b w:val="0"/>
          <w:i w:val="0"/>
          <w:color w:val="231F20"/>
          <w:spacing w:val="-4"/>
          <w:sz w:val="22"/>
        </w:rPr>
        <w:t>ak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sú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dôvodom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storno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alebo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prerušenie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cesty </w:t>
      </w:r>
      <w:r>
        <w:rPr>
          <w:b w:val="0"/>
          <w:i w:val="0"/>
          <w:color w:val="231F20"/>
          <w:spacing w:val="-2"/>
          <w:sz w:val="22"/>
        </w:rPr>
        <w:t>zdravotné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komplikácie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tehotenstve,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ak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čase </w:t>
      </w:r>
      <w:r>
        <w:rPr>
          <w:b w:val="0"/>
          <w:i w:val="0"/>
          <w:color w:val="231F20"/>
          <w:sz w:val="22"/>
        </w:rPr>
        <w:t>zakúpenia zájazdu alebo cestovnej ceniny boli tieto komplikácie poistenému známe;</w:t>
      </w:r>
    </w:p>
    <w:p>
      <w:pPr>
        <w:pStyle w:val="ListParagraph"/>
        <w:numPr>
          <w:ilvl w:val="1"/>
          <w:numId w:val="50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43" w:hanging="341"/>
        <w:jc w:val="both"/>
        <w:rPr>
          <w:sz w:val="21"/>
        </w:rPr>
      </w:pPr>
      <w:r>
        <w:rPr>
          <w:b w:val="0"/>
          <w:i w:val="0"/>
          <w:color w:val="231F20"/>
          <w:spacing w:val="-4"/>
          <w:sz w:val="22"/>
        </w:rPr>
        <w:t>ak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dôvod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storno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alebo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prerušenie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cesty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súvisí </w:t>
      </w:r>
      <w:r>
        <w:rPr>
          <w:b w:val="0"/>
          <w:i w:val="0"/>
          <w:color w:val="231F20"/>
          <w:spacing w:val="-2"/>
          <w:sz w:val="22"/>
        </w:rPr>
        <w:t>so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zhoršením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chronického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existujúceho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ocho-</w:t>
      </w:r>
      <w:r>
        <w:rPr>
          <w:b w:val="0"/>
          <w:i w:val="0"/>
          <w:color w:val="231F20"/>
          <w:sz w:val="22"/>
        </w:rPr>
        <w:t>renia poisteného;</w:t>
      </w:r>
    </w:p>
    <w:p>
      <w:pPr>
        <w:pStyle w:val="ListParagraph"/>
        <w:numPr>
          <w:ilvl w:val="1"/>
          <w:numId w:val="50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38" w:hanging="341"/>
        <w:jc w:val="both"/>
        <w:rPr>
          <w:sz w:val="21"/>
        </w:rPr>
      </w:pPr>
      <w:r>
        <w:rPr>
          <w:b w:val="0"/>
          <w:i w:val="0"/>
          <w:color w:val="231F20"/>
          <w:spacing w:val="-4"/>
          <w:sz w:val="22"/>
        </w:rPr>
        <w:t>ak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dôvod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storno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alebo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prerušenie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cesty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súvisí </w:t>
      </w:r>
      <w:r>
        <w:rPr>
          <w:b w:val="0"/>
          <w:i w:val="0"/>
          <w:color w:val="231F20"/>
          <w:sz w:val="22"/>
        </w:rPr>
        <w:t>s jedným z nasledovných ochorení/ošetrení poistených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osôb: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psychické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ochorenie,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dialýza, transplantácia orgánov, AIDS, schizofrénia;</w:t>
      </w:r>
    </w:p>
    <w:p>
      <w:pPr>
        <w:pStyle w:val="ListParagraph"/>
        <w:numPr>
          <w:ilvl w:val="1"/>
          <w:numId w:val="50"/>
        </w:numPr>
        <w:tabs>
          <w:tab w:pos="906" w:val="left" w:leader="none"/>
        </w:tabs>
        <w:spacing w:line="214" w:lineRule="exact" w:before="0" w:after="0"/>
        <w:ind w:left="906" w:right="0" w:hanging="339"/>
        <w:jc w:val="both"/>
        <w:rPr>
          <w:sz w:val="21"/>
        </w:rPr>
      </w:pPr>
      <w:r>
        <w:rPr>
          <w:b/>
          <w:i w:val="0"/>
          <w:color w:val="231F20"/>
          <w:sz w:val="24"/>
        </w:rPr>
        <w:t>ak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z w:val="24"/>
        </w:rPr>
        <w:t>dôvod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z w:val="24"/>
        </w:rPr>
        <w:t>na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z w:val="24"/>
        </w:rPr>
        <w:t>storno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z w:val="24"/>
        </w:rPr>
        <w:t>alebo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z w:val="24"/>
        </w:rPr>
        <w:t>prerušenie</w:t>
      </w:r>
      <w:r>
        <w:rPr>
          <w:b/>
          <w:i w:val="0"/>
          <w:color w:val="231F20"/>
          <w:spacing w:val="-12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cesty:</w:t>
      </w:r>
    </w:p>
    <w:p>
      <w:pPr>
        <w:pStyle w:val="ListParagraph"/>
        <w:numPr>
          <w:ilvl w:val="2"/>
          <w:numId w:val="50"/>
        </w:numPr>
        <w:tabs>
          <w:tab w:pos="1248" w:val="left" w:leader="none"/>
        </w:tabs>
        <w:spacing w:line="218" w:lineRule="auto" w:before="7" w:after="0"/>
        <w:ind w:left="1248" w:right="42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súvisí s jedným z nasledujúcich </w:t>
      </w:r>
      <w:r>
        <w:rPr>
          <w:b w:val="0"/>
          <w:i w:val="0"/>
          <w:color w:val="231F20"/>
          <w:sz w:val="22"/>
        </w:rPr>
        <w:t>ochorení poistených osôb, ktoré si v posledných 12</w:t>
      </w:r>
    </w:p>
    <w:p>
      <w:pPr>
        <w:pStyle w:val="BodyText"/>
        <w:spacing w:line="218" w:lineRule="auto" w:before="86"/>
        <w:ind w:left="1248" w:right="112"/>
      </w:pPr>
      <w:r>
        <w:rPr>
          <w:b w:val="0"/>
          <w:i w:val="0"/>
          <w:sz w:val="22"/>
        </w:rPr>
        <w:br w:type="column"/>
      </w:r>
      <w:r>
        <w:rPr>
          <w:b w:val="0"/>
          <w:i w:val="0"/>
          <w:color w:val="231F20"/>
          <w:spacing w:val="-4"/>
          <w:sz w:val="22"/>
        </w:rPr>
        <w:t>mesiacoch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pred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nastúpením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cestu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vyža-</w:t>
      </w:r>
      <w:r>
        <w:rPr>
          <w:b w:val="0"/>
          <w:i w:val="0"/>
          <w:color w:val="231F20"/>
          <w:spacing w:val="-2"/>
          <w:sz w:val="22"/>
        </w:rPr>
        <w:t>dovali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hospitalizáciu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poisteného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dôsledku: </w:t>
      </w:r>
      <w:r>
        <w:rPr>
          <w:b w:val="0"/>
          <w:i w:val="0"/>
          <w:color w:val="231F20"/>
          <w:sz w:val="22"/>
        </w:rPr>
        <w:t>srdcového ochorenia, mozgovej porážky, nádorových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ochorení,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diabetu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(typ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1),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epile-psie, sklerózy multiplex;</w:t>
      </w:r>
    </w:p>
    <w:p>
      <w:pPr>
        <w:pStyle w:val="ListParagraph"/>
        <w:numPr>
          <w:ilvl w:val="2"/>
          <w:numId w:val="50"/>
        </w:numPr>
        <w:tabs>
          <w:tab w:pos="1248" w:val="left" w:leader="none"/>
        </w:tabs>
        <w:spacing w:line="218" w:lineRule="auto" w:before="1" w:after="0"/>
        <w:ind w:left="1248" w:right="112" w:hanging="341"/>
        <w:jc w:val="both"/>
        <w:rPr>
          <w:sz w:val="21"/>
        </w:rPr>
      </w:pPr>
      <w:r>
        <w:rPr>
          <w:b w:val="0"/>
          <w:i w:val="0"/>
          <w:color w:val="231F20"/>
          <w:spacing w:val="-4"/>
          <w:sz w:val="22"/>
        </w:rPr>
        <w:t>už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pri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uzavretí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poistenia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vyskytoval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alebo </w:t>
      </w:r>
      <w:r>
        <w:rPr>
          <w:b w:val="0"/>
          <w:i w:val="0"/>
          <w:color w:val="231F20"/>
          <w:sz w:val="22"/>
        </w:rPr>
        <w:t>sa dal predvídať.</w:t>
      </w:r>
    </w:p>
    <w:p>
      <w:pPr>
        <w:pStyle w:val="ListParagraph"/>
        <w:numPr>
          <w:ilvl w:val="1"/>
          <w:numId w:val="50"/>
        </w:numPr>
        <w:tabs>
          <w:tab w:pos="905" w:val="left" w:leader="none"/>
          <w:tab w:pos="907" w:val="left" w:leader="none"/>
        </w:tabs>
        <w:spacing w:line="218" w:lineRule="auto" w:before="1" w:after="0"/>
        <w:ind w:left="907" w:right="112" w:hanging="341"/>
        <w:jc w:val="both"/>
        <w:rPr>
          <w:sz w:val="21"/>
        </w:rPr>
      </w:pPr>
      <w:r>
        <w:rPr>
          <w:b/>
          <w:i w:val="0"/>
          <w:color w:val="231F20"/>
          <w:sz w:val="24"/>
        </w:rPr>
        <w:t>ak cestovná kancelária odstúpi od cestovnej </w:t>
      </w:r>
      <w:r>
        <w:rPr>
          <w:b/>
          <w:i w:val="0"/>
          <w:color w:val="231F20"/>
          <w:spacing w:val="-2"/>
          <w:sz w:val="24"/>
        </w:rPr>
        <w:t>zmluvy.</w:t>
      </w:r>
    </w:p>
    <w:p>
      <w:pPr>
        <w:pStyle w:val="ListParagraph"/>
        <w:numPr>
          <w:ilvl w:val="0"/>
          <w:numId w:val="50"/>
        </w:numPr>
        <w:tabs>
          <w:tab w:pos="565" w:val="left" w:leader="none"/>
          <w:tab w:pos="567" w:val="left" w:leader="none"/>
        </w:tabs>
        <w:spacing w:line="218" w:lineRule="auto" w:before="0" w:after="0"/>
        <w:ind w:left="567" w:right="106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Nárok na poistné plnenie z poistenia storna tiež nevzniká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prípade,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poisťovateľom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poverený odborný lekár/revízny lekár nepotvrdí cestovnú </w:t>
      </w:r>
      <w:r>
        <w:rPr>
          <w:b w:val="0"/>
          <w:i w:val="0"/>
          <w:color w:val="231F20"/>
          <w:spacing w:val="-2"/>
          <w:sz w:val="22"/>
        </w:rPr>
        <w:t>neschopnosť.</w:t>
      </w:r>
    </w:p>
    <w:p>
      <w:pPr>
        <w:pStyle w:val="ListParagraph"/>
        <w:numPr>
          <w:ilvl w:val="0"/>
          <w:numId w:val="50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108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Nárok na poistné plnenie z poistenia storna tiež nevzniká v prípade, ak poistený zruší cestu alebo </w:t>
      </w:r>
      <w:r>
        <w:rPr>
          <w:b w:val="0"/>
          <w:i w:val="0"/>
          <w:color w:val="231F20"/>
          <w:spacing w:val="-4"/>
          <w:sz w:val="22"/>
        </w:rPr>
        <w:t>zájazd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súčasne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nahlási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cestovnej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kancelárii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(resp. </w:t>
      </w:r>
      <w:r>
        <w:rPr>
          <w:b w:val="0"/>
          <w:i w:val="0"/>
          <w:color w:val="231F20"/>
          <w:spacing w:val="-6"/>
          <w:sz w:val="22"/>
        </w:rPr>
        <w:t>inému poskytovateľovi cesty alebo zájazdu), že na </w:t>
      </w:r>
      <w:r>
        <w:rPr>
          <w:b w:val="0"/>
          <w:i w:val="0"/>
          <w:color w:val="231F20"/>
          <w:sz w:val="22"/>
        </w:rPr>
        <w:t>zájazd za neho nastúpi iná osoba (náhradník).</w:t>
      </w:r>
    </w:p>
    <w:p>
      <w:pPr>
        <w:pStyle w:val="ListParagraph"/>
        <w:numPr>
          <w:ilvl w:val="0"/>
          <w:numId w:val="50"/>
        </w:numPr>
        <w:tabs>
          <w:tab w:pos="565" w:val="left" w:leader="none"/>
          <w:tab w:pos="567" w:val="left" w:leader="none"/>
        </w:tabs>
        <w:spacing w:line="218" w:lineRule="auto" w:before="2" w:after="0"/>
        <w:ind w:left="567" w:right="111" w:hanging="454"/>
        <w:jc w:val="both"/>
        <w:rPr>
          <w:sz w:val="21"/>
        </w:rPr>
      </w:pPr>
      <w:r>
        <w:rPr>
          <w:b w:val="0"/>
          <w:i w:val="0"/>
          <w:color w:val="231F20"/>
          <w:spacing w:val="-4"/>
          <w:sz w:val="22"/>
        </w:rPr>
        <w:t>Nárok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poistné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plnenie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poistenia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stornopoplatkov </w:t>
      </w:r>
      <w:r>
        <w:rPr>
          <w:b w:val="0"/>
          <w:i w:val="0"/>
          <w:color w:val="231F20"/>
          <w:sz w:val="22"/>
        </w:rPr>
        <w:t>nevzniká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cestovná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kancelária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odstúpi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od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zmluvy </w:t>
      </w:r>
      <w:r>
        <w:rPr>
          <w:b w:val="0"/>
          <w:i w:val="0"/>
          <w:color w:val="231F20"/>
          <w:spacing w:val="-4"/>
          <w:sz w:val="22"/>
        </w:rPr>
        <w:t>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obstaraní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zájazdu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resp.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obdobnej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zmluvy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poskyt-</w:t>
      </w:r>
      <w:r>
        <w:rPr>
          <w:b w:val="0"/>
          <w:i w:val="0"/>
          <w:color w:val="231F20"/>
          <w:sz w:val="22"/>
        </w:rPr>
        <w:t>nutí služby cestovného ruchu.</w:t>
      </w:r>
    </w:p>
    <w:p>
      <w:pPr>
        <w:pStyle w:val="ListParagraph"/>
        <w:numPr>
          <w:ilvl w:val="0"/>
          <w:numId w:val="50"/>
        </w:numPr>
        <w:tabs>
          <w:tab w:pos="565" w:val="left" w:leader="none"/>
          <w:tab w:pos="567" w:val="left" w:leader="none"/>
        </w:tabs>
        <w:spacing w:line="218" w:lineRule="auto" w:before="0" w:after="0"/>
        <w:ind w:left="567" w:right="110" w:hanging="454"/>
        <w:jc w:val="both"/>
        <w:rPr>
          <w:sz w:val="21"/>
        </w:rPr>
      </w:pPr>
      <w:r>
        <w:rPr>
          <w:b w:val="0"/>
          <w:i w:val="0"/>
          <w:color w:val="231F20"/>
          <w:spacing w:val="-4"/>
          <w:sz w:val="22"/>
        </w:rPr>
        <w:t>Nárok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poistné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plnenie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poistenia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stornopoplatkov </w:t>
      </w:r>
      <w:r>
        <w:rPr>
          <w:b w:val="0"/>
          <w:i w:val="0"/>
          <w:color w:val="231F20"/>
          <w:sz w:val="22"/>
        </w:rPr>
        <w:t>nevzniká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prípade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zrušenia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letu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leteckou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spoloč-nosťou alebo zrušenie letu v dôsledku úradného </w:t>
      </w:r>
      <w:r>
        <w:rPr>
          <w:b w:val="0"/>
          <w:i w:val="0"/>
          <w:color w:val="231F20"/>
          <w:spacing w:val="-4"/>
          <w:sz w:val="22"/>
        </w:rPr>
        <w:t>nariadenia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akýchkoľvek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príčin.</w:t>
      </w:r>
    </w:p>
    <w:p>
      <w:pPr>
        <w:pStyle w:val="ListParagraph"/>
        <w:numPr>
          <w:ilvl w:val="0"/>
          <w:numId w:val="50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111" w:hanging="454"/>
        <w:jc w:val="both"/>
        <w:rPr>
          <w:sz w:val="21"/>
        </w:rPr>
      </w:pPr>
      <w:r>
        <w:rPr>
          <w:b w:val="0"/>
          <w:i w:val="0"/>
          <w:color w:val="231F20"/>
          <w:spacing w:val="-4"/>
          <w:sz w:val="22"/>
        </w:rPr>
        <w:t>Nárok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poistné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plnenie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poistenia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stornopoplatkov </w:t>
      </w:r>
      <w:r>
        <w:rPr>
          <w:b w:val="0"/>
          <w:i w:val="0"/>
          <w:color w:val="231F20"/>
          <w:sz w:val="22"/>
        </w:rPr>
        <w:t>nevzniká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prípade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dôvod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storno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preru-šenie cesty súvisí s epidémiou alebo pandémiou.</w:t>
      </w:r>
    </w:p>
    <w:p>
      <w:pPr>
        <w:pStyle w:val="BodyText"/>
        <w:spacing w:line="231" w:lineRule="exact" w:before="203"/>
        <w:ind w:left="0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6</w:t>
      </w:r>
    </w:p>
    <w:p>
      <w:pPr>
        <w:pStyle w:val="Heading2"/>
        <w:spacing w:line="218" w:lineRule="auto" w:before="7"/>
        <w:ind w:left="1460" w:right="1458"/>
      </w:pPr>
      <w:r>
        <w:rPr>
          <w:b/>
          <w:i w:val="0"/>
          <w:color w:val="C5271C"/>
          <w:sz w:val="24"/>
        </w:rPr>
        <w:t>Povinnosti</w:t>
      </w:r>
      <w:r>
        <w:rPr>
          <w:b/>
          <w:i w:val="0"/>
          <w:color w:val="C5271C"/>
          <w:spacing w:val="-15"/>
          <w:sz w:val="24"/>
        </w:rPr>
        <w:t> </w:t>
      </w:r>
      <w:r>
        <w:rPr>
          <w:b/>
          <w:i w:val="0"/>
          <w:color w:val="C5271C"/>
          <w:sz w:val="24"/>
        </w:rPr>
        <w:t>poisteného pri poistnej udalosti</w:t>
      </w:r>
    </w:p>
    <w:p>
      <w:pPr>
        <w:pStyle w:val="ListParagraph"/>
        <w:numPr>
          <w:ilvl w:val="0"/>
          <w:numId w:val="51"/>
        </w:numPr>
        <w:tabs>
          <w:tab w:pos="566" w:val="left" w:leader="none"/>
        </w:tabs>
        <w:spacing w:line="231" w:lineRule="exact" w:before="203" w:after="0"/>
        <w:ind w:left="566" w:right="0" w:hanging="452"/>
        <w:jc w:val="both"/>
        <w:rPr>
          <w:sz w:val="21"/>
        </w:rPr>
      </w:pPr>
      <w:r>
        <w:rPr>
          <w:b/>
          <w:i w:val="0"/>
          <w:color w:val="231F20"/>
          <w:spacing w:val="-6"/>
          <w:sz w:val="24"/>
        </w:rPr>
        <w:t>Ak</w:t>
      </w:r>
      <w:r>
        <w:rPr>
          <w:b/>
          <w:i w:val="0"/>
          <w:color w:val="231F20"/>
          <w:sz w:val="24"/>
        </w:rPr>
        <w:t> </w:t>
      </w:r>
      <w:r>
        <w:rPr>
          <w:b/>
          <w:i w:val="0"/>
          <w:color w:val="231F20"/>
          <w:spacing w:val="-6"/>
          <w:sz w:val="24"/>
        </w:rPr>
        <w:t>nastane</w:t>
      </w:r>
      <w:r>
        <w:rPr>
          <w:b/>
          <w:i w:val="0"/>
          <w:color w:val="231F20"/>
          <w:spacing w:val="1"/>
          <w:sz w:val="24"/>
        </w:rPr>
        <w:t> </w:t>
      </w:r>
      <w:r>
        <w:rPr>
          <w:b/>
          <w:i w:val="0"/>
          <w:color w:val="231F20"/>
          <w:spacing w:val="-6"/>
          <w:sz w:val="24"/>
        </w:rPr>
        <w:t>poistná</w:t>
      </w:r>
      <w:r>
        <w:rPr>
          <w:b/>
          <w:i w:val="0"/>
          <w:color w:val="231F20"/>
          <w:sz w:val="24"/>
        </w:rPr>
        <w:t> </w:t>
      </w:r>
      <w:r>
        <w:rPr>
          <w:b/>
          <w:i w:val="0"/>
          <w:color w:val="231F20"/>
          <w:spacing w:val="-6"/>
          <w:sz w:val="24"/>
        </w:rPr>
        <w:t>udalosť,</w:t>
      </w:r>
      <w:r>
        <w:rPr>
          <w:b/>
          <w:i w:val="0"/>
          <w:color w:val="231F20"/>
          <w:spacing w:val="1"/>
          <w:sz w:val="24"/>
        </w:rPr>
        <w:t> </w:t>
      </w:r>
      <w:r>
        <w:rPr>
          <w:b/>
          <w:i w:val="0"/>
          <w:color w:val="231F20"/>
          <w:spacing w:val="-6"/>
          <w:sz w:val="24"/>
        </w:rPr>
        <w:t>poistený</w:t>
      </w:r>
      <w:r>
        <w:rPr>
          <w:b/>
          <w:i w:val="0"/>
          <w:color w:val="231F20"/>
          <w:spacing w:val="1"/>
          <w:sz w:val="24"/>
        </w:rPr>
        <w:t> </w:t>
      </w:r>
      <w:r>
        <w:rPr>
          <w:b/>
          <w:i w:val="0"/>
          <w:color w:val="231F20"/>
          <w:spacing w:val="-6"/>
          <w:sz w:val="24"/>
        </w:rPr>
        <w:t>je</w:t>
      </w:r>
      <w:r>
        <w:rPr>
          <w:b/>
          <w:i w:val="0"/>
          <w:color w:val="231F20"/>
          <w:sz w:val="24"/>
        </w:rPr>
        <w:t> </w:t>
      </w:r>
      <w:r>
        <w:rPr>
          <w:b/>
          <w:i w:val="0"/>
          <w:color w:val="231F20"/>
          <w:spacing w:val="-6"/>
          <w:sz w:val="24"/>
        </w:rPr>
        <w:t>povinný:</w:t>
      </w:r>
    </w:p>
    <w:p>
      <w:pPr>
        <w:pStyle w:val="ListParagraph"/>
        <w:numPr>
          <w:ilvl w:val="1"/>
          <w:numId w:val="51"/>
        </w:numPr>
        <w:tabs>
          <w:tab w:pos="905" w:val="left" w:leader="none"/>
          <w:tab w:pos="907" w:val="left" w:leader="none"/>
        </w:tabs>
        <w:spacing w:line="218" w:lineRule="auto" w:before="7" w:after="0"/>
        <w:ind w:left="907" w:right="110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po vzniku poistnej udalosti rezerváciu cesty bezodkladne v mieste, v ktorom bola </w:t>
      </w:r>
      <w:r>
        <w:rPr>
          <w:b w:val="0"/>
          <w:i w:val="0"/>
          <w:color w:val="231F20"/>
          <w:sz w:val="22"/>
        </w:rPr>
        <w:t>rezervo-</w:t>
      </w:r>
      <w:r>
        <w:rPr>
          <w:b w:val="0"/>
          <w:i w:val="0"/>
          <w:color w:val="231F20"/>
          <w:spacing w:val="-4"/>
          <w:sz w:val="22"/>
        </w:rPr>
        <w:t>vaná,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stornovať,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aby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poplatky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storno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boli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čo </w:t>
      </w:r>
      <w:r>
        <w:rPr>
          <w:b w:val="0"/>
          <w:i w:val="0"/>
          <w:color w:val="231F20"/>
          <w:spacing w:val="-2"/>
          <w:sz w:val="22"/>
        </w:rPr>
        <w:t>najnižšie;</w:t>
      </w:r>
    </w:p>
    <w:p>
      <w:pPr>
        <w:pStyle w:val="ListParagraph"/>
        <w:numPr>
          <w:ilvl w:val="1"/>
          <w:numId w:val="51"/>
        </w:numPr>
        <w:tabs>
          <w:tab w:pos="905" w:val="left" w:leader="none"/>
          <w:tab w:pos="907" w:val="left" w:leader="none"/>
        </w:tabs>
        <w:spacing w:line="218" w:lineRule="auto" w:before="1" w:after="0"/>
        <w:ind w:left="907" w:right="112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poisťovateľa bezodkladne písomne vyrozu-</w:t>
      </w:r>
      <w:r>
        <w:rPr>
          <w:b w:val="0"/>
          <w:i w:val="0"/>
          <w:color w:val="231F20"/>
          <w:spacing w:val="-2"/>
          <w:sz w:val="22"/>
        </w:rPr>
        <w:t>mieť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poistnej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udalosti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uvedením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dôvodu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 </w:t>
      </w:r>
      <w:r>
        <w:rPr>
          <w:b w:val="0"/>
          <w:i w:val="0"/>
          <w:color w:val="231F20"/>
          <w:spacing w:val="-8"/>
          <w:sz w:val="22"/>
        </w:rPr>
        <w:t>storno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priložiť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potvrdenie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o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rezervácii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doklad </w:t>
      </w:r>
      <w:r>
        <w:rPr>
          <w:b w:val="0"/>
          <w:i w:val="0"/>
          <w:color w:val="231F20"/>
          <w:sz w:val="22"/>
        </w:rPr>
        <w:t>o poistení;</w:t>
      </w:r>
    </w:p>
    <w:p>
      <w:pPr>
        <w:pStyle w:val="ListParagraph"/>
        <w:numPr>
          <w:ilvl w:val="1"/>
          <w:numId w:val="51"/>
        </w:numPr>
        <w:tabs>
          <w:tab w:pos="905" w:val="left" w:leader="none"/>
          <w:tab w:pos="907" w:val="left" w:leader="none"/>
        </w:tabs>
        <w:spacing w:line="218" w:lineRule="auto" w:before="1" w:after="0"/>
        <w:ind w:left="907" w:right="109" w:hanging="341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všetkých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ošetrujúcich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lekárov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zbaviť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povinnosti </w:t>
      </w:r>
      <w:r>
        <w:rPr>
          <w:b w:val="0"/>
          <w:i w:val="0"/>
          <w:color w:val="231F20"/>
          <w:spacing w:val="-4"/>
          <w:sz w:val="22"/>
        </w:rPr>
        <w:t>zachovávať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mlčanlivosť,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ak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je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potrebné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 </w:t>
      </w:r>
      <w:r>
        <w:rPr>
          <w:b w:val="0"/>
          <w:i w:val="0"/>
          <w:color w:val="231F20"/>
          <w:sz w:val="22"/>
        </w:rPr>
        <w:t>posúdenie škody;</w:t>
      </w:r>
    </w:p>
    <w:p>
      <w:pPr>
        <w:pStyle w:val="ListParagraph"/>
        <w:numPr>
          <w:ilvl w:val="1"/>
          <w:numId w:val="51"/>
        </w:numPr>
        <w:tabs>
          <w:tab w:pos="905" w:val="left" w:leader="none"/>
          <w:tab w:pos="907" w:val="left" w:leader="none"/>
        </w:tabs>
        <w:spacing w:line="218" w:lineRule="auto" w:before="1" w:after="0"/>
        <w:ind w:left="907" w:right="110" w:hanging="341"/>
        <w:jc w:val="both"/>
        <w:rPr>
          <w:sz w:val="21"/>
        </w:rPr>
      </w:pPr>
      <w:r>
        <w:rPr>
          <w:b w:val="0"/>
          <w:i w:val="0"/>
          <w:color w:val="231F20"/>
          <w:spacing w:val="-8"/>
          <w:sz w:val="22"/>
        </w:rPr>
        <w:t>pri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nespôsobilosti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cestovať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zo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zdravotných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dôvo-</w:t>
      </w:r>
      <w:r>
        <w:rPr>
          <w:b w:val="0"/>
          <w:i w:val="0"/>
          <w:color w:val="231F20"/>
          <w:spacing w:val="-2"/>
          <w:sz w:val="22"/>
        </w:rPr>
        <w:t>dov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priložiť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písomnému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oznámeniu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poistnej </w:t>
      </w:r>
      <w:r>
        <w:rPr>
          <w:b w:val="0"/>
          <w:i w:val="0"/>
          <w:color w:val="231F20"/>
          <w:sz w:val="22"/>
        </w:rPr>
        <w:t>udalosti aj podrobný lekársky atest/správu;</w:t>
      </w:r>
    </w:p>
    <w:p>
      <w:pPr>
        <w:pStyle w:val="ListParagraph"/>
        <w:numPr>
          <w:ilvl w:val="1"/>
          <w:numId w:val="51"/>
        </w:numPr>
        <w:tabs>
          <w:tab w:pos="905" w:val="left" w:leader="none"/>
          <w:tab w:pos="907" w:val="left" w:leader="none"/>
        </w:tabs>
        <w:spacing w:line="218" w:lineRule="auto" w:before="1" w:after="0"/>
        <w:ind w:left="907" w:right="112" w:hanging="341"/>
        <w:jc w:val="both"/>
        <w:rPr>
          <w:sz w:val="21"/>
        </w:rPr>
      </w:pPr>
      <w:r>
        <w:rPr>
          <w:b w:val="0"/>
          <w:i w:val="0"/>
          <w:color w:val="231F20"/>
          <w:spacing w:val="-4"/>
          <w:sz w:val="22"/>
        </w:rPr>
        <w:t>ak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cesta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musí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prerušiť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zdravotných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dôvo-</w:t>
      </w:r>
      <w:r>
        <w:rPr>
          <w:b w:val="0"/>
          <w:i w:val="0"/>
          <w:color w:val="231F20"/>
          <w:spacing w:val="-6"/>
          <w:sz w:val="22"/>
        </w:rPr>
        <w:t>dov, dať si vystaviť od miestneho ošetrujúceho </w:t>
      </w:r>
      <w:r>
        <w:rPr>
          <w:b w:val="0"/>
          <w:i w:val="0"/>
          <w:color w:val="231F20"/>
          <w:spacing w:val="-4"/>
          <w:sz w:val="22"/>
        </w:rPr>
        <w:t>lekára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príslušné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potvrdenie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(pozri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čl.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3,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ods.1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a), </w:t>
      </w:r>
      <w:r>
        <w:rPr>
          <w:b w:val="0"/>
          <w:i w:val="0"/>
          <w:color w:val="231F20"/>
          <w:sz w:val="22"/>
        </w:rPr>
        <w:t>d), f) tejto časti VPP);</w:t>
      </w:r>
    </w:p>
    <w:p>
      <w:pPr>
        <w:pStyle w:val="ListParagraph"/>
        <w:numPr>
          <w:ilvl w:val="1"/>
          <w:numId w:val="51"/>
        </w:numPr>
        <w:tabs>
          <w:tab w:pos="905" w:val="left" w:leader="none"/>
          <w:tab w:pos="907" w:val="left" w:leader="none"/>
        </w:tabs>
        <w:spacing w:line="218" w:lineRule="auto" w:before="1" w:after="0"/>
        <w:ind w:left="907" w:right="112" w:hanging="341"/>
        <w:jc w:val="both"/>
        <w:rPr>
          <w:sz w:val="21"/>
        </w:rPr>
      </w:pPr>
      <w:r>
        <w:rPr>
          <w:b w:val="0"/>
          <w:i w:val="0"/>
          <w:color w:val="231F20"/>
          <w:w w:val="85"/>
          <w:sz w:val="22"/>
        </w:rPr>
        <w:t>na</w:t>
      </w:r>
      <w:r>
        <w:rPr>
          <w:b w:val="0"/>
          <w:i w:val="0"/>
          <w:color w:val="231F20"/>
          <w:spacing w:val="-8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požiadanie</w:t>
      </w:r>
      <w:r>
        <w:rPr>
          <w:b w:val="0"/>
          <w:i w:val="0"/>
          <w:color w:val="231F20"/>
          <w:spacing w:val="-6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poisťovateľa</w:t>
      </w:r>
      <w:r>
        <w:rPr>
          <w:b w:val="0"/>
          <w:i w:val="0"/>
          <w:color w:val="231F20"/>
          <w:spacing w:val="-6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dať</w:t>
      </w:r>
      <w:r>
        <w:rPr>
          <w:b w:val="0"/>
          <w:i w:val="0"/>
          <w:color w:val="231F20"/>
          <w:spacing w:val="-6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sa</w:t>
      </w:r>
      <w:r>
        <w:rPr>
          <w:b w:val="0"/>
          <w:i w:val="0"/>
          <w:color w:val="231F20"/>
          <w:spacing w:val="-6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vyšetriť</w:t>
      </w:r>
      <w:r>
        <w:rPr>
          <w:b w:val="0"/>
          <w:i w:val="0"/>
          <w:color w:val="231F20"/>
          <w:spacing w:val="-5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pove-</w:t>
      </w:r>
      <w:r>
        <w:rPr>
          <w:b w:val="0"/>
          <w:i w:val="0"/>
          <w:color w:val="231F20"/>
          <w:sz w:val="22"/>
        </w:rPr>
        <w:t>reným odborným/revíznym lekárom.</w:t>
      </w:r>
    </w:p>
    <w:p>
      <w:pPr>
        <w:pStyle w:val="BodyText"/>
        <w:spacing w:line="231" w:lineRule="exact" w:before="202"/>
        <w:ind w:left="0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7</w:t>
      </w:r>
    </w:p>
    <w:p>
      <w:pPr>
        <w:pStyle w:val="Heading2"/>
        <w:spacing w:line="220" w:lineRule="exact"/>
      </w:pPr>
      <w:r>
        <w:rPr>
          <w:b/>
          <w:i w:val="0"/>
          <w:color w:val="C5271C"/>
          <w:spacing w:val="-2"/>
          <w:sz w:val="24"/>
        </w:rPr>
        <w:t>Požadované</w:t>
      </w:r>
      <w:r>
        <w:rPr>
          <w:b/>
          <w:i w:val="0"/>
          <w:color w:val="C5271C"/>
          <w:spacing w:val="2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doklady</w:t>
      </w:r>
    </w:p>
    <w:p>
      <w:pPr>
        <w:spacing w:line="231" w:lineRule="exact" w:before="0"/>
        <w:ind w:left="0" w:right="0" w:firstLine="0"/>
        <w:jc w:val="center"/>
        <w:rPr>
          <w:rFonts w:ascii="Arial" w:hAnsi="Arial"/>
          <w:b/>
          <w:sz w:val="21"/>
        </w:rPr>
      </w:pPr>
      <w:r>
        <w:rPr>
          <w:rFonts w:ascii="Arial" w:hAnsi="Arial"/>
          <w:b/>
          <w:i w:val="0"/>
          <w:color w:val="C5271C"/>
          <w:sz w:val="24"/>
        </w:rPr>
        <w:t>pre</w:t>
      </w:r>
      <w:r>
        <w:rPr>
          <w:rFonts w:ascii="Arial" w:hAnsi="Arial"/>
          <w:b/>
          <w:i w:val="0"/>
          <w:color w:val="C5271C"/>
          <w:spacing w:val="-10"/>
          <w:sz w:val="24"/>
        </w:rPr>
        <w:t> </w:t>
      </w:r>
      <w:r>
        <w:rPr>
          <w:rFonts w:ascii="Arial" w:hAnsi="Arial"/>
          <w:b/>
          <w:i w:val="0"/>
          <w:color w:val="C5271C"/>
          <w:sz w:val="24"/>
        </w:rPr>
        <w:t>výplatu</w:t>
      </w:r>
      <w:r>
        <w:rPr>
          <w:rFonts w:ascii="Arial" w:hAnsi="Arial"/>
          <w:b/>
          <w:i w:val="0"/>
          <w:color w:val="C5271C"/>
          <w:spacing w:val="-10"/>
          <w:sz w:val="24"/>
        </w:rPr>
        <w:t> </w:t>
      </w:r>
      <w:r>
        <w:rPr>
          <w:rFonts w:ascii="Arial" w:hAnsi="Arial"/>
          <w:b/>
          <w:i w:val="0"/>
          <w:color w:val="C5271C"/>
          <w:sz w:val="24"/>
        </w:rPr>
        <w:t>poistného</w:t>
      </w:r>
      <w:r>
        <w:rPr>
          <w:rFonts w:ascii="Arial" w:hAnsi="Arial"/>
          <w:b/>
          <w:i w:val="0"/>
          <w:color w:val="C5271C"/>
          <w:spacing w:val="-9"/>
          <w:sz w:val="24"/>
        </w:rPr>
        <w:t> </w:t>
      </w:r>
      <w:r>
        <w:rPr>
          <w:rFonts w:ascii="Arial" w:hAnsi="Arial"/>
          <w:b/>
          <w:i w:val="0"/>
          <w:color w:val="C5271C"/>
          <w:spacing w:val="-2"/>
          <w:sz w:val="24"/>
        </w:rPr>
        <w:t>plnenia</w:t>
      </w:r>
    </w:p>
    <w:p>
      <w:pPr>
        <w:pStyle w:val="BodyText"/>
        <w:spacing w:line="218" w:lineRule="auto" w:before="217"/>
        <w:ind w:left="114"/>
        <w:jc w:val="left"/>
      </w:pPr>
      <w:r>
        <w:rPr>
          <w:b w:val="0"/>
          <w:i w:val="0"/>
          <w:color w:val="231F20"/>
          <w:spacing w:val="-2"/>
          <w:w w:val="90"/>
          <w:sz w:val="22"/>
        </w:rPr>
        <w:t>Poistený</w:t>
      </w:r>
      <w:r>
        <w:rPr>
          <w:b w:val="0"/>
          <w:i w:val="0"/>
          <w:color w:val="231F20"/>
          <w:spacing w:val="-12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je</w:t>
      </w:r>
      <w:r>
        <w:rPr>
          <w:b w:val="0"/>
          <w:i w:val="0"/>
          <w:color w:val="231F20"/>
          <w:spacing w:val="-12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povinný</w:t>
      </w:r>
      <w:r>
        <w:rPr>
          <w:b w:val="0"/>
          <w:i w:val="0"/>
          <w:color w:val="231F20"/>
          <w:spacing w:val="-12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predložiť</w:t>
      </w:r>
      <w:r>
        <w:rPr>
          <w:b w:val="0"/>
          <w:i w:val="0"/>
          <w:color w:val="231F20"/>
          <w:spacing w:val="-11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poisťovateľovi</w:t>
      </w:r>
      <w:r>
        <w:rPr>
          <w:b w:val="0"/>
          <w:i w:val="0"/>
          <w:color w:val="231F20"/>
          <w:spacing w:val="-12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pred</w:t>
      </w:r>
      <w:r>
        <w:rPr>
          <w:b w:val="0"/>
          <w:i w:val="0"/>
          <w:color w:val="231F20"/>
          <w:spacing w:val="-12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výplatou </w:t>
      </w:r>
      <w:r>
        <w:rPr>
          <w:b w:val="0"/>
          <w:i w:val="0"/>
          <w:color w:val="231F20"/>
          <w:sz w:val="22"/>
        </w:rPr>
        <w:t>poistného plnenia nasledovné doklady:</w:t>
      </w:r>
    </w:p>
    <w:p>
      <w:pPr>
        <w:pStyle w:val="ListParagraph"/>
        <w:numPr>
          <w:ilvl w:val="0"/>
          <w:numId w:val="52"/>
        </w:numPr>
        <w:tabs>
          <w:tab w:pos="907" w:val="left" w:leader="none"/>
        </w:tabs>
        <w:spacing w:line="218" w:lineRule="auto" w:before="0" w:after="0"/>
        <w:ind w:left="907" w:right="106" w:hanging="341"/>
        <w:jc w:val="left"/>
        <w:rPr>
          <w:sz w:val="21"/>
        </w:rPr>
      </w:pPr>
      <w:r>
        <w:rPr>
          <w:b w:val="0"/>
          <w:i w:val="0"/>
          <w:color w:val="231F20"/>
          <w:sz w:val="22"/>
        </w:rPr>
        <w:t>vyplnený</w:t>
      </w:r>
      <w:r>
        <w:rPr>
          <w:b w:val="0"/>
          <w:i w:val="0"/>
          <w:color w:val="231F20"/>
          <w:spacing w:val="80"/>
          <w:sz w:val="22"/>
        </w:rPr>
        <w:t> </w:t>
      </w:r>
      <w:r>
        <w:rPr>
          <w:b w:val="0"/>
          <w:i w:val="0"/>
          <w:color w:val="231F20"/>
          <w:sz w:val="22"/>
        </w:rPr>
        <w:t>formulár</w:t>
      </w:r>
      <w:r>
        <w:rPr>
          <w:b w:val="0"/>
          <w:i w:val="0"/>
          <w:color w:val="231F20"/>
          <w:spacing w:val="80"/>
          <w:sz w:val="22"/>
        </w:rPr>
        <w:t> </w:t>
      </w:r>
      <w:r>
        <w:rPr>
          <w:b w:val="0"/>
          <w:i w:val="0"/>
          <w:color w:val="231F20"/>
          <w:sz w:val="22"/>
        </w:rPr>
        <w:t>„Oznámenie</w:t>
      </w:r>
      <w:r>
        <w:rPr>
          <w:b w:val="0"/>
          <w:i w:val="0"/>
          <w:color w:val="231F20"/>
          <w:spacing w:val="80"/>
          <w:sz w:val="22"/>
        </w:rPr>
        <w:t> </w:t>
      </w:r>
      <w:r>
        <w:rPr>
          <w:b w:val="0"/>
          <w:i w:val="0"/>
          <w:color w:val="231F20"/>
          <w:sz w:val="22"/>
        </w:rPr>
        <w:t>o</w:t>
      </w:r>
      <w:r>
        <w:rPr>
          <w:b w:val="0"/>
          <w:i w:val="0"/>
          <w:color w:val="231F20"/>
          <w:spacing w:val="80"/>
          <w:sz w:val="22"/>
        </w:rPr>
        <w:t> </w:t>
      </w:r>
      <w:r>
        <w:rPr>
          <w:b w:val="0"/>
          <w:i w:val="0"/>
          <w:color w:val="231F20"/>
          <w:sz w:val="22"/>
        </w:rPr>
        <w:t>poistnej </w:t>
      </w:r>
      <w:r>
        <w:rPr>
          <w:b w:val="0"/>
          <w:i w:val="0"/>
          <w:color w:val="231F20"/>
          <w:spacing w:val="-2"/>
          <w:sz w:val="22"/>
        </w:rPr>
        <w:t>udalosti“;</w:t>
      </w:r>
    </w:p>
    <w:p>
      <w:pPr>
        <w:pStyle w:val="ListParagraph"/>
        <w:numPr>
          <w:ilvl w:val="0"/>
          <w:numId w:val="52"/>
        </w:numPr>
        <w:tabs>
          <w:tab w:pos="907" w:val="left" w:leader="none"/>
        </w:tabs>
        <w:spacing w:line="214" w:lineRule="exact" w:before="0" w:after="0"/>
        <w:ind w:left="907" w:right="0" w:hanging="340"/>
        <w:jc w:val="left"/>
        <w:rPr>
          <w:sz w:val="21"/>
        </w:rPr>
      </w:pPr>
      <w:r>
        <w:rPr>
          <w:b w:val="0"/>
          <w:i w:val="0"/>
          <w:color w:val="231F20"/>
          <w:sz w:val="22"/>
        </w:rPr>
        <w:t>potvrdenie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zaplatení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ceny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zájazdu;</w:t>
      </w:r>
    </w:p>
    <w:p>
      <w:pPr>
        <w:pStyle w:val="ListParagraph"/>
        <w:numPr>
          <w:ilvl w:val="0"/>
          <w:numId w:val="52"/>
        </w:numPr>
        <w:tabs>
          <w:tab w:pos="907" w:val="left" w:leader="none"/>
        </w:tabs>
        <w:spacing w:line="218" w:lineRule="auto" w:before="7" w:after="0"/>
        <w:ind w:left="907" w:right="107" w:hanging="341"/>
        <w:jc w:val="left"/>
        <w:rPr>
          <w:sz w:val="21"/>
        </w:rPr>
      </w:pPr>
      <w:r>
        <w:rPr>
          <w:b w:val="0"/>
          <w:i w:val="0"/>
          <w:color w:val="231F20"/>
          <w:sz w:val="22"/>
        </w:rPr>
        <w:t>potvrdenie</w:t>
      </w:r>
      <w:r>
        <w:rPr>
          <w:b w:val="0"/>
          <w:i w:val="0"/>
          <w:color w:val="231F20"/>
          <w:spacing w:val="80"/>
          <w:sz w:val="22"/>
        </w:rPr>
        <w:t> </w:t>
      </w:r>
      <w:r>
        <w:rPr>
          <w:b w:val="0"/>
          <w:i w:val="0"/>
          <w:color w:val="231F20"/>
          <w:sz w:val="22"/>
        </w:rPr>
        <w:t>poistníka</w:t>
      </w:r>
      <w:r>
        <w:rPr>
          <w:b w:val="0"/>
          <w:i w:val="0"/>
          <w:color w:val="231F20"/>
          <w:spacing w:val="80"/>
          <w:sz w:val="22"/>
        </w:rPr>
        <w:t> </w:t>
      </w:r>
      <w:r>
        <w:rPr>
          <w:b w:val="0"/>
          <w:i w:val="0"/>
          <w:color w:val="231F20"/>
          <w:sz w:val="22"/>
        </w:rPr>
        <w:t>o</w:t>
      </w:r>
      <w:r>
        <w:rPr>
          <w:b w:val="0"/>
          <w:i w:val="0"/>
          <w:color w:val="231F20"/>
          <w:spacing w:val="80"/>
          <w:sz w:val="22"/>
        </w:rPr>
        <w:t> </w:t>
      </w:r>
      <w:r>
        <w:rPr>
          <w:b w:val="0"/>
          <w:i w:val="0"/>
          <w:color w:val="231F20"/>
          <w:sz w:val="22"/>
        </w:rPr>
        <w:t>stornovaní</w:t>
      </w:r>
      <w:r>
        <w:rPr>
          <w:b w:val="0"/>
          <w:i w:val="0"/>
          <w:color w:val="231F20"/>
          <w:spacing w:val="80"/>
          <w:sz w:val="22"/>
        </w:rPr>
        <w:t> </w:t>
      </w:r>
      <w:r>
        <w:rPr>
          <w:b w:val="0"/>
          <w:i w:val="0"/>
          <w:color w:val="231F20"/>
          <w:sz w:val="22"/>
        </w:rPr>
        <w:t>zájazdu</w:t>
      </w:r>
      <w:r>
        <w:rPr>
          <w:b w:val="0"/>
          <w:i w:val="0"/>
          <w:color w:val="231F20"/>
          <w:spacing w:val="80"/>
          <w:sz w:val="22"/>
        </w:rPr>
        <w:t> </w:t>
      </w:r>
      <w:r>
        <w:rPr>
          <w:b w:val="0"/>
          <w:i w:val="0"/>
          <w:color w:val="231F20"/>
          <w:sz w:val="22"/>
        </w:rPr>
        <w:t>s vyznačením dátumu stornovania;</w:t>
      </w:r>
    </w:p>
    <w:p>
      <w:pPr>
        <w:pStyle w:val="ListParagraph"/>
        <w:numPr>
          <w:ilvl w:val="0"/>
          <w:numId w:val="52"/>
        </w:numPr>
        <w:tabs>
          <w:tab w:pos="907" w:val="left" w:leader="none"/>
        </w:tabs>
        <w:spacing w:line="218" w:lineRule="auto" w:before="1" w:after="0"/>
        <w:ind w:left="907" w:right="106" w:hanging="341"/>
        <w:jc w:val="left"/>
        <w:rPr>
          <w:sz w:val="21"/>
        </w:rPr>
      </w:pPr>
      <w:r>
        <w:rPr>
          <w:b w:val="0"/>
          <w:i w:val="0"/>
          <w:color w:val="231F20"/>
          <w:sz w:val="22"/>
        </w:rPr>
        <w:t>potvrdenie</w:t>
      </w:r>
      <w:r>
        <w:rPr>
          <w:b w:val="0"/>
          <w:i w:val="0"/>
          <w:color w:val="231F20"/>
          <w:spacing w:val="80"/>
          <w:w w:val="150"/>
          <w:sz w:val="22"/>
        </w:rPr>
        <w:t> </w:t>
      </w:r>
      <w:r>
        <w:rPr>
          <w:b w:val="0"/>
          <w:i w:val="0"/>
          <w:color w:val="231F20"/>
          <w:sz w:val="22"/>
        </w:rPr>
        <w:t>príslušnej</w:t>
      </w:r>
      <w:r>
        <w:rPr>
          <w:b w:val="0"/>
          <w:i w:val="0"/>
          <w:color w:val="231F20"/>
          <w:spacing w:val="80"/>
          <w:w w:val="150"/>
          <w:sz w:val="22"/>
        </w:rPr>
        <w:t> </w:t>
      </w:r>
      <w:r>
        <w:rPr>
          <w:b w:val="0"/>
          <w:i w:val="0"/>
          <w:color w:val="231F20"/>
          <w:sz w:val="22"/>
        </w:rPr>
        <w:t>cestovnej</w:t>
      </w:r>
      <w:r>
        <w:rPr>
          <w:b w:val="0"/>
          <w:i w:val="0"/>
          <w:color w:val="231F20"/>
          <w:spacing w:val="80"/>
          <w:w w:val="150"/>
          <w:sz w:val="22"/>
        </w:rPr>
        <w:t> </w:t>
      </w:r>
      <w:r>
        <w:rPr>
          <w:b w:val="0"/>
          <w:i w:val="0"/>
          <w:color w:val="231F20"/>
          <w:sz w:val="22"/>
        </w:rPr>
        <w:t>kancelárie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o výške požadovaných stornopoplatkov;</w:t>
      </w:r>
    </w:p>
    <w:p>
      <w:pPr>
        <w:pStyle w:val="ListParagraph"/>
        <w:numPr>
          <w:ilvl w:val="0"/>
          <w:numId w:val="52"/>
        </w:numPr>
        <w:tabs>
          <w:tab w:pos="907" w:val="left" w:leader="none"/>
        </w:tabs>
        <w:spacing w:line="218" w:lineRule="auto" w:before="0" w:after="0"/>
        <w:ind w:left="907" w:right="109" w:hanging="341"/>
        <w:jc w:val="left"/>
        <w:rPr>
          <w:sz w:val="21"/>
        </w:rPr>
      </w:pPr>
      <w:r>
        <w:rPr>
          <w:b w:val="0"/>
          <w:i w:val="0"/>
          <w:color w:val="231F20"/>
          <w:sz w:val="22"/>
        </w:rPr>
        <w:t>kópiu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Zmluvy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o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obstaraní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zájazdu,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príp.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iný doklad o zakúpení zájazdu;</w:t>
      </w:r>
    </w:p>
    <w:p>
      <w:pPr>
        <w:pStyle w:val="ListParagraph"/>
        <w:spacing w:after="0" w:line="218" w:lineRule="auto"/>
        <w:jc w:val="left"/>
        <w:rPr>
          <w:sz w:val="21"/>
        </w:rPr>
        <w:sectPr>
          <w:pgSz w:w="11910" w:h="16840"/>
          <w:pgMar w:header="0" w:footer="400" w:top="380" w:bottom="600" w:left="566" w:right="566"/>
          <w:cols w:num="2" w:equalWidth="0">
            <w:col w:w="5313" w:space="80"/>
            <w:col w:w="5385"/>
          </w:cols>
        </w:sectPr>
      </w:pPr>
    </w:p>
    <w:p>
      <w:pPr>
        <w:pStyle w:val="ListParagraph"/>
        <w:numPr>
          <w:ilvl w:val="0"/>
          <w:numId w:val="52"/>
        </w:numPr>
        <w:tabs>
          <w:tab w:pos="908" w:val="left" w:leader="none"/>
        </w:tabs>
        <w:spacing w:line="218" w:lineRule="auto" w:before="86" w:after="0"/>
        <w:ind w:left="908" w:right="40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lekársku správu s uvedením predpokladaného dátumu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ukončenia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liečenia,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prípadne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úmrtný list, alebo lekárske potvrdenie o predpísaných </w:t>
      </w:r>
      <w:r>
        <w:rPr>
          <w:b w:val="0"/>
          <w:i w:val="0"/>
          <w:color w:val="231F20"/>
          <w:spacing w:val="-2"/>
          <w:sz w:val="22"/>
        </w:rPr>
        <w:t>liekoch;</w:t>
      </w:r>
    </w:p>
    <w:p>
      <w:pPr>
        <w:pStyle w:val="ListParagraph"/>
        <w:numPr>
          <w:ilvl w:val="0"/>
          <w:numId w:val="52"/>
        </w:numPr>
        <w:tabs>
          <w:tab w:pos="908" w:val="left" w:leader="none"/>
        </w:tabs>
        <w:spacing w:line="218" w:lineRule="auto" w:before="1" w:after="0"/>
        <w:ind w:left="908" w:right="39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ostatný dôkazný materiál, ktorý </w:t>
      </w:r>
      <w:r>
        <w:rPr>
          <w:b w:val="0"/>
          <w:i w:val="0"/>
          <w:color w:val="231F20"/>
          <w:sz w:val="22"/>
        </w:rPr>
        <w:t>preukazuje dôvod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výšku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nároku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poistné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plnenie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(napr. </w:t>
      </w:r>
      <w:r>
        <w:rPr>
          <w:b w:val="0"/>
          <w:i w:val="0"/>
          <w:color w:val="231F20"/>
          <w:spacing w:val="-8"/>
          <w:sz w:val="22"/>
        </w:rPr>
        <w:t>materská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knižka,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povolávací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rozkaz,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súdne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pred-</w:t>
      </w:r>
      <w:r>
        <w:rPr>
          <w:b w:val="0"/>
          <w:i w:val="0"/>
          <w:color w:val="231F20"/>
          <w:sz w:val="22"/>
        </w:rPr>
        <w:t>volanie, maturitné vysvedčenie, úmrtný list);</w:t>
      </w:r>
    </w:p>
    <w:p>
      <w:pPr>
        <w:pStyle w:val="ListParagraph"/>
        <w:numPr>
          <w:ilvl w:val="0"/>
          <w:numId w:val="52"/>
        </w:numPr>
        <w:tabs>
          <w:tab w:pos="908" w:val="left" w:leader="none"/>
        </w:tabs>
        <w:spacing w:line="218" w:lineRule="auto" w:before="1" w:after="0"/>
        <w:ind w:left="908" w:right="38" w:hanging="341"/>
        <w:jc w:val="both"/>
        <w:rPr>
          <w:sz w:val="21"/>
        </w:rPr>
      </w:pPr>
      <w:r>
        <w:rPr>
          <w:b w:val="0"/>
          <w:i w:val="0"/>
          <w:color w:val="231F20"/>
          <w:spacing w:val="-6"/>
          <w:sz w:val="22"/>
        </w:rPr>
        <w:t>policajnú správu, ak sú príčinou poistnej udalosti </w:t>
      </w:r>
      <w:r>
        <w:rPr>
          <w:b w:val="0"/>
          <w:i w:val="0"/>
          <w:color w:val="231F20"/>
          <w:sz w:val="22"/>
        </w:rPr>
        <w:t>iné ako zdravotné dôvody, alebo</w:t>
      </w:r>
    </w:p>
    <w:p>
      <w:pPr>
        <w:pStyle w:val="ListParagraph"/>
        <w:numPr>
          <w:ilvl w:val="0"/>
          <w:numId w:val="52"/>
        </w:numPr>
        <w:tabs>
          <w:tab w:pos="908" w:val="left" w:leader="none"/>
        </w:tabs>
        <w:spacing w:line="218" w:lineRule="auto" w:before="0" w:after="0"/>
        <w:ind w:left="908" w:right="40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doklady o vzniku inej poistnej udalosti, ktorá </w:t>
      </w:r>
      <w:r>
        <w:rPr>
          <w:b w:val="0"/>
          <w:i w:val="0"/>
          <w:color w:val="231F20"/>
          <w:spacing w:val="-6"/>
          <w:sz w:val="22"/>
        </w:rPr>
        <w:t>znemožnila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poistenému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zrušiť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plánovanú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cestu </w:t>
      </w: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zájazd,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nevyužité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cestovné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lístky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pou-kazy na ubytovanie.</w:t>
      </w:r>
    </w:p>
    <w:p>
      <w:pPr>
        <w:pStyle w:val="ListParagraph"/>
        <w:numPr>
          <w:ilvl w:val="0"/>
          <w:numId w:val="45"/>
        </w:numPr>
        <w:tabs>
          <w:tab w:pos="567" w:val="left" w:leader="none"/>
        </w:tabs>
        <w:spacing w:line="218" w:lineRule="auto" w:before="221" w:after="0"/>
        <w:ind w:left="567" w:right="238" w:hanging="454"/>
        <w:jc w:val="left"/>
        <w:rPr>
          <w:rFonts w:ascii="Arial" w:hAnsi="Arial"/>
          <w:b/>
          <w:sz w:val="21"/>
        </w:rPr>
      </w:pPr>
      <w:r>
        <w:rPr>
          <w:rFonts w:ascii="Arial" w:hAnsi="Arial"/>
          <w:b w:val="0"/>
          <w:i w:val="0"/>
          <w:color w:val="231F20"/>
          <w:sz w:val="22"/>
        </w:rPr>
        <w:t>Poistenie</w:t>
      </w:r>
      <w:r>
        <w:rPr>
          <w:rFonts w:ascii="Arial" w:hAnsi="Arial"/>
          <w:b w:val="0"/>
          <w:i w:val="0"/>
          <w:color w:val="231F20"/>
          <w:spacing w:val="-15"/>
          <w:sz w:val="22"/>
        </w:rPr>
        <w:t> </w:t>
      </w:r>
      <w:r>
        <w:rPr>
          <w:rFonts w:ascii="Arial" w:hAnsi="Arial"/>
          <w:b w:val="0"/>
          <w:i w:val="0"/>
          <w:color w:val="231F20"/>
          <w:sz w:val="22"/>
        </w:rPr>
        <w:t>zmeškania</w:t>
      </w:r>
      <w:r>
        <w:rPr>
          <w:rFonts w:ascii="Arial" w:hAnsi="Arial"/>
          <w:b w:val="0"/>
          <w:i w:val="0"/>
          <w:color w:val="231F20"/>
          <w:spacing w:val="-15"/>
          <w:sz w:val="22"/>
        </w:rPr>
        <w:t> </w:t>
      </w:r>
      <w:r>
        <w:rPr>
          <w:rFonts w:ascii="Arial" w:hAnsi="Arial"/>
          <w:b w:val="0"/>
          <w:i w:val="0"/>
          <w:color w:val="231F20"/>
          <w:sz w:val="22"/>
        </w:rPr>
        <w:t>dopravného</w:t>
      </w:r>
      <w:r>
        <w:rPr>
          <w:rFonts w:ascii="Arial" w:hAnsi="Arial"/>
          <w:b w:val="0"/>
          <w:i w:val="0"/>
          <w:color w:val="231F20"/>
          <w:spacing w:val="-14"/>
          <w:sz w:val="22"/>
        </w:rPr>
        <w:t> </w:t>
      </w:r>
      <w:r>
        <w:rPr>
          <w:rFonts w:ascii="Arial" w:hAnsi="Arial"/>
          <w:b w:val="0"/>
          <w:i w:val="0"/>
          <w:color w:val="231F20"/>
          <w:sz w:val="22"/>
        </w:rPr>
        <w:t>prostriedku a oneskoreného návratu do vlasti</w:t>
      </w:r>
    </w:p>
    <w:p>
      <w:pPr>
        <w:pStyle w:val="BodyText"/>
        <w:spacing w:line="231" w:lineRule="exact" w:before="203"/>
        <w:ind w:left="71" w:right="1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1</w:t>
      </w:r>
    </w:p>
    <w:p>
      <w:pPr>
        <w:pStyle w:val="Heading2"/>
        <w:spacing w:line="218" w:lineRule="auto" w:before="7"/>
        <w:ind w:left="865" w:right="297" w:firstLine="690"/>
        <w:jc w:val="left"/>
      </w:pPr>
      <w:r>
        <w:rPr>
          <w:b/>
          <w:i w:val="0"/>
          <w:color w:val="C5271C"/>
          <w:sz w:val="24"/>
        </w:rPr>
        <w:t>Nezavinené zmeškanie dopravného</w:t>
      </w:r>
      <w:r>
        <w:rPr>
          <w:b/>
          <w:i w:val="0"/>
          <w:color w:val="C5271C"/>
          <w:spacing w:val="-15"/>
          <w:sz w:val="24"/>
        </w:rPr>
        <w:t> </w:t>
      </w:r>
      <w:r>
        <w:rPr>
          <w:b/>
          <w:i w:val="0"/>
          <w:color w:val="C5271C"/>
          <w:sz w:val="24"/>
        </w:rPr>
        <w:t>prostriedku</w:t>
      </w:r>
      <w:r>
        <w:rPr>
          <w:b/>
          <w:i w:val="0"/>
          <w:color w:val="C5271C"/>
          <w:spacing w:val="-15"/>
          <w:sz w:val="24"/>
        </w:rPr>
        <w:t> </w:t>
      </w:r>
      <w:r>
        <w:rPr>
          <w:b/>
          <w:i w:val="0"/>
          <w:color w:val="C5271C"/>
          <w:sz w:val="24"/>
        </w:rPr>
        <w:t>pri</w:t>
      </w:r>
      <w:r>
        <w:rPr>
          <w:b/>
          <w:i w:val="0"/>
          <w:color w:val="C5271C"/>
          <w:spacing w:val="-14"/>
          <w:sz w:val="24"/>
        </w:rPr>
        <w:t> </w:t>
      </w:r>
      <w:r>
        <w:rPr>
          <w:b/>
          <w:i w:val="0"/>
          <w:color w:val="C5271C"/>
          <w:sz w:val="24"/>
        </w:rPr>
        <w:t>odchode</w:t>
      </w:r>
    </w:p>
    <w:p>
      <w:pPr>
        <w:pStyle w:val="ListParagraph"/>
        <w:numPr>
          <w:ilvl w:val="0"/>
          <w:numId w:val="53"/>
        </w:numPr>
        <w:tabs>
          <w:tab w:pos="567" w:val="left" w:leader="none"/>
        </w:tabs>
        <w:spacing w:line="231" w:lineRule="exact" w:before="203" w:after="0"/>
        <w:ind w:left="567" w:right="0" w:hanging="453"/>
        <w:jc w:val="left"/>
        <w:rPr>
          <w:sz w:val="21"/>
        </w:rPr>
      </w:pPr>
      <w:r>
        <w:rPr>
          <w:b/>
          <w:i w:val="0"/>
          <w:color w:val="231F20"/>
          <w:spacing w:val="-2"/>
          <w:sz w:val="24"/>
        </w:rPr>
        <w:t>Poistná</w:t>
      </w:r>
      <w:r>
        <w:rPr>
          <w:b/>
          <w:i w:val="0"/>
          <w:color w:val="231F20"/>
          <w:spacing w:val="-3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udalosť</w:t>
      </w:r>
    </w:p>
    <w:p>
      <w:pPr>
        <w:pStyle w:val="BodyText"/>
        <w:spacing w:line="218" w:lineRule="auto" w:before="7"/>
        <w:ind w:right="182"/>
        <w:jc w:val="left"/>
      </w:pPr>
      <w:r>
        <w:rPr>
          <w:b w:val="0"/>
          <w:i w:val="0"/>
          <w:color w:val="231F20"/>
          <w:spacing w:val="-2"/>
          <w:sz w:val="22"/>
        </w:rPr>
        <w:t>Poistná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udalosť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nastane,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keď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príchod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poiste-</w:t>
      </w:r>
      <w:r>
        <w:rPr>
          <w:b w:val="0"/>
          <w:i w:val="0"/>
          <w:color w:val="231F20"/>
          <w:sz w:val="22"/>
        </w:rPr>
        <w:t>ného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miesto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odchodu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dopravného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z w:val="22"/>
        </w:rPr>
        <w:t>prostriedku </w:t>
      </w:r>
      <w:r>
        <w:rPr>
          <w:b w:val="0"/>
          <w:i w:val="0"/>
          <w:color w:val="231F20"/>
          <w:spacing w:val="-4"/>
          <w:sz w:val="22"/>
        </w:rPr>
        <w:t>preukázateľne oneskorí z nižšie uvedených </w:t>
      </w:r>
      <w:r>
        <w:rPr>
          <w:b w:val="0"/>
          <w:i w:val="0"/>
          <w:color w:val="231F20"/>
          <w:sz w:val="22"/>
        </w:rPr>
        <w:t>dôvodov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tým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dôjde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k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zmeškaniu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rezervovaného </w:t>
      </w:r>
      <w:r>
        <w:rPr>
          <w:b w:val="0"/>
          <w:i w:val="0"/>
          <w:color w:val="231F20"/>
          <w:spacing w:val="-2"/>
          <w:sz w:val="22"/>
        </w:rPr>
        <w:t>odchodu:</w:t>
      </w:r>
    </w:p>
    <w:p>
      <w:pPr>
        <w:pStyle w:val="ListParagraph"/>
        <w:numPr>
          <w:ilvl w:val="1"/>
          <w:numId w:val="53"/>
        </w:numPr>
        <w:tabs>
          <w:tab w:pos="906" w:val="left" w:leader="none"/>
        </w:tabs>
        <w:spacing w:line="231" w:lineRule="exact" w:before="68" w:after="0"/>
        <w:ind w:left="906" w:right="0" w:hanging="339"/>
        <w:jc w:val="both"/>
        <w:rPr>
          <w:sz w:val="21"/>
        </w:rPr>
      </w:pPr>
      <w:r>
        <w:rPr>
          <w:b w:val="0"/>
          <w:i w:val="0"/>
          <w:sz w:val="22"/>
        </w:rPr>
        <w:br w:type="column"/>
      </w:r>
      <w:r>
        <w:rPr>
          <w:b w:val="0"/>
          <w:i w:val="0"/>
          <w:color w:val="231F20"/>
          <w:sz w:val="22"/>
        </w:rPr>
        <w:t>úraz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dopravná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nehoda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poisteného;</w:t>
      </w:r>
    </w:p>
    <w:p>
      <w:pPr>
        <w:pStyle w:val="ListParagraph"/>
        <w:numPr>
          <w:ilvl w:val="1"/>
          <w:numId w:val="53"/>
        </w:numPr>
        <w:tabs>
          <w:tab w:pos="905" w:val="left" w:leader="none"/>
          <w:tab w:pos="907" w:val="left" w:leader="none"/>
        </w:tabs>
        <w:spacing w:line="218" w:lineRule="auto" w:before="8" w:after="0"/>
        <w:ind w:left="907" w:right="112" w:hanging="341"/>
        <w:jc w:val="both"/>
        <w:rPr>
          <w:sz w:val="21"/>
        </w:rPr>
      </w:pPr>
      <w:r>
        <w:rPr>
          <w:b w:val="0"/>
          <w:i w:val="0"/>
          <w:color w:val="231F20"/>
          <w:spacing w:val="-4"/>
          <w:sz w:val="22"/>
        </w:rPr>
        <w:t>technická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porucha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použitého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verejného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doprav-</w:t>
      </w:r>
      <w:r>
        <w:rPr>
          <w:b w:val="0"/>
          <w:i w:val="0"/>
          <w:color w:val="231F20"/>
          <w:sz w:val="22"/>
        </w:rPr>
        <w:t>ného prostriedku;</w:t>
      </w:r>
    </w:p>
    <w:p>
      <w:pPr>
        <w:pStyle w:val="ListParagraph"/>
        <w:numPr>
          <w:ilvl w:val="1"/>
          <w:numId w:val="53"/>
        </w:numPr>
        <w:tabs>
          <w:tab w:pos="905" w:val="left" w:leader="none"/>
          <w:tab w:pos="907" w:val="left" w:leader="none"/>
        </w:tabs>
        <w:spacing w:line="218" w:lineRule="auto" w:before="0" w:after="0"/>
        <w:ind w:left="907" w:right="105" w:hanging="341"/>
        <w:jc w:val="both"/>
        <w:rPr>
          <w:sz w:val="21"/>
        </w:rPr>
      </w:pPr>
      <w:r>
        <w:rPr>
          <w:b/>
          <w:i w:val="0"/>
          <w:color w:val="231F20"/>
          <w:sz w:val="24"/>
        </w:rPr>
        <w:t>meškanie použitého verejného dopravného </w:t>
      </w:r>
      <w:r>
        <w:rPr>
          <w:b/>
          <w:i w:val="0"/>
          <w:color w:val="231F20"/>
          <w:spacing w:val="-2"/>
          <w:sz w:val="24"/>
        </w:rPr>
        <w:t>prostriedku.</w:t>
      </w:r>
    </w:p>
    <w:p>
      <w:pPr>
        <w:pStyle w:val="BodyText"/>
        <w:spacing w:line="218" w:lineRule="auto"/>
        <w:ind w:right="111"/>
      </w:pPr>
      <w:r>
        <w:rPr>
          <w:b w:val="0"/>
          <w:i w:val="0"/>
          <w:color w:val="231F20"/>
          <w:spacing w:val="-2"/>
          <w:sz w:val="22"/>
        </w:rPr>
        <w:t>Skutkovú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podstatu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si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treba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dať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potvrdiť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leteckej </w:t>
      </w:r>
      <w:r>
        <w:rPr>
          <w:b w:val="0"/>
          <w:i w:val="0"/>
          <w:color w:val="231F20"/>
          <w:sz w:val="22"/>
        </w:rPr>
        <w:t>spoločnosti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u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príslušného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dopravcu.</w:t>
      </w:r>
    </w:p>
    <w:p>
      <w:pPr>
        <w:pStyle w:val="ListParagraph"/>
        <w:numPr>
          <w:ilvl w:val="0"/>
          <w:numId w:val="53"/>
        </w:numPr>
        <w:tabs>
          <w:tab w:pos="566" w:val="left" w:leader="none"/>
        </w:tabs>
        <w:spacing w:line="214" w:lineRule="exact" w:before="0" w:after="0"/>
        <w:ind w:left="566" w:right="0" w:hanging="452"/>
        <w:jc w:val="both"/>
        <w:rPr>
          <w:sz w:val="21"/>
        </w:rPr>
      </w:pPr>
      <w:r>
        <w:rPr>
          <w:b/>
          <w:i w:val="0"/>
          <w:color w:val="231F20"/>
          <w:spacing w:val="-2"/>
          <w:sz w:val="24"/>
        </w:rPr>
        <w:t>Poistné</w:t>
      </w:r>
      <w:r>
        <w:rPr>
          <w:b/>
          <w:i w:val="0"/>
          <w:color w:val="231F20"/>
          <w:spacing w:val="-3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plnenie</w:t>
      </w:r>
    </w:p>
    <w:p>
      <w:pPr>
        <w:pStyle w:val="BodyText"/>
        <w:spacing w:line="218" w:lineRule="auto" w:before="7"/>
        <w:ind w:left="114" w:right="111" w:hanging="1"/>
      </w:pPr>
      <w:r>
        <w:rPr>
          <w:b w:val="0"/>
          <w:i w:val="0"/>
          <w:color w:val="231F20"/>
          <w:spacing w:val="-2"/>
          <w:sz w:val="22"/>
        </w:rPr>
        <w:t>Uhradené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budú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potrebné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preukázané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náklady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cestu </w:t>
      </w:r>
      <w:r>
        <w:rPr>
          <w:b w:val="0"/>
          <w:i w:val="0"/>
          <w:color w:val="231F20"/>
          <w:sz w:val="22"/>
        </w:rPr>
        <w:t>na iné miesto odchodu dopravného prostriedku, ako aj </w:t>
      </w:r>
      <w:r>
        <w:rPr>
          <w:b w:val="0"/>
          <w:i w:val="0"/>
          <w:color w:val="231F20"/>
          <w:spacing w:val="-2"/>
          <w:sz w:val="22"/>
        </w:rPr>
        <w:t>prípadné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dodatočné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náklady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nevyhnutné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prenocova-</w:t>
      </w:r>
      <w:r>
        <w:rPr>
          <w:b w:val="0"/>
          <w:i w:val="0"/>
          <w:color w:val="231F20"/>
          <w:spacing w:val="-6"/>
          <w:sz w:val="22"/>
        </w:rPr>
        <w:t>nie a stravovanie až do dohodnutej poistnej sumy podľa </w:t>
      </w:r>
      <w:r>
        <w:rPr>
          <w:b w:val="0"/>
          <w:i w:val="0"/>
          <w:color w:val="231F20"/>
          <w:sz w:val="22"/>
        </w:rPr>
        <w:t>príslušných OPP CP 19.</w:t>
      </w:r>
    </w:p>
    <w:p>
      <w:pPr>
        <w:pStyle w:val="BodyText"/>
        <w:spacing w:line="231" w:lineRule="exact" w:before="204"/>
        <w:ind w:left="0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2</w:t>
      </w:r>
    </w:p>
    <w:p>
      <w:pPr>
        <w:pStyle w:val="Heading2"/>
      </w:pPr>
      <w:r>
        <w:rPr>
          <w:b/>
          <w:i w:val="0"/>
          <w:color w:val="C5271C"/>
          <w:sz w:val="24"/>
        </w:rPr>
        <w:t>Oneskorený</w:t>
      </w:r>
      <w:r>
        <w:rPr>
          <w:b/>
          <w:i w:val="0"/>
          <w:color w:val="C5271C"/>
          <w:spacing w:val="-14"/>
          <w:sz w:val="24"/>
        </w:rPr>
        <w:t> </w:t>
      </w:r>
      <w:r>
        <w:rPr>
          <w:b/>
          <w:i w:val="0"/>
          <w:color w:val="C5271C"/>
          <w:sz w:val="24"/>
        </w:rPr>
        <w:t>návrat</w:t>
      </w:r>
      <w:r>
        <w:rPr>
          <w:b/>
          <w:i w:val="0"/>
          <w:color w:val="C5271C"/>
          <w:spacing w:val="-12"/>
          <w:sz w:val="24"/>
        </w:rPr>
        <w:t> </w:t>
      </w:r>
      <w:r>
        <w:rPr>
          <w:b/>
          <w:i w:val="0"/>
          <w:color w:val="C5271C"/>
          <w:sz w:val="24"/>
        </w:rPr>
        <w:t>do</w:t>
      </w:r>
      <w:r>
        <w:rPr>
          <w:b/>
          <w:i w:val="0"/>
          <w:color w:val="C5271C"/>
          <w:spacing w:val="-12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vlasti</w:t>
      </w:r>
    </w:p>
    <w:p>
      <w:pPr>
        <w:pStyle w:val="ListParagraph"/>
        <w:numPr>
          <w:ilvl w:val="0"/>
          <w:numId w:val="54"/>
        </w:numPr>
        <w:tabs>
          <w:tab w:pos="565" w:val="left" w:leader="none"/>
          <w:tab w:pos="567" w:val="left" w:leader="none"/>
        </w:tabs>
        <w:spacing w:line="218" w:lineRule="auto" w:before="216" w:after="0"/>
        <w:ind w:left="567" w:right="112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Poistná udalosť Poistná udalosť nastane, ak sa plánovaný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príchod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domácu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stanicu/letisko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preu-</w:t>
      </w:r>
      <w:r>
        <w:rPr>
          <w:b w:val="0"/>
          <w:i w:val="0"/>
          <w:color w:val="231F20"/>
          <w:w w:val="90"/>
          <w:sz w:val="22"/>
        </w:rPr>
        <w:t>kázateľne oneskorí, a preto nie je možná spiatočná cesta zo stanice /letiska do bydliska podľa pôvodného </w:t>
      </w:r>
      <w:r>
        <w:rPr>
          <w:b w:val="0"/>
          <w:i w:val="0"/>
          <w:color w:val="231F20"/>
          <w:sz w:val="22"/>
        </w:rPr>
        <w:t>plánu bez prenocovania alebo táto nie je vhodná.</w:t>
      </w:r>
    </w:p>
    <w:p>
      <w:pPr>
        <w:pStyle w:val="ListParagraph"/>
        <w:numPr>
          <w:ilvl w:val="0"/>
          <w:numId w:val="54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104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Poistné plnenie Nahradené budú nevyhnutné náklady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taxík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namiesto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toho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potrebné </w:t>
      </w:r>
      <w:r>
        <w:rPr>
          <w:b w:val="0"/>
          <w:i w:val="0"/>
          <w:color w:val="231F20"/>
          <w:spacing w:val="-4"/>
          <w:sz w:val="22"/>
        </w:rPr>
        <w:t>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preukázateľné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ďalšie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náklady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nutné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prenoco-vanie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stravovanie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až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výšky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dohodnutej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poistnej </w:t>
      </w:r>
      <w:r>
        <w:rPr>
          <w:b w:val="0"/>
          <w:i w:val="0"/>
          <w:color w:val="231F20"/>
          <w:spacing w:val="-2"/>
          <w:sz w:val="22"/>
        </w:rPr>
        <w:t>sumy.</w:t>
      </w:r>
    </w:p>
    <w:p>
      <w:pPr>
        <w:pStyle w:val="ListParagraph"/>
        <w:spacing w:after="0" w:line="218" w:lineRule="auto"/>
        <w:jc w:val="both"/>
        <w:rPr>
          <w:sz w:val="21"/>
        </w:rPr>
        <w:sectPr>
          <w:pgSz w:w="11910" w:h="16840"/>
          <w:pgMar w:header="0" w:footer="400" w:top="380" w:bottom="600" w:left="566" w:right="566"/>
          <w:cols w:num="2" w:equalWidth="0">
            <w:col w:w="5310" w:space="82"/>
            <w:col w:w="5386"/>
          </w:cols>
        </w:sectPr>
      </w:pPr>
    </w:p>
    <w:p>
      <w:pPr>
        <w:pStyle w:val="BodyText"/>
        <w:spacing w:before="34"/>
        <w:ind w:left="0"/>
        <w:jc w:val="left"/>
        <w:rPr>
          <w:sz w:val="30"/>
        </w:rPr>
      </w:pPr>
    </w:p>
    <w:p>
      <w:pPr>
        <w:pStyle w:val="Heading1"/>
        <w:tabs>
          <w:tab w:pos="397" w:val="left" w:leader="none"/>
          <w:tab w:pos="10659" w:val="left" w:leader="none"/>
        </w:tabs>
      </w:pPr>
      <w:r>
        <w:rPr>
          <w:rFonts w:ascii="Times New Roman" w:hAnsi="Times New Roman"/>
          <w:b/>
          <w:i w:val="0"/>
          <w:color w:val="FFFFFF"/>
          <w:sz w:val="28"/>
          <w:shd w:fill="C5271C" w:color="auto" w:val="clear"/>
        </w:rPr>
        <w:tab/>
      </w:r>
      <w:r>
        <w:rPr>
          <w:b/>
          <w:i w:val="0"/>
          <w:color w:val="FFFFFF"/>
          <w:spacing w:val="-10"/>
          <w:sz w:val="28"/>
          <w:shd w:fill="C5271C" w:color="auto" w:val="clear"/>
        </w:rPr>
        <w:t>Časť</w:t>
      </w:r>
      <w:r>
        <w:rPr>
          <w:b/>
          <w:i w:val="0"/>
          <w:color w:val="FFFFFF"/>
          <w:spacing w:val="-9"/>
          <w:sz w:val="28"/>
          <w:shd w:fill="C5271C" w:color="auto" w:val="clear"/>
        </w:rPr>
        <w:t> </w:t>
      </w:r>
      <w:r>
        <w:rPr>
          <w:b/>
          <w:i w:val="0"/>
          <w:color w:val="FFFFFF"/>
          <w:spacing w:val="-10"/>
          <w:sz w:val="28"/>
          <w:shd w:fill="C5271C" w:color="auto" w:val="clear"/>
        </w:rPr>
        <w:t>VII.</w:t>
      </w:r>
      <w:r>
        <w:rPr>
          <w:b/>
          <w:i w:val="0"/>
          <w:color w:val="FFFFFF"/>
          <w:spacing w:val="-8"/>
          <w:sz w:val="28"/>
          <w:shd w:fill="C5271C" w:color="auto" w:val="clear"/>
        </w:rPr>
        <w:t> </w:t>
      </w:r>
      <w:r>
        <w:rPr>
          <w:b/>
          <w:i w:val="0"/>
          <w:color w:val="FFFFFF"/>
          <w:spacing w:val="-10"/>
          <w:sz w:val="28"/>
          <w:shd w:fill="C5271C" w:color="auto" w:val="clear"/>
        </w:rPr>
        <w:t>Poistenie</w:t>
      </w:r>
      <w:r>
        <w:rPr>
          <w:b/>
          <w:i w:val="0"/>
          <w:color w:val="FFFFFF"/>
          <w:spacing w:val="-8"/>
          <w:sz w:val="28"/>
          <w:shd w:fill="C5271C" w:color="auto" w:val="clear"/>
        </w:rPr>
        <w:t> </w:t>
      </w:r>
      <w:r>
        <w:rPr>
          <w:b/>
          <w:i w:val="0"/>
          <w:color w:val="FFFFFF"/>
          <w:spacing w:val="-10"/>
          <w:sz w:val="28"/>
          <w:shd w:fill="C5271C" w:color="auto" w:val="clear"/>
        </w:rPr>
        <w:t>zodpovednosti</w:t>
      </w:r>
      <w:r>
        <w:rPr>
          <w:b/>
          <w:i w:val="0"/>
          <w:color w:val="FFFFFF"/>
          <w:spacing w:val="-9"/>
          <w:sz w:val="28"/>
          <w:shd w:fill="C5271C" w:color="auto" w:val="clear"/>
        </w:rPr>
        <w:t> </w:t>
      </w:r>
      <w:r>
        <w:rPr>
          <w:b/>
          <w:i w:val="0"/>
          <w:color w:val="FFFFFF"/>
          <w:spacing w:val="-10"/>
          <w:sz w:val="28"/>
          <w:shd w:fill="C5271C" w:color="auto" w:val="clear"/>
        </w:rPr>
        <w:t>za</w:t>
      </w:r>
      <w:r>
        <w:rPr>
          <w:b/>
          <w:i w:val="0"/>
          <w:color w:val="FFFFFF"/>
          <w:spacing w:val="-8"/>
          <w:sz w:val="28"/>
          <w:shd w:fill="C5271C" w:color="auto" w:val="clear"/>
        </w:rPr>
        <w:t> </w:t>
      </w:r>
      <w:r>
        <w:rPr>
          <w:b/>
          <w:i w:val="0"/>
          <w:color w:val="FFFFFF"/>
          <w:spacing w:val="-10"/>
          <w:sz w:val="28"/>
          <w:shd w:fill="C5271C" w:color="auto" w:val="clear"/>
        </w:rPr>
        <w:t>škodu</w:t>
      </w:r>
      <w:r>
        <w:rPr>
          <w:b/>
          <w:i w:val="0"/>
          <w:color w:val="FFFFFF"/>
          <w:sz w:val="28"/>
          <w:shd w:fill="C5271C" w:color="auto" w:val="clear"/>
        </w:rPr>
        <w:tab/>
      </w:r>
    </w:p>
    <w:p>
      <w:pPr>
        <w:pStyle w:val="Heading1"/>
        <w:spacing w:after="0"/>
        <w:sectPr>
          <w:type w:val="continuous"/>
          <w:pgSz w:w="11910" w:h="16840"/>
          <w:pgMar w:header="0" w:footer="400" w:top="400" w:bottom="600" w:left="566" w:right="566"/>
        </w:sectPr>
      </w:pPr>
    </w:p>
    <w:p>
      <w:pPr>
        <w:pStyle w:val="BodyText"/>
        <w:spacing w:line="231" w:lineRule="exact" w:before="180"/>
        <w:ind w:left="71" w:right="1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1</w:t>
      </w:r>
    </w:p>
    <w:p>
      <w:pPr>
        <w:pStyle w:val="Heading2"/>
        <w:ind w:left="71" w:right="1"/>
      </w:pPr>
      <w:r>
        <w:rPr>
          <w:b/>
          <w:i w:val="0"/>
          <w:color w:val="C5271C"/>
          <w:sz w:val="24"/>
        </w:rPr>
        <w:t>Predmet</w:t>
      </w:r>
      <w:r>
        <w:rPr>
          <w:b/>
          <w:i w:val="0"/>
          <w:color w:val="C5271C"/>
          <w:spacing w:val="-9"/>
          <w:sz w:val="24"/>
        </w:rPr>
        <w:t> </w:t>
      </w:r>
      <w:r>
        <w:rPr>
          <w:b/>
          <w:i w:val="0"/>
          <w:color w:val="C5271C"/>
          <w:sz w:val="24"/>
        </w:rPr>
        <w:t>a</w:t>
      </w:r>
      <w:r>
        <w:rPr>
          <w:b/>
          <w:i w:val="0"/>
          <w:color w:val="C5271C"/>
          <w:spacing w:val="-9"/>
          <w:sz w:val="24"/>
        </w:rPr>
        <w:t> </w:t>
      </w:r>
      <w:r>
        <w:rPr>
          <w:b/>
          <w:i w:val="0"/>
          <w:color w:val="C5271C"/>
          <w:sz w:val="24"/>
        </w:rPr>
        <w:t>rozsah</w:t>
      </w:r>
      <w:r>
        <w:rPr>
          <w:b/>
          <w:i w:val="0"/>
          <w:color w:val="C5271C"/>
          <w:spacing w:val="-9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poistenia</w:t>
      </w:r>
    </w:p>
    <w:p>
      <w:pPr>
        <w:pStyle w:val="ListParagraph"/>
        <w:numPr>
          <w:ilvl w:val="0"/>
          <w:numId w:val="55"/>
        </w:numPr>
        <w:tabs>
          <w:tab w:pos="565" w:val="left" w:leader="none"/>
          <w:tab w:pos="567" w:val="left" w:leader="none"/>
        </w:tabs>
        <w:spacing w:line="218" w:lineRule="auto" w:before="216" w:after="0"/>
        <w:ind w:left="567" w:right="43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Poistenie sa uzaviera pre prípad právnym predpi-</w:t>
      </w:r>
      <w:r>
        <w:rPr>
          <w:b w:val="0"/>
          <w:i w:val="0"/>
          <w:color w:val="231F20"/>
          <w:spacing w:val="-4"/>
          <w:sz w:val="22"/>
        </w:rPr>
        <w:t>som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stanovenej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zodpovednosti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poisteného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škodu </w:t>
      </w:r>
      <w:r>
        <w:rPr>
          <w:b w:val="0"/>
          <w:i w:val="0"/>
          <w:color w:val="231F20"/>
          <w:w w:val="90"/>
          <w:sz w:val="22"/>
        </w:rPr>
        <w:t>vzniknutú inej osobe na živote, zdraví alebo zničením </w:t>
      </w:r>
      <w:r>
        <w:rPr>
          <w:b w:val="0"/>
          <w:i w:val="0"/>
          <w:color w:val="231F20"/>
          <w:spacing w:val="-6"/>
          <w:sz w:val="22"/>
        </w:rPr>
        <w:t>či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poškodením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veci,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ktorú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má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táto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osoba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vlastníc-</w:t>
      </w:r>
      <w:r>
        <w:rPr>
          <w:b w:val="0"/>
          <w:i w:val="0"/>
          <w:color w:val="231F20"/>
          <w:sz w:val="22"/>
        </w:rPr>
        <w:t>tve alebo v držbe.</w:t>
      </w:r>
    </w:p>
    <w:p>
      <w:pPr>
        <w:pStyle w:val="ListParagraph"/>
        <w:numPr>
          <w:ilvl w:val="0"/>
          <w:numId w:val="55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38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Predpokladom vzniku práva na poistné plnenie je súčasné splnenie nasledujúcich podmienok: ku </w:t>
      </w:r>
      <w:r>
        <w:rPr>
          <w:b w:val="0"/>
          <w:i w:val="0"/>
          <w:color w:val="231F20"/>
          <w:w w:val="90"/>
          <w:sz w:val="22"/>
        </w:rPr>
        <w:t>škode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na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živote,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zdraví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alebo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zničeniu</w:t>
      </w:r>
      <w:r>
        <w:rPr>
          <w:b w:val="0"/>
          <w:i w:val="0"/>
          <w:color w:val="231F20"/>
          <w:spacing w:val="-2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či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poškodeniu </w:t>
      </w:r>
      <w:r>
        <w:rPr>
          <w:b w:val="0"/>
          <w:i w:val="0"/>
          <w:color w:val="231F20"/>
          <w:sz w:val="22"/>
        </w:rPr>
        <w:t>veci inej osoby ako je poistený, došlo v dobe trva-</w:t>
      </w:r>
      <w:r>
        <w:rPr>
          <w:b w:val="0"/>
          <w:i w:val="0"/>
          <w:color w:val="231F20"/>
          <w:spacing w:val="-4"/>
          <w:sz w:val="22"/>
        </w:rPr>
        <w:t>nia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poistenia,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súvislosti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činnosťou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definovanou </w:t>
      </w:r>
      <w:r>
        <w:rPr>
          <w:b w:val="0"/>
          <w:i w:val="0"/>
          <w:color w:val="231F20"/>
          <w:spacing w:val="-10"/>
          <w:sz w:val="22"/>
        </w:rPr>
        <w:t>v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10"/>
          <w:sz w:val="22"/>
        </w:rPr>
        <w:t>čl.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10"/>
          <w:sz w:val="22"/>
        </w:rPr>
        <w:t>1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10"/>
          <w:sz w:val="22"/>
        </w:rPr>
        <w:t>ods.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10"/>
          <w:sz w:val="22"/>
        </w:rPr>
        <w:t>3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10"/>
          <w:sz w:val="22"/>
        </w:rPr>
        <w:t>tejto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10"/>
          <w:sz w:val="22"/>
        </w:rPr>
        <w:t>časti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10"/>
          <w:sz w:val="22"/>
        </w:rPr>
        <w:t>VPP,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10"/>
          <w:sz w:val="22"/>
        </w:rPr>
        <w:t>na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10"/>
          <w:sz w:val="22"/>
        </w:rPr>
        <w:t>území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10"/>
          <w:sz w:val="22"/>
        </w:rPr>
        <w:t>vymedzenom </w:t>
      </w:r>
      <w:r>
        <w:rPr>
          <w:b w:val="0"/>
          <w:i w:val="0"/>
          <w:color w:val="231F20"/>
          <w:sz w:val="22"/>
        </w:rPr>
        <w:t>v poistnej zmluve.</w:t>
      </w:r>
    </w:p>
    <w:p>
      <w:pPr>
        <w:pStyle w:val="ListParagraph"/>
        <w:numPr>
          <w:ilvl w:val="0"/>
          <w:numId w:val="55"/>
        </w:numPr>
        <w:tabs>
          <w:tab w:pos="565" w:val="left" w:leader="none"/>
          <w:tab w:pos="567" w:val="left" w:leader="none"/>
        </w:tabs>
        <w:spacing w:line="218" w:lineRule="auto" w:before="2" w:after="0"/>
        <w:ind w:left="567" w:right="42" w:hanging="454"/>
        <w:jc w:val="both"/>
        <w:rPr>
          <w:sz w:val="21"/>
        </w:rPr>
      </w:pPr>
      <w:r>
        <w:rPr>
          <w:b w:val="0"/>
          <w:i w:val="0"/>
          <w:color w:val="231F20"/>
          <w:spacing w:val="-8"/>
          <w:sz w:val="22"/>
        </w:rPr>
        <w:t>Poistenie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sa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vzťahuje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na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zodpovednosť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poisteného </w:t>
      </w:r>
      <w:r>
        <w:rPr>
          <w:b w:val="0"/>
          <w:i w:val="0"/>
          <w:color w:val="231F20"/>
          <w:sz w:val="22"/>
        </w:rPr>
        <w:t>za škodu spôsobenú:</w:t>
      </w:r>
    </w:p>
    <w:p>
      <w:pPr>
        <w:pStyle w:val="ListParagraph"/>
        <w:numPr>
          <w:ilvl w:val="1"/>
          <w:numId w:val="55"/>
        </w:numPr>
        <w:tabs>
          <w:tab w:pos="906" w:val="left" w:leader="none"/>
        </w:tabs>
        <w:spacing w:line="214" w:lineRule="exact" w:before="0" w:after="0"/>
        <w:ind w:left="906" w:right="0" w:hanging="339"/>
        <w:jc w:val="left"/>
        <w:rPr>
          <w:sz w:val="21"/>
        </w:rPr>
      </w:pPr>
      <w:r>
        <w:rPr>
          <w:b w:val="0"/>
          <w:i w:val="0"/>
          <w:color w:val="231F20"/>
          <w:w w:val="85"/>
          <w:sz w:val="22"/>
        </w:rPr>
        <w:t>činnosťou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v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bežnom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občianskom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2"/>
          <w:w w:val="85"/>
          <w:sz w:val="22"/>
        </w:rPr>
        <w:t>živote;</w:t>
      </w:r>
    </w:p>
    <w:p>
      <w:pPr>
        <w:pStyle w:val="ListParagraph"/>
        <w:numPr>
          <w:ilvl w:val="1"/>
          <w:numId w:val="55"/>
        </w:numPr>
        <w:tabs>
          <w:tab w:pos="906" w:val="left" w:leader="none"/>
        </w:tabs>
        <w:spacing w:line="220" w:lineRule="exact" w:before="0" w:after="0"/>
        <w:ind w:left="906" w:right="0" w:hanging="339"/>
        <w:jc w:val="left"/>
        <w:rPr>
          <w:sz w:val="21"/>
        </w:rPr>
      </w:pPr>
      <w:r>
        <w:rPr>
          <w:b w:val="0"/>
          <w:i w:val="0"/>
          <w:color w:val="231F20"/>
          <w:sz w:val="22"/>
        </w:rPr>
        <w:t>vykonávaním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turistickej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činnosti;</w:t>
      </w:r>
    </w:p>
    <w:p>
      <w:pPr>
        <w:pStyle w:val="ListParagraph"/>
        <w:numPr>
          <w:ilvl w:val="1"/>
          <w:numId w:val="55"/>
        </w:numPr>
        <w:tabs>
          <w:tab w:pos="906" w:val="left" w:leader="none"/>
        </w:tabs>
        <w:spacing w:line="220" w:lineRule="exact" w:before="0" w:after="0"/>
        <w:ind w:left="906" w:right="0" w:hanging="339"/>
        <w:jc w:val="left"/>
        <w:rPr>
          <w:sz w:val="21"/>
        </w:rPr>
      </w:pPr>
      <w:r>
        <w:rPr>
          <w:b w:val="0"/>
          <w:i w:val="0"/>
          <w:color w:val="231F20"/>
          <w:spacing w:val="-4"/>
          <w:sz w:val="22"/>
        </w:rPr>
        <w:t>vlastníctvom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alebo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používaním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bicyklov;</w:t>
      </w:r>
    </w:p>
    <w:p>
      <w:pPr>
        <w:pStyle w:val="ListParagraph"/>
        <w:numPr>
          <w:ilvl w:val="1"/>
          <w:numId w:val="55"/>
        </w:numPr>
        <w:tabs>
          <w:tab w:pos="906" w:val="left" w:leader="none"/>
          <w:tab w:pos="908" w:val="left" w:leader="none"/>
        </w:tabs>
        <w:spacing w:line="218" w:lineRule="auto" w:before="7" w:after="0"/>
        <w:ind w:left="908" w:right="41" w:hanging="341"/>
        <w:jc w:val="left"/>
        <w:rPr>
          <w:sz w:val="21"/>
        </w:rPr>
      </w:pPr>
      <w:r>
        <w:rPr>
          <w:b w:val="0"/>
          <w:i w:val="0"/>
          <w:color w:val="231F20"/>
          <w:sz w:val="22"/>
        </w:rPr>
        <w:t>vykonávaním športovej činnosti,</w:t>
      </w:r>
      <w:r>
        <w:rPr>
          <w:b w:val="0"/>
          <w:i w:val="0"/>
          <w:color w:val="231F20"/>
          <w:spacing w:val="1"/>
          <w:sz w:val="22"/>
        </w:rPr>
        <w:t> </w:t>
      </w:r>
      <w:r>
        <w:rPr>
          <w:b w:val="0"/>
          <w:i w:val="0"/>
          <w:color w:val="231F20"/>
          <w:sz w:val="22"/>
        </w:rPr>
        <w:t>používaním športového náradia vo vlastníctve poisteného.</w:t>
      </w:r>
    </w:p>
    <w:p>
      <w:pPr>
        <w:pStyle w:val="ListParagraph"/>
        <w:numPr>
          <w:ilvl w:val="0"/>
          <w:numId w:val="55"/>
        </w:numPr>
        <w:tabs>
          <w:tab w:pos="567" w:val="left" w:leader="none"/>
        </w:tabs>
        <w:spacing w:line="224" w:lineRule="exact" w:before="0" w:after="0"/>
        <w:ind w:left="567" w:right="0" w:hanging="453"/>
        <w:jc w:val="left"/>
        <w:rPr>
          <w:sz w:val="21"/>
        </w:rPr>
      </w:pPr>
      <w:r>
        <w:rPr>
          <w:b/>
          <w:i w:val="0"/>
          <w:color w:val="231F20"/>
          <w:sz w:val="24"/>
        </w:rPr>
        <w:t>Rozsah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z w:val="24"/>
        </w:rPr>
        <w:t>poistenia</w:t>
      </w:r>
      <w:r>
        <w:rPr>
          <w:b/>
          <w:i w:val="0"/>
          <w:color w:val="231F20"/>
          <w:spacing w:val="-12"/>
          <w:sz w:val="24"/>
        </w:rPr>
        <w:t> </w:t>
      </w:r>
      <w:r>
        <w:rPr>
          <w:b/>
          <w:i w:val="0"/>
          <w:color w:val="231F20"/>
          <w:sz w:val="24"/>
        </w:rPr>
        <w:t>je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z w:val="24"/>
        </w:rPr>
        <w:t>dohodnutý</w:t>
      </w:r>
      <w:r>
        <w:rPr>
          <w:b/>
          <w:i w:val="0"/>
          <w:color w:val="231F20"/>
          <w:spacing w:val="-12"/>
          <w:sz w:val="24"/>
        </w:rPr>
        <w:t> </w:t>
      </w:r>
      <w:r>
        <w:rPr>
          <w:b/>
          <w:i w:val="0"/>
          <w:color w:val="231F20"/>
          <w:sz w:val="24"/>
        </w:rPr>
        <w:t>v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z w:val="24"/>
        </w:rPr>
        <w:t>poistnej</w:t>
      </w:r>
      <w:r>
        <w:rPr>
          <w:b/>
          <w:i w:val="0"/>
          <w:color w:val="231F20"/>
          <w:spacing w:val="-12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zmluve.</w:t>
      </w:r>
    </w:p>
    <w:p>
      <w:pPr>
        <w:pStyle w:val="BodyText"/>
        <w:spacing w:line="231" w:lineRule="exact" w:before="198"/>
        <w:ind w:left="71" w:right="1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2</w:t>
      </w:r>
    </w:p>
    <w:p>
      <w:pPr>
        <w:pStyle w:val="Heading2"/>
        <w:ind w:left="71" w:right="1"/>
      </w:pPr>
      <w:r>
        <w:rPr>
          <w:b/>
          <w:i w:val="0"/>
          <w:color w:val="C5271C"/>
          <w:spacing w:val="-2"/>
          <w:sz w:val="24"/>
        </w:rPr>
        <w:t>Škodová</w:t>
      </w:r>
      <w:r>
        <w:rPr>
          <w:b/>
          <w:i w:val="0"/>
          <w:color w:val="C5271C"/>
          <w:spacing w:val="-3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udalosť</w:t>
      </w:r>
    </w:p>
    <w:p>
      <w:pPr>
        <w:pStyle w:val="BodyText"/>
        <w:spacing w:line="218" w:lineRule="auto" w:before="217"/>
        <w:ind w:left="114" w:right="38"/>
      </w:pPr>
      <w:r>
        <w:rPr>
          <w:b w:val="0"/>
          <w:i w:val="0"/>
          <w:color w:val="231F20"/>
          <w:spacing w:val="-2"/>
          <w:sz w:val="22"/>
        </w:rPr>
        <w:t>Škodovou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udalosťou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účely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týchto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VPP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udalosť oznámená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poisteným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(úraz,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úmrtie,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choroba,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poškodenie </w:t>
      </w:r>
      <w:r>
        <w:rPr>
          <w:b w:val="0"/>
          <w:i w:val="0"/>
          <w:color w:val="231F20"/>
          <w:w w:val="90"/>
          <w:sz w:val="22"/>
        </w:rPr>
        <w:t>alebo zničenie veci inej osoby), ku ktorej došlo v dobe trva-</w:t>
      </w:r>
      <w:r>
        <w:rPr>
          <w:b w:val="0"/>
          <w:i w:val="0"/>
          <w:color w:val="231F20"/>
          <w:sz w:val="22"/>
        </w:rPr>
        <w:t>nia poistenia a ktorá vznikla v súvislosti s vykonávaním </w:t>
      </w:r>
      <w:r>
        <w:rPr>
          <w:b w:val="0"/>
          <w:i w:val="0"/>
          <w:color w:val="231F20"/>
          <w:spacing w:val="-2"/>
          <w:sz w:val="22"/>
        </w:rPr>
        <w:t>poistenej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činnosti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poisteného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definovanej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čl.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1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ods.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3 </w:t>
      </w:r>
      <w:r>
        <w:rPr>
          <w:b w:val="0"/>
          <w:i w:val="0"/>
          <w:color w:val="231F20"/>
          <w:spacing w:val="-6"/>
          <w:sz w:val="22"/>
        </w:rPr>
        <w:t>tejto časti VPP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na území vymedzenom v poistnej zmluve, 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ktorá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by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mohla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byť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dôvodom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vzniku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povinnosti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poisťo-</w:t>
      </w:r>
      <w:r>
        <w:rPr>
          <w:b w:val="0"/>
          <w:i w:val="0"/>
          <w:color w:val="231F20"/>
          <w:w w:val="90"/>
          <w:sz w:val="22"/>
        </w:rPr>
        <w:t>vateľa poskytnúť poistné plnenie v zmysle poistnej zmluvy a týchto VPP. Nemusí byť totožná s poistnou udalosťou.</w:t>
      </w:r>
    </w:p>
    <w:p>
      <w:pPr>
        <w:pStyle w:val="BodyText"/>
        <w:spacing w:line="218" w:lineRule="auto" w:before="197"/>
        <w:ind w:left="114"/>
        <w:jc w:val="left"/>
      </w:pPr>
      <w:r>
        <w:rPr>
          <w:b w:val="0"/>
          <w:i w:val="0"/>
          <w:sz w:val="22"/>
        </w:rPr>
        <w:br w:type="column"/>
      </w:r>
      <w:r>
        <w:rPr>
          <w:b w:val="0"/>
          <w:i w:val="0"/>
          <w:color w:val="231F20"/>
          <w:spacing w:val="-6"/>
          <w:sz w:val="22"/>
        </w:rPr>
        <w:t>O</w:t>
      </w:r>
      <w:r>
        <w:rPr>
          <w:b w:val="0"/>
          <w:i w:val="0"/>
          <w:color w:val="231F20"/>
          <w:spacing w:val="-24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vzniku</w:t>
      </w:r>
      <w:r>
        <w:rPr>
          <w:b w:val="0"/>
          <w:i w:val="0"/>
          <w:color w:val="231F20"/>
          <w:spacing w:val="-24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škodovej</w:t>
      </w:r>
      <w:r>
        <w:rPr>
          <w:b w:val="0"/>
          <w:i w:val="0"/>
          <w:color w:val="231F20"/>
          <w:spacing w:val="-24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udalosti</w:t>
      </w:r>
      <w:r>
        <w:rPr>
          <w:b w:val="0"/>
          <w:i w:val="0"/>
          <w:color w:val="231F20"/>
          <w:spacing w:val="-24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musí</w:t>
      </w:r>
      <w:r>
        <w:rPr>
          <w:b w:val="0"/>
          <w:i w:val="0"/>
          <w:color w:val="231F20"/>
          <w:spacing w:val="-24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byť</w:t>
      </w:r>
      <w:r>
        <w:rPr>
          <w:b w:val="0"/>
          <w:i w:val="0"/>
          <w:color w:val="231F20"/>
          <w:spacing w:val="-24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zahraničný</w:t>
      </w:r>
      <w:r>
        <w:rPr>
          <w:b w:val="0"/>
          <w:i w:val="0"/>
          <w:color w:val="231F20"/>
          <w:spacing w:val="-24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zástupca poisťovateľa ihneď informovaný poisteným.</w:t>
      </w:r>
    </w:p>
    <w:p>
      <w:pPr>
        <w:pStyle w:val="BodyText"/>
        <w:spacing w:line="231" w:lineRule="exact" w:before="203"/>
        <w:ind w:left="0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3</w:t>
      </w:r>
    </w:p>
    <w:p>
      <w:pPr>
        <w:pStyle w:val="Heading2"/>
      </w:pPr>
      <w:r>
        <w:rPr>
          <w:b/>
          <w:i w:val="0"/>
          <w:color w:val="C5271C"/>
          <w:spacing w:val="-2"/>
          <w:sz w:val="24"/>
        </w:rPr>
        <w:t>Poistná</w:t>
      </w:r>
      <w:r>
        <w:rPr>
          <w:b/>
          <w:i w:val="0"/>
          <w:color w:val="C5271C"/>
          <w:spacing w:val="-3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udalosť</w:t>
      </w:r>
    </w:p>
    <w:p>
      <w:pPr>
        <w:pStyle w:val="ListParagraph"/>
        <w:numPr>
          <w:ilvl w:val="0"/>
          <w:numId w:val="56"/>
        </w:numPr>
        <w:tabs>
          <w:tab w:pos="566" w:val="left" w:leader="none"/>
          <w:tab w:pos="568" w:val="left" w:leader="none"/>
        </w:tabs>
        <w:spacing w:line="218" w:lineRule="auto" w:before="216" w:after="0"/>
        <w:ind w:left="568" w:right="109" w:hanging="454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Poistnou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udalosťou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náhodná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škodová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udalosť, </w:t>
      </w:r>
      <w:r>
        <w:rPr>
          <w:b w:val="0"/>
          <w:i w:val="0"/>
          <w:color w:val="231F20"/>
          <w:sz w:val="22"/>
        </w:rPr>
        <w:t>s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ktorou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spojený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vznik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povinnosti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poisťovateľa </w:t>
      </w:r>
      <w:r>
        <w:rPr>
          <w:b w:val="0"/>
          <w:i w:val="0"/>
          <w:color w:val="231F20"/>
          <w:spacing w:val="-4"/>
          <w:sz w:val="22"/>
        </w:rPr>
        <w:t>poskytnúť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poistné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plnenie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zmysle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poistnej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zmluvy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podľa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týchto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VPP.</w:t>
      </w:r>
    </w:p>
    <w:p>
      <w:pPr>
        <w:pStyle w:val="ListParagraph"/>
        <w:numPr>
          <w:ilvl w:val="0"/>
          <w:numId w:val="56"/>
        </w:numPr>
        <w:tabs>
          <w:tab w:pos="566" w:val="left" w:leader="none"/>
          <w:tab w:pos="568" w:val="left" w:leader="none"/>
        </w:tabs>
        <w:spacing w:line="218" w:lineRule="auto" w:before="1" w:after="0"/>
        <w:ind w:left="568" w:right="112" w:hanging="454"/>
        <w:jc w:val="both"/>
        <w:rPr>
          <w:sz w:val="21"/>
        </w:rPr>
      </w:pPr>
      <w:r>
        <w:rPr>
          <w:b w:val="0"/>
          <w:i w:val="0"/>
          <w:color w:val="231F20"/>
          <w:spacing w:val="-8"/>
          <w:sz w:val="22"/>
        </w:rPr>
        <w:t>Viaceré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škody,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ktoré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vznikli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tej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istej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príčiny,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sa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pova-</w:t>
      </w:r>
      <w:r>
        <w:rPr>
          <w:b w:val="0"/>
          <w:i w:val="0"/>
          <w:color w:val="231F20"/>
          <w:w w:val="90"/>
          <w:sz w:val="22"/>
        </w:rPr>
        <w:t>žujú za jednu poistnú udalosť bez ohľadu na počet </w:t>
      </w:r>
      <w:r>
        <w:rPr>
          <w:b w:val="0"/>
          <w:i w:val="0"/>
          <w:color w:val="231F20"/>
          <w:sz w:val="22"/>
        </w:rPr>
        <w:t>poškodených osôb.</w:t>
      </w:r>
    </w:p>
    <w:p>
      <w:pPr>
        <w:pStyle w:val="BodyText"/>
        <w:spacing w:line="231" w:lineRule="exact" w:before="203"/>
        <w:ind w:left="0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4</w:t>
      </w:r>
    </w:p>
    <w:p>
      <w:pPr>
        <w:pStyle w:val="Heading2"/>
      </w:pPr>
      <w:r>
        <w:rPr>
          <w:b/>
          <w:i w:val="0"/>
          <w:color w:val="C5271C"/>
          <w:spacing w:val="-2"/>
          <w:sz w:val="24"/>
        </w:rPr>
        <w:t>Poistná</w:t>
      </w:r>
      <w:r>
        <w:rPr>
          <w:b/>
          <w:i w:val="0"/>
          <w:color w:val="C5271C"/>
          <w:spacing w:val="-3"/>
          <w:sz w:val="24"/>
        </w:rPr>
        <w:t> </w:t>
      </w:r>
      <w:r>
        <w:rPr>
          <w:b/>
          <w:i w:val="0"/>
          <w:color w:val="C5271C"/>
          <w:spacing w:val="-4"/>
          <w:sz w:val="24"/>
        </w:rPr>
        <w:t>suma</w:t>
      </w:r>
    </w:p>
    <w:p>
      <w:pPr>
        <w:pStyle w:val="ListParagraph"/>
        <w:numPr>
          <w:ilvl w:val="0"/>
          <w:numId w:val="57"/>
        </w:numPr>
        <w:tabs>
          <w:tab w:pos="566" w:val="left" w:leader="none"/>
          <w:tab w:pos="568" w:val="left" w:leader="none"/>
        </w:tabs>
        <w:spacing w:line="218" w:lineRule="auto" w:before="216" w:after="0"/>
        <w:ind w:left="568" w:right="109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Rozsah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plnenia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poisťovateľa,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akom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povinný </w:t>
      </w:r>
      <w:r>
        <w:rPr>
          <w:b w:val="0"/>
          <w:i w:val="0"/>
          <w:color w:val="231F20"/>
          <w:w w:val="90"/>
          <w:sz w:val="22"/>
        </w:rPr>
        <w:t>nahradiť škodu za poisteného, je limitovaný rozsahom </w:t>
      </w:r>
      <w:r>
        <w:rPr>
          <w:b w:val="0"/>
          <w:i w:val="0"/>
          <w:color w:val="231F20"/>
          <w:spacing w:val="-2"/>
          <w:sz w:val="22"/>
        </w:rPr>
        <w:t>škody,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ktorú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zodpovedá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poistený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poškodenému.</w:t>
      </w:r>
    </w:p>
    <w:p>
      <w:pPr>
        <w:pStyle w:val="ListParagraph"/>
        <w:numPr>
          <w:ilvl w:val="0"/>
          <w:numId w:val="57"/>
        </w:numPr>
        <w:tabs>
          <w:tab w:pos="566" w:val="left" w:leader="none"/>
          <w:tab w:pos="568" w:val="left" w:leader="none"/>
        </w:tabs>
        <w:spacing w:line="218" w:lineRule="auto" w:before="1" w:after="0"/>
        <w:ind w:left="568" w:right="110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Poistná</w:t>
      </w:r>
      <w:r>
        <w:rPr>
          <w:b w:val="0"/>
          <w:i w:val="0"/>
          <w:color w:val="231F20"/>
          <w:spacing w:val="-17"/>
          <w:sz w:val="22"/>
        </w:rPr>
        <w:t> </w:t>
      </w:r>
      <w:r>
        <w:rPr>
          <w:b w:val="0"/>
          <w:i w:val="0"/>
          <w:color w:val="231F20"/>
          <w:sz w:val="22"/>
        </w:rPr>
        <w:t>suma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uvedená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príslušných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OPP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CP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19 </w:t>
      </w:r>
      <w:r>
        <w:rPr>
          <w:b w:val="0"/>
          <w:i w:val="0"/>
          <w:color w:val="231F20"/>
          <w:w w:val="90"/>
          <w:sz w:val="22"/>
        </w:rPr>
        <w:t>a predstavuje hornú hranicu plnenia poisťovateľa pri </w:t>
      </w:r>
      <w:r>
        <w:rPr>
          <w:b w:val="0"/>
          <w:i w:val="0"/>
          <w:color w:val="231F20"/>
          <w:sz w:val="22"/>
        </w:rPr>
        <w:t>jednej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poistnej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udalosti,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nie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poistnej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zmluve dojednané inak.</w:t>
      </w:r>
    </w:p>
    <w:p>
      <w:pPr>
        <w:pStyle w:val="BodyText"/>
        <w:spacing w:line="231" w:lineRule="exact" w:before="204"/>
        <w:ind w:left="0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5</w:t>
      </w:r>
    </w:p>
    <w:p>
      <w:pPr>
        <w:pStyle w:val="Heading2"/>
      </w:pPr>
      <w:r>
        <w:rPr>
          <w:b/>
          <w:i w:val="0"/>
          <w:color w:val="C5271C"/>
          <w:sz w:val="24"/>
        </w:rPr>
        <w:t>Výluky</w:t>
      </w:r>
      <w:r>
        <w:rPr>
          <w:b/>
          <w:i w:val="0"/>
          <w:color w:val="C5271C"/>
          <w:spacing w:val="-12"/>
          <w:sz w:val="24"/>
        </w:rPr>
        <w:t> </w:t>
      </w:r>
      <w:r>
        <w:rPr>
          <w:b/>
          <w:i w:val="0"/>
          <w:color w:val="C5271C"/>
          <w:sz w:val="24"/>
        </w:rPr>
        <w:t>z</w:t>
      </w:r>
      <w:r>
        <w:rPr>
          <w:b/>
          <w:i w:val="0"/>
          <w:color w:val="C5271C"/>
          <w:spacing w:val="-11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poistenia</w:t>
      </w:r>
    </w:p>
    <w:p>
      <w:pPr>
        <w:pStyle w:val="ListParagraph"/>
        <w:numPr>
          <w:ilvl w:val="0"/>
          <w:numId w:val="58"/>
        </w:numPr>
        <w:tabs>
          <w:tab w:pos="566" w:val="left" w:leader="none"/>
          <w:tab w:pos="568" w:val="left" w:leader="none"/>
        </w:tabs>
        <w:spacing w:line="218" w:lineRule="auto" w:before="216" w:after="0"/>
        <w:ind w:left="568" w:right="108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Okrem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výluk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uvedených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Časti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I,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čl.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9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týchto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VPP </w:t>
      </w:r>
      <w:r>
        <w:rPr>
          <w:b w:val="0"/>
          <w:i w:val="0"/>
          <w:color w:val="231F20"/>
          <w:spacing w:val="-8"/>
          <w:sz w:val="22"/>
        </w:rPr>
        <w:t>sa</w:t>
      </w:r>
      <w:r>
        <w:rPr>
          <w:b w:val="0"/>
          <w:i w:val="0"/>
          <w:color w:val="231F20"/>
          <w:spacing w:val="-1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poistenie</w:t>
      </w:r>
      <w:r>
        <w:rPr>
          <w:b w:val="0"/>
          <w:i w:val="0"/>
          <w:color w:val="231F20"/>
          <w:spacing w:val="-1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nevzťahuje</w:t>
      </w:r>
      <w:r>
        <w:rPr>
          <w:b w:val="0"/>
          <w:i w:val="0"/>
          <w:color w:val="231F20"/>
          <w:spacing w:val="-1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na</w:t>
      </w:r>
      <w:r>
        <w:rPr>
          <w:b w:val="0"/>
          <w:i w:val="0"/>
          <w:color w:val="231F20"/>
          <w:spacing w:val="-1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zodpovednosť</w:t>
      </w:r>
      <w:r>
        <w:rPr>
          <w:b w:val="0"/>
          <w:i w:val="0"/>
          <w:color w:val="231F20"/>
          <w:spacing w:val="-1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za</w:t>
      </w:r>
      <w:r>
        <w:rPr>
          <w:b w:val="0"/>
          <w:i w:val="0"/>
          <w:color w:val="231F20"/>
          <w:spacing w:val="-1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škodu:</w:t>
      </w:r>
    </w:p>
    <w:p>
      <w:pPr>
        <w:pStyle w:val="ListParagraph"/>
        <w:numPr>
          <w:ilvl w:val="1"/>
          <w:numId w:val="58"/>
        </w:numPr>
        <w:tabs>
          <w:tab w:pos="906" w:val="left" w:leader="none"/>
          <w:tab w:pos="908" w:val="left" w:leader="none"/>
        </w:tabs>
        <w:spacing w:line="218" w:lineRule="auto" w:before="0" w:after="0"/>
        <w:ind w:left="908" w:right="110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prevzatú nad rámec stanovený právnymi </w:t>
      </w:r>
      <w:r>
        <w:rPr>
          <w:b w:val="0"/>
          <w:i w:val="0"/>
          <w:color w:val="231F20"/>
          <w:spacing w:val="-2"/>
          <w:sz w:val="22"/>
        </w:rPr>
        <w:t>predpismi;</w:t>
      </w:r>
    </w:p>
    <w:p>
      <w:pPr>
        <w:pStyle w:val="ListParagraph"/>
        <w:numPr>
          <w:ilvl w:val="1"/>
          <w:numId w:val="58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103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prevzatú bez predchádzajúceho </w:t>
      </w:r>
      <w:r>
        <w:rPr>
          <w:b w:val="0"/>
          <w:i w:val="0"/>
          <w:color w:val="231F20"/>
          <w:sz w:val="22"/>
        </w:rPr>
        <w:t>súhlasu </w:t>
      </w:r>
      <w:r>
        <w:rPr>
          <w:b w:val="0"/>
          <w:i w:val="0"/>
          <w:color w:val="231F20"/>
          <w:w w:val="90"/>
          <w:sz w:val="22"/>
        </w:rPr>
        <w:t>poisťovateľa,</w:t>
      </w:r>
      <w:r>
        <w:rPr>
          <w:b w:val="0"/>
          <w:i w:val="0"/>
          <w:color w:val="231F20"/>
          <w:spacing w:val="-1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resp.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zahraničného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zástupcu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pois-ťovateľa; ak poistený prevezme zodpovednosť za škodu bez súhlasu poisťovateľa, resp. zahra-</w:t>
      </w:r>
      <w:r>
        <w:rPr>
          <w:b w:val="0"/>
          <w:i w:val="0"/>
          <w:color w:val="231F20"/>
          <w:w w:val="85"/>
          <w:sz w:val="22"/>
        </w:rPr>
        <w:t>ničného zástupcu, má poisťovateľ právo znížiť </w:t>
      </w:r>
      <w:r>
        <w:rPr>
          <w:b w:val="0"/>
          <w:i w:val="0"/>
          <w:color w:val="231F20"/>
          <w:sz w:val="22"/>
        </w:rPr>
        <w:t>poistné plnenie;</w:t>
      </w:r>
    </w:p>
    <w:p>
      <w:pPr>
        <w:pStyle w:val="ListParagraph"/>
        <w:spacing w:after="0" w:line="218" w:lineRule="auto"/>
        <w:jc w:val="both"/>
        <w:rPr>
          <w:sz w:val="21"/>
        </w:rPr>
        <w:sectPr>
          <w:type w:val="continuous"/>
          <w:pgSz w:w="11910" w:h="16840"/>
          <w:pgMar w:header="0" w:footer="400" w:top="400" w:bottom="600" w:left="566" w:right="566"/>
          <w:cols w:num="2" w:equalWidth="0">
            <w:col w:w="5311" w:space="81"/>
            <w:col w:w="5386"/>
          </w:cols>
        </w:sectPr>
      </w:pPr>
    </w:p>
    <w:p>
      <w:pPr>
        <w:pStyle w:val="ListParagraph"/>
        <w:numPr>
          <w:ilvl w:val="1"/>
          <w:numId w:val="58"/>
        </w:numPr>
        <w:tabs>
          <w:tab w:pos="906" w:val="left" w:leader="none"/>
          <w:tab w:pos="908" w:val="left" w:leader="none"/>
        </w:tabs>
        <w:spacing w:line="218" w:lineRule="auto" w:before="86" w:after="0"/>
        <w:ind w:left="908" w:right="43" w:hanging="341"/>
        <w:jc w:val="both"/>
        <w:rPr>
          <w:sz w:val="21"/>
        </w:rPr>
      </w:pPr>
      <w:r>
        <w:rPr>
          <w:b w:val="0"/>
          <w:i w:val="0"/>
          <w:color w:val="231F20"/>
          <w:spacing w:val="-8"/>
          <w:sz w:val="22"/>
        </w:rPr>
        <w:t>spôsobenú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držaním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a/alebo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používaním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zbraní, </w:t>
      </w:r>
      <w:r>
        <w:rPr>
          <w:b w:val="0"/>
          <w:i w:val="0"/>
          <w:color w:val="231F20"/>
          <w:sz w:val="22"/>
        </w:rPr>
        <w:t>lietadiel, plavidiel, motorových vozidiel alebo </w:t>
      </w:r>
      <w:r>
        <w:rPr>
          <w:b w:val="0"/>
          <w:i w:val="0"/>
          <w:color w:val="231F20"/>
          <w:spacing w:val="-2"/>
          <w:sz w:val="22"/>
        </w:rPr>
        <w:t>prívesov;</w:t>
      </w:r>
    </w:p>
    <w:p>
      <w:pPr>
        <w:pStyle w:val="ListParagraph"/>
        <w:numPr>
          <w:ilvl w:val="1"/>
          <w:numId w:val="58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44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spôsobenú pri výkone povolania, podnikania alebo inej zárobkovej činnosti;</w:t>
      </w:r>
    </w:p>
    <w:p>
      <w:pPr>
        <w:pStyle w:val="ListParagraph"/>
        <w:numPr>
          <w:ilvl w:val="1"/>
          <w:numId w:val="58"/>
        </w:numPr>
        <w:tabs>
          <w:tab w:pos="906" w:val="left" w:leader="none"/>
        </w:tabs>
        <w:spacing w:line="214" w:lineRule="exact" w:before="0" w:after="0"/>
        <w:ind w:left="906" w:right="0" w:hanging="339"/>
        <w:jc w:val="both"/>
        <w:rPr>
          <w:sz w:val="21"/>
        </w:rPr>
      </w:pPr>
      <w:r>
        <w:rPr>
          <w:b w:val="0"/>
          <w:i w:val="0"/>
          <w:color w:val="231F20"/>
          <w:spacing w:val="-8"/>
          <w:sz w:val="22"/>
        </w:rPr>
        <w:t>spôsobenú</w:t>
      </w:r>
      <w:r>
        <w:rPr>
          <w:b w:val="0"/>
          <w:i w:val="0"/>
          <w:color w:val="231F20"/>
          <w:spacing w:val="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pri</w:t>
      </w:r>
      <w:r>
        <w:rPr>
          <w:b w:val="0"/>
          <w:i w:val="0"/>
          <w:color w:val="231F20"/>
          <w:spacing w:val="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výkone</w:t>
      </w:r>
      <w:r>
        <w:rPr>
          <w:b w:val="0"/>
          <w:i w:val="0"/>
          <w:color w:val="231F20"/>
          <w:spacing w:val="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poľovníckeho</w:t>
      </w:r>
      <w:r>
        <w:rPr>
          <w:b w:val="0"/>
          <w:i w:val="0"/>
          <w:color w:val="231F20"/>
          <w:spacing w:val="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práva;</w:t>
      </w:r>
    </w:p>
    <w:p>
      <w:pPr>
        <w:pStyle w:val="ListParagraph"/>
        <w:numPr>
          <w:ilvl w:val="1"/>
          <w:numId w:val="58"/>
        </w:numPr>
        <w:tabs>
          <w:tab w:pos="906" w:val="left" w:leader="none"/>
          <w:tab w:pos="908" w:val="left" w:leader="none"/>
        </w:tabs>
        <w:spacing w:line="218" w:lineRule="auto" w:before="7" w:after="0"/>
        <w:ind w:left="908" w:right="42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spôsobenú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znečistením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životného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prostredia </w:t>
      </w:r>
      <w:r>
        <w:rPr>
          <w:b w:val="0"/>
          <w:i w:val="0"/>
          <w:color w:val="231F20"/>
          <w:spacing w:val="-2"/>
          <w:sz w:val="22"/>
        </w:rPr>
        <w:t>(vody,</w:t>
      </w:r>
      <w:r>
        <w:rPr>
          <w:b w:val="0"/>
          <w:i w:val="0"/>
          <w:color w:val="231F20"/>
          <w:spacing w:val="-2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ovzdušia,</w:t>
      </w:r>
      <w:r>
        <w:rPr>
          <w:b w:val="0"/>
          <w:i w:val="0"/>
          <w:color w:val="231F20"/>
          <w:spacing w:val="-2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pôdy,</w:t>
      </w:r>
      <w:r>
        <w:rPr>
          <w:b w:val="0"/>
          <w:i w:val="0"/>
          <w:color w:val="231F20"/>
          <w:spacing w:val="-2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hornín,</w:t>
      </w:r>
      <w:r>
        <w:rPr>
          <w:b w:val="0"/>
          <w:i w:val="0"/>
          <w:color w:val="231F20"/>
          <w:spacing w:val="-2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fauny</w:t>
      </w:r>
      <w:r>
        <w:rPr>
          <w:b w:val="0"/>
          <w:i w:val="0"/>
          <w:color w:val="231F20"/>
          <w:spacing w:val="-2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alebo</w:t>
      </w:r>
      <w:r>
        <w:rPr>
          <w:b w:val="0"/>
          <w:i w:val="0"/>
          <w:color w:val="231F20"/>
          <w:spacing w:val="-2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flóry);</w:t>
      </w:r>
    </w:p>
    <w:p>
      <w:pPr>
        <w:pStyle w:val="ListParagraph"/>
        <w:numPr>
          <w:ilvl w:val="1"/>
          <w:numId w:val="58"/>
        </w:numPr>
        <w:tabs>
          <w:tab w:pos="906" w:val="left" w:leader="none"/>
          <w:tab w:pos="908" w:val="left" w:leader="none"/>
        </w:tabs>
        <w:spacing w:line="218" w:lineRule="auto" w:before="0" w:after="0"/>
        <w:ind w:left="908" w:right="43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spôsobenú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domácimi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zvieratami,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za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ktoré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pois-tený zodpovedá;</w:t>
      </w:r>
    </w:p>
    <w:p>
      <w:pPr>
        <w:pStyle w:val="ListParagraph"/>
        <w:numPr>
          <w:ilvl w:val="1"/>
          <w:numId w:val="58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43" w:hanging="341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spôsobenú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inému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prenesením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alebo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rozšírením </w:t>
      </w:r>
      <w:r>
        <w:rPr>
          <w:b w:val="0"/>
          <w:i w:val="0"/>
          <w:color w:val="231F20"/>
          <w:sz w:val="22"/>
        </w:rPr>
        <w:t>nákazlivej choroby;</w:t>
      </w:r>
    </w:p>
    <w:p>
      <w:pPr>
        <w:pStyle w:val="ListParagraph"/>
        <w:numPr>
          <w:ilvl w:val="1"/>
          <w:numId w:val="58"/>
        </w:numPr>
        <w:tabs>
          <w:tab w:pos="906" w:val="left" w:leader="none"/>
          <w:tab w:pos="908" w:val="left" w:leader="none"/>
        </w:tabs>
        <w:spacing w:line="218" w:lineRule="auto" w:before="0" w:after="0"/>
        <w:ind w:left="908" w:right="42" w:hanging="341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spôsobenú na požičaných, prenajatých hnuteľ-</w:t>
      </w:r>
      <w:r>
        <w:rPr>
          <w:b w:val="0"/>
          <w:i w:val="0"/>
          <w:color w:val="231F20"/>
          <w:spacing w:val="-4"/>
          <w:sz w:val="22"/>
        </w:rPr>
        <w:t>ných veciach, napr. skútroch, surfoch, bicykloch, </w:t>
      </w:r>
      <w:r>
        <w:rPr>
          <w:b w:val="0"/>
          <w:i w:val="0"/>
          <w:color w:val="231F20"/>
          <w:sz w:val="22"/>
        </w:rPr>
        <w:t>plavidlách, motorových vozidlách, športových potrebách a pod.;</w:t>
      </w:r>
    </w:p>
    <w:p>
      <w:pPr>
        <w:pStyle w:val="ListParagraph"/>
        <w:numPr>
          <w:ilvl w:val="1"/>
          <w:numId w:val="58"/>
        </w:numPr>
        <w:tabs>
          <w:tab w:pos="906" w:val="left" w:leader="none"/>
        </w:tabs>
        <w:spacing w:line="214" w:lineRule="exact" w:before="0" w:after="0"/>
        <w:ind w:left="906" w:right="0" w:hanging="339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spôsobenú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výkonom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manuálnej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práce;</w:t>
      </w:r>
    </w:p>
    <w:p>
      <w:pPr>
        <w:pStyle w:val="ListParagraph"/>
        <w:numPr>
          <w:ilvl w:val="1"/>
          <w:numId w:val="58"/>
        </w:numPr>
        <w:tabs>
          <w:tab w:pos="906" w:val="left" w:leader="none"/>
          <w:tab w:pos="908" w:val="left" w:leader="none"/>
        </w:tabs>
        <w:spacing w:line="218" w:lineRule="auto" w:before="7" w:after="0"/>
        <w:ind w:left="908" w:right="40" w:hanging="341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spôsobenú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vykonávaním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profesionálneho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alebo </w:t>
      </w:r>
      <w:r>
        <w:rPr>
          <w:b w:val="0"/>
          <w:i w:val="0"/>
          <w:color w:val="231F20"/>
          <w:sz w:val="22"/>
        </w:rPr>
        <w:t>výkonnostného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športu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dobu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účasti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orga-</w:t>
      </w:r>
      <w:r>
        <w:rPr>
          <w:b w:val="0"/>
          <w:i w:val="0"/>
          <w:color w:val="231F20"/>
          <w:spacing w:val="-4"/>
          <w:sz w:val="22"/>
        </w:rPr>
        <w:t>nizovaných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športových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podujatiach,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súťažiach </w:t>
      </w:r>
      <w:r>
        <w:rPr>
          <w:b w:val="0"/>
          <w:i w:val="0"/>
          <w:color w:val="231F20"/>
          <w:sz w:val="22"/>
        </w:rPr>
        <w:t>a prípravách na ne, pokiaľ nebolo v poistnej zmluve dojednané inak;</w:t>
      </w:r>
    </w:p>
    <w:p>
      <w:pPr>
        <w:pStyle w:val="ListParagraph"/>
        <w:numPr>
          <w:ilvl w:val="1"/>
          <w:numId w:val="58"/>
        </w:numPr>
        <w:tabs>
          <w:tab w:pos="906" w:val="left" w:leader="none"/>
          <w:tab w:pos="908" w:val="left" w:leader="none"/>
        </w:tabs>
        <w:spacing w:line="218" w:lineRule="auto" w:before="2" w:after="0"/>
        <w:ind w:left="908" w:right="38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spôsobenú vykonávaním rizikovej činnosti </w:t>
      </w:r>
      <w:r>
        <w:rPr>
          <w:b w:val="0"/>
          <w:i w:val="0"/>
          <w:color w:val="231F20"/>
          <w:w w:val="90"/>
          <w:sz w:val="22"/>
        </w:rPr>
        <w:t>Rizikové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športy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(skupina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1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a</w:t>
      </w:r>
      <w:r>
        <w:rPr>
          <w:b w:val="0"/>
          <w:i w:val="0"/>
          <w:color w:val="231F20"/>
          <w:spacing w:val="-2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skupina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2)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vo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voľnom </w:t>
      </w:r>
      <w:r>
        <w:rPr>
          <w:b w:val="0"/>
          <w:i w:val="0"/>
          <w:color w:val="231F20"/>
          <w:spacing w:val="-4"/>
          <w:sz w:val="22"/>
        </w:rPr>
        <w:t>čase,</w:t>
      </w:r>
      <w:r>
        <w:rPr>
          <w:b w:val="0"/>
          <w:i w:val="0"/>
          <w:color w:val="231F20"/>
          <w:spacing w:val="-2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ak</w:t>
      </w:r>
      <w:r>
        <w:rPr>
          <w:b w:val="0"/>
          <w:i w:val="0"/>
          <w:color w:val="231F20"/>
          <w:spacing w:val="-2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nie</w:t>
      </w:r>
      <w:r>
        <w:rPr>
          <w:b w:val="0"/>
          <w:i w:val="0"/>
          <w:color w:val="231F20"/>
          <w:spacing w:val="-2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je</w:t>
      </w:r>
      <w:r>
        <w:rPr>
          <w:b w:val="0"/>
          <w:i w:val="0"/>
          <w:color w:val="231F20"/>
          <w:spacing w:val="-2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22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poistnej</w:t>
      </w:r>
      <w:r>
        <w:rPr>
          <w:b w:val="0"/>
          <w:i w:val="0"/>
          <w:color w:val="231F20"/>
          <w:spacing w:val="-2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zmluve</w:t>
      </w:r>
      <w:r>
        <w:rPr>
          <w:b w:val="0"/>
          <w:i w:val="0"/>
          <w:color w:val="231F20"/>
          <w:spacing w:val="-2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dojednané</w:t>
      </w:r>
      <w:r>
        <w:rPr>
          <w:b w:val="0"/>
          <w:i w:val="0"/>
          <w:color w:val="231F20"/>
          <w:spacing w:val="-2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inak;</w:t>
      </w:r>
    </w:p>
    <w:p>
      <w:pPr>
        <w:pStyle w:val="ListParagraph"/>
        <w:numPr>
          <w:ilvl w:val="1"/>
          <w:numId w:val="58"/>
        </w:numPr>
        <w:tabs>
          <w:tab w:pos="906" w:val="left" w:leader="none"/>
          <w:tab w:pos="908" w:val="left" w:leader="none"/>
        </w:tabs>
        <w:spacing w:line="218" w:lineRule="auto" w:before="0" w:after="0"/>
        <w:ind w:left="908" w:right="39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spôsobenú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klenotoch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iných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veci-ach umeleckej, historickej alebo zberateľskej </w:t>
      </w:r>
      <w:r>
        <w:rPr>
          <w:b w:val="0"/>
          <w:i w:val="0"/>
          <w:color w:val="231F20"/>
          <w:spacing w:val="-2"/>
          <w:sz w:val="22"/>
        </w:rPr>
        <w:t>hodnoty;</w:t>
      </w:r>
    </w:p>
    <w:p>
      <w:pPr>
        <w:pStyle w:val="ListParagraph"/>
        <w:numPr>
          <w:ilvl w:val="1"/>
          <w:numId w:val="58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42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rozsahu,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akom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vznikol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nárok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plnenie z poistenia zodpovednosti za škodu spôso-benú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prevádzkou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motorového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vozidla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z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úrazového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poistenia,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ktoré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je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súčasťou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sociá-</w:t>
      </w:r>
      <w:r>
        <w:rPr>
          <w:b w:val="0"/>
          <w:i w:val="0"/>
          <w:color w:val="231F20"/>
          <w:sz w:val="22"/>
        </w:rPr>
        <w:t>lneho poistenia v zmysle príslušných právnych </w:t>
      </w:r>
      <w:r>
        <w:rPr>
          <w:b w:val="0"/>
          <w:i w:val="0"/>
          <w:color w:val="231F20"/>
          <w:spacing w:val="-2"/>
          <w:sz w:val="22"/>
        </w:rPr>
        <w:t>predpisov;</w:t>
      </w:r>
    </w:p>
    <w:p>
      <w:pPr>
        <w:pStyle w:val="ListParagraph"/>
        <w:numPr>
          <w:ilvl w:val="1"/>
          <w:numId w:val="58"/>
        </w:numPr>
        <w:tabs>
          <w:tab w:pos="906" w:val="left" w:leader="none"/>
          <w:tab w:pos="908" w:val="left" w:leader="none"/>
        </w:tabs>
        <w:spacing w:line="218" w:lineRule="auto" w:before="2" w:after="0"/>
        <w:ind w:left="908" w:right="39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vzniknutú v súvislosti s činnosťou, pri ktorej </w:t>
      </w:r>
      <w:r>
        <w:rPr>
          <w:b w:val="0"/>
          <w:i w:val="0"/>
          <w:color w:val="231F20"/>
          <w:spacing w:val="-2"/>
          <w:sz w:val="22"/>
        </w:rPr>
        <w:t>slovenské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právne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predpisy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ukladajú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povinnosť </w:t>
      </w:r>
      <w:r>
        <w:rPr>
          <w:b w:val="0"/>
          <w:i w:val="0"/>
          <w:color w:val="231F20"/>
          <w:spacing w:val="-8"/>
          <w:sz w:val="22"/>
        </w:rPr>
        <w:t>uzavrieť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poistnú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zmluvu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poistenia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zodpovednosti </w:t>
      </w:r>
      <w:r>
        <w:rPr>
          <w:b w:val="0"/>
          <w:i w:val="0"/>
          <w:color w:val="231F20"/>
          <w:sz w:val="22"/>
        </w:rPr>
        <w:t>za škodu.</w:t>
      </w:r>
    </w:p>
    <w:p>
      <w:pPr>
        <w:pStyle w:val="ListParagraph"/>
        <w:numPr>
          <w:ilvl w:val="0"/>
          <w:numId w:val="58"/>
        </w:numPr>
        <w:tabs>
          <w:tab w:pos="566" w:val="left" w:leader="none"/>
        </w:tabs>
        <w:spacing w:line="214" w:lineRule="exact" w:before="0" w:after="0"/>
        <w:ind w:left="566" w:right="0" w:hanging="452"/>
        <w:jc w:val="both"/>
        <w:rPr>
          <w:sz w:val="21"/>
        </w:rPr>
      </w:pPr>
      <w:r>
        <w:rPr>
          <w:b/>
          <w:i w:val="0"/>
          <w:color w:val="231F20"/>
          <w:sz w:val="24"/>
        </w:rPr>
        <w:t>Ak</w:t>
      </w:r>
      <w:r>
        <w:rPr>
          <w:b/>
          <w:i w:val="0"/>
          <w:color w:val="231F20"/>
          <w:spacing w:val="-2"/>
          <w:sz w:val="24"/>
        </w:rPr>
        <w:t> </w:t>
      </w:r>
      <w:r>
        <w:rPr>
          <w:b/>
          <w:i w:val="0"/>
          <w:color w:val="231F20"/>
          <w:sz w:val="24"/>
        </w:rPr>
        <w:t>je v poistnej zmluve dojednané rozšírené </w:t>
      </w:r>
      <w:r>
        <w:rPr>
          <w:b/>
          <w:i w:val="0"/>
          <w:color w:val="231F20"/>
          <w:spacing w:val="-2"/>
          <w:sz w:val="24"/>
        </w:rPr>
        <w:t>krytie</w:t>
      </w:r>
    </w:p>
    <w:p>
      <w:pPr>
        <w:pStyle w:val="BodyText"/>
        <w:spacing w:line="218" w:lineRule="auto" w:before="7"/>
        <w:ind w:right="42"/>
      </w:pPr>
      <w:r>
        <w:rPr>
          <w:b w:val="0"/>
          <w:i w:val="0"/>
          <w:color w:val="231F20"/>
          <w:sz w:val="22"/>
        </w:rPr>
        <w:t>„Šport“, vzťahuje sa poistná ochrana aj na výkon rizikových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športov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skupiny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1,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poistený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nie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pro-</w:t>
      </w:r>
      <w:r>
        <w:rPr>
          <w:b w:val="0"/>
          <w:i w:val="0"/>
          <w:color w:val="231F20"/>
          <w:spacing w:val="-2"/>
          <w:sz w:val="22"/>
        </w:rPr>
        <w:t>fesionálnym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športovcom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športová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činnosť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nie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 </w:t>
      </w:r>
      <w:r>
        <w:rPr>
          <w:b w:val="0"/>
          <w:i w:val="0"/>
          <w:color w:val="231F20"/>
          <w:sz w:val="22"/>
        </w:rPr>
        <w:t>vykonávaná na organizovaných športových podu-jatiach, športových pretekoch a tréningoch k nim. Rizikové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športy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skupiny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2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sa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z w:val="22"/>
        </w:rPr>
        <w:t>nepoisťujú.</w:t>
      </w:r>
    </w:p>
    <w:p>
      <w:pPr>
        <w:pStyle w:val="ListParagraph"/>
        <w:numPr>
          <w:ilvl w:val="0"/>
          <w:numId w:val="58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43" w:hanging="454"/>
        <w:jc w:val="both"/>
        <w:rPr>
          <w:sz w:val="21"/>
        </w:rPr>
      </w:pPr>
      <w:r>
        <w:rPr>
          <w:b w:val="0"/>
          <w:i w:val="0"/>
          <w:color w:val="231F20"/>
          <w:spacing w:val="-6"/>
          <w:sz w:val="22"/>
        </w:rPr>
        <w:t>Škodové udalosti, ktoré nastali pred začiatkom pois-</w:t>
      </w:r>
      <w:r>
        <w:rPr>
          <w:b w:val="0"/>
          <w:i w:val="0"/>
          <w:color w:val="231F20"/>
          <w:sz w:val="22"/>
        </w:rPr>
        <w:t>tenia, nie sú kryté.</w:t>
      </w:r>
    </w:p>
    <w:p>
      <w:pPr>
        <w:pStyle w:val="ListParagraph"/>
        <w:numPr>
          <w:ilvl w:val="0"/>
          <w:numId w:val="58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39" w:hanging="454"/>
        <w:jc w:val="both"/>
        <w:rPr>
          <w:sz w:val="21"/>
        </w:rPr>
      </w:pPr>
      <w:r>
        <w:rPr>
          <w:b/>
          <w:i w:val="0"/>
          <w:color w:val="231F20"/>
          <w:sz w:val="24"/>
        </w:rPr>
        <w:t>Poisťovateľ nehradí poistenému škodu, ktorú </w:t>
      </w:r>
      <w:r>
        <w:rPr>
          <w:b/>
          <w:i w:val="0"/>
          <w:color w:val="231F20"/>
          <w:spacing w:val="-2"/>
          <w:sz w:val="24"/>
        </w:rPr>
        <w:t>spôsobil:</w:t>
      </w:r>
    </w:p>
    <w:p>
      <w:pPr>
        <w:pStyle w:val="ListParagraph"/>
        <w:numPr>
          <w:ilvl w:val="1"/>
          <w:numId w:val="58"/>
        </w:numPr>
        <w:tabs>
          <w:tab w:pos="906" w:val="left" w:leader="none"/>
        </w:tabs>
        <w:spacing w:line="214" w:lineRule="exact" w:before="0" w:after="0"/>
        <w:ind w:left="906" w:right="0" w:hanging="339"/>
        <w:jc w:val="both"/>
        <w:rPr>
          <w:sz w:val="21"/>
        </w:rPr>
      </w:pPr>
      <w:r>
        <w:rPr>
          <w:b/>
          <w:i w:val="0"/>
          <w:color w:val="231F20"/>
          <w:sz w:val="24"/>
        </w:rPr>
        <w:t>sebe</w:t>
      </w:r>
      <w:r>
        <w:rPr>
          <w:b/>
          <w:i w:val="0"/>
          <w:color w:val="231F20"/>
          <w:spacing w:val="-11"/>
          <w:sz w:val="24"/>
        </w:rPr>
        <w:t> </w:t>
      </w:r>
      <w:r>
        <w:rPr>
          <w:b/>
          <w:i w:val="0"/>
          <w:color w:val="231F20"/>
          <w:sz w:val="24"/>
        </w:rPr>
        <w:t>samému,</w:t>
      </w:r>
      <w:r>
        <w:rPr>
          <w:b/>
          <w:i w:val="0"/>
          <w:color w:val="231F20"/>
          <w:spacing w:val="-10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alebo</w:t>
      </w:r>
    </w:p>
    <w:p>
      <w:pPr>
        <w:pStyle w:val="ListParagraph"/>
        <w:numPr>
          <w:ilvl w:val="1"/>
          <w:numId w:val="58"/>
        </w:numPr>
        <w:tabs>
          <w:tab w:pos="906" w:val="left" w:leader="none"/>
        </w:tabs>
        <w:spacing w:line="231" w:lineRule="exact" w:before="0" w:after="0"/>
        <w:ind w:left="906" w:right="0" w:hanging="339"/>
        <w:jc w:val="both"/>
        <w:rPr>
          <w:sz w:val="21"/>
        </w:rPr>
      </w:pPr>
      <w:r>
        <w:rPr>
          <w:b/>
          <w:i w:val="0"/>
          <w:color w:val="231F20"/>
          <w:sz w:val="24"/>
        </w:rPr>
        <w:t>osobám</w:t>
      </w:r>
      <w:r>
        <w:rPr>
          <w:b/>
          <w:i w:val="0"/>
          <w:color w:val="231F20"/>
          <w:spacing w:val="-11"/>
          <w:sz w:val="24"/>
        </w:rPr>
        <w:t> </w:t>
      </w:r>
      <w:r>
        <w:rPr>
          <w:b/>
          <w:i w:val="0"/>
          <w:color w:val="231F20"/>
          <w:sz w:val="24"/>
        </w:rPr>
        <w:t>blízkym</w:t>
      </w:r>
      <w:r>
        <w:rPr>
          <w:b/>
          <w:i w:val="0"/>
          <w:color w:val="231F20"/>
          <w:spacing w:val="-9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poistenému.</w:t>
      </w:r>
    </w:p>
    <w:p>
      <w:pPr>
        <w:pStyle w:val="BodyText"/>
        <w:spacing w:line="231" w:lineRule="exact" w:before="198"/>
        <w:ind w:left="511" w:right="443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6</w:t>
      </w:r>
    </w:p>
    <w:p>
      <w:pPr>
        <w:pStyle w:val="Heading2"/>
        <w:ind w:left="511" w:right="442"/>
      </w:pPr>
      <w:r>
        <w:rPr>
          <w:b/>
          <w:i w:val="0"/>
          <w:color w:val="C5271C"/>
          <w:sz w:val="24"/>
        </w:rPr>
        <w:t>Povinnosti</w:t>
      </w:r>
      <w:r>
        <w:rPr>
          <w:b/>
          <w:i w:val="0"/>
          <w:color w:val="C5271C"/>
          <w:spacing w:val="-9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poisteného</w:t>
      </w:r>
    </w:p>
    <w:p>
      <w:pPr>
        <w:pStyle w:val="ListParagraph"/>
        <w:numPr>
          <w:ilvl w:val="0"/>
          <w:numId w:val="59"/>
        </w:numPr>
        <w:tabs>
          <w:tab w:pos="565" w:val="left" w:leader="none"/>
          <w:tab w:pos="567" w:val="left" w:leader="none"/>
        </w:tabs>
        <w:spacing w:line="218" w:lineRule="auto" w:before="216" w:after="0"/>
        <w:ind w:left="567" w:right="43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Popri povinnostiach stanovených právnymi pred-pismi,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týmito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VPP,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OPP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CP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19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poistnou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zmluvou, je poistník/poistený povinný:</w:t>
      </w:r>
    </w:p>
    <w:p>
      <w:pPr>
        <w:pStyle w:val="ListParagraph"/>
        <w:numPr>
          <w:ilvl w:val="1"/>
          <w:numId w:val="59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39" w:hanging="341"/>
        <w:jc w:val="both"/>
        <w:rPr>
          <w:sz w:val="21"/>
        </w:rPr>
      </w:pPr>
      <w:r>
        <w:rPr>
          <w:b w:val="0"/>
          <w:i w:val="0"/>
          <w:color w:val="231F20"/>
          <w:w w:val="85"/>
          <w:sz w:val="22"/>
        </w:rPr>
        <w:t>oznámiť poisťovateľovi bez zbytočného odkladu, </w:t>
      </w:r>
      <w:r>
        <w:rPr>
          <w:b w:val="0"/>
          <w:i w:val="0"/>
          <w:color w:val="231F20"/>
          <w:sz w:val="22"/>
        </w:rPr>
        <w:t>že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uzatvoril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ďalšie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poistenie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proti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rovnakému</w:t>
      </w:r>
    </w:p>
    <w:p>
      <w:pPr>
        <w:pStyle w:val="BodyText"/>
        <w:spacing w:line="218" w:lineRule="auto" w:before="86"/>
        <w:ind w:left="908" w:right="112"/>
      </w:pPr>
      <w:r>
        <w:rPr>
          <w:b w:val="0"/>
          <w:i w:val="0"/>
          <w:sz w:val="22"/>
        </w:rPr>
        <w:br w:type="column"/>
      </w:r>
      <w:r>
        <w:rPr>
          <w:b w:val="0"/>
          <w:i w:val="0"/>
          <w:color w:val="231F20"/>
          <w:w w:val="90"/>
          <w:sz w:val="22"/>
        </w:rPr>
        <w:t>nebezpečenstvu; pritom je povinný oznámiť pois-</w:t>
      </w:r>
      <w:r>
        <w:rPr>
          <w:b w:val="0"/>
          <w:i w:val="0"/>
          <w:color w:val="231F20"/>
          <w:w w:val="85"/>
          <w:sz w:val="22"/>
        </w:rPr>
        <w:t>ťovateľovi názov ďalšieho poisťovateľa a výšku </w:t>
      </w:r>
      <w:r>
        <w:rPr>
          <w:b w:val="0"/>
          <w:i w:val="0"/>
          <w:color w:val="231F20"/>
          <w:sz w:val="22"/>
        </w:rPr>
        <w:t>poistných súm;</w:t>
      </w:r>
    </w:p>
    <w:p>
      <w:pPr>
        <w:pStyle w:val="ListParagraph"/>
        <w:numPr>
          <w:ilvl w:val="1"/>
          <w:numId w:val="59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107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dbať na to, aby škodová udalosť nenastala, predovšetkým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musí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dodržiavať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všetky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povin-nosti uvedené v právnych predpisoch a iných </w:t>
      </w:r>
      <w:r>
        <w:rPr>
          <w:b w:val="0"/>
          <w:i w:val="0"/>
          <w:color w:val="231F20"/>
          <w:spacing w:val="-2"/>
          <w:sz w:val="22"/>
        </w:rPr>
        <w:t>záväzných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normách,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nesmie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porušovať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povin-</w:t>
      </w:r>
      <w:r>
        <w:rPr>
          <w:b w:val="0"/>
          <w:i w:val="0"/>
          <w:color w:val="231F20"/>
          <w:sz w:val="22"/>
        </w:rPr>
        <w:t>nosti smerujúce k odvráteniu alebo zmenšeniu </w:t>
      </w:r>
      <w:r>
        <w:rPr>
          <w:b w:val="0"/>
          <w:i w:val="0"/>
          <w:color w:val="231F20"/>
          <w:spacing w:val="-6"/>
          <w:sz w:val="22"/>
        </w:rPr>
        <w:t>hroziaceho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nebezpečenstva,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ani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nesmie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strpieť </w:t>
      </w:r>
      <w:r>
        <w:rPr>
          <w:b w:val="0"/>
          <w:i w:val="0"/>
          <w:color w:val="231F20"/>
          <w:sz w:val="22"/>
        </w:rPr>
        <w:t>porušovanie týchto povinností zo strany tretích </w:t>
      </w:r>
      <w:r>
        <w:rPr>
          <w:b w:val="0"/>
          <w:i w:val="0"/>
          <w:color w:val="231F20"/>
          <w:spacing w:val="-2"/>
          <w:sz w:val="22"/>
        </w:rPr>
        <w:t>osôb;</w:t>
      </w:r>
    </w:p>
    <w:p>
      <w:pPr>
        <w:pStyle w:val="ListParagraph"/>
        <w:numPr>
          <w:ilvl w:val="1"/>
          <w:numId w:val="59"/>
        </w:numPr>
        <w:tabs>
          <w:tab w:pos="907" w:val="left" w:leader="none"/>
        </w:tabs>
        <w:spacing w:line="218" w:lineRule="auto" w:before="2" w:after="0"/>
        <w:ind w:left="907" w:right="111" w:hanging="340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ak už škodová udalosť nastala, urobiť potrebné </w:t>
      </w:r>
      <w:r>
        <w:rPr>
          <w:b w:val="0"/>
          <w:i w:val="0"/>
          <w:color w:val="231F20"/>
          <w:spacing w:val="-8"/>
          <w:sz w:val="22"/>
        </w:rPr>
        <w:t>opatrenia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na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zmiernenie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následkov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škody,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podľa </w:t>
      </w:r>
      <w:r>
        <w:rPr>
          <w:b w:val="0"/>
          <w:i w:val="0"/>
          <w:color w:val="231F20"/>
          <w:w w:val="85"/>
          <w:sz w:val="22"/>
        </w:rPr>
        <w:t>možnosti</w:t>
      </w:r>
      <w:r>
        <w:rPr>
          <w:b w:val="0"/>
          <w:i w:val="0"/>
          <w:color w:val="231F20"/>
          <w:spacing w:val="-8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vyžiadať</w:t>
      </w:r>
      <w:r>
        <w:rPr>
          <w:b w:val="0"/>
          <w:i w:val="0"/>
          <w:color w:val="231F20"/>
          <w:spacing w:val="-6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si</w:t>
      </w:r>
      <w:r>
        <w:rPr>
          <w:b w:val="0"/>
          <w:i w:val="0"/>
          <w:color w:val="231F20"/>
          <w:spacing w:val="-6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k</w:t>
      </w:r>
      <w:r>
        <w:rPr>
          <w:b w:val="0"/>
          <w:i w:val="0"/>
          <w:color w:val="231F20"/>
          <w:spacing w:val="-6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tomu</w:t>
      </w:r>
      <w:r>
        <w:rPr>
          <w:b w:val="0"/>
          <w:i w:val="0"/>
          <w:color w:val="231F20"/>
          <w:spacing w:val="-6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pokyny</w:t>
      </w:r>
      <w:r>
        <w:rPr>
          <w:b w:val="0"/>
          <w:i w:val="0"/>
          <w:color w:val="231F20"/>
          <w:spacing w:val="-5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poisťovateľa </w:t>
      </w:r>
      <w:r>
        <w:rPr>
          <w:b w:val="0"/>
          <w:i w:val="0"/>
          <w:color w:val="231F20"/>
          <w:spacing w:val="-8"/>
          <w:sz w:val="22"/>
        </w:rPr>
        <w:t>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postupovať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v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súlade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s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nimi,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aby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bola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škoda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čo </w:t>
      </w:r>
      <w:r>
        <w:rPr>
          <w:b w:val="0"/>
          <w:i w:val="0"/>
          <w:color w:val="231F20"/>
          <w:spacing w:val="-2"/>
          <w:sz w:val="22"/>
        </w:rPr>
        <w:t>najmenšia;</w:t>
      </w:r>
    </w:p>
    <w:p>
      <w:pPr>
        <w:pStyle w:val="ListParagraph"/>
        <w:numPr>
          <w:ilvl w:val="1"/>
          <w:numId w:val="59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109" w:hanging="341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bez</w:t>
      </w:r>
      <w:r>
        <w:rPr>
          <w:b w:val="0"/>
          <w:i w:val="0"/>
          <w:color w:val="231F20"/>
          <w:spacing w:val="-1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zbytočného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odkladu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poisťovateľovi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písomne </w:t>
      </w:r>
      <w:r>
        <w:rPr>
          <w:b w:val="0"/>
          <w:i w:val="0"/>
          <w:color w:val="231F20"/>
          <w:w w:val="85"/>
          <w:sz w:val="22"/>
        </w:rPr>
        <w:t>oznámiť, že nastala škodová udalosť a</w:t>
      </w:r>
      <w:r>
        <w:rPr>
          <w:b w:val="0"/>
          <w:i w:val="0"/>
          <w:color w:val="231F20"/>
          <w:spacing w:val="-1"/>
          <w:w w:val="85"/>
          <w:sz w:val="22"/>
        </w:rPr>
        <w:t> </w:t>
      </w:r>
      <w:r>
        <w:rPr>
          <w:b w:val="0"/>
          <w:i w:val="0"/>
          <w:color w:val="231F20"/>
          <w:w w:val="85"/>
          <w:sz w:val="22"/>
        </w:rPr>
        <w:t>poskytnúť </w:t>
      </w:r>
      <w:r>
        <w:rPr>
          <w:b w:val="0"/>
          <w:i w:val="0"/>
          <w:color w:val="231F20"/>
          <w:w w:val="90"/>
          <w:sz w:val="22"/>
        </w:rPr>
        <w:t>poisťovateľovi potrebnú súčinnosť pri </w:t>
      </w:r>
      <w:r>
        <w:rPr>
          <w:b w:val="0"/>
          <w:i w:val="0"/>
          <w:color w:val="231F20"/>
          <w:w w:val="90"/>
          <w:sz w:val="22"/>
        </w:rPr>
        <w:t>vybavo-</w:t>
      </w:r>
      <w:r>
        <w:rPr>
          <w:b w:val="0"/>
          <w:i w:val="0"/>
          <w:color w:val="231F20"/>
          <w:sz w:val="22"/>
        </w:rPr>
        <w:t>vaní tejto udalosti;</w:t>
      </w:r>
    </w:p>
    <w:p>
      <w:pPr>
        <w:pStyle w:val="ListParagraph"/>
        <w:numPr>
          <w:ilvl w:val="1"/>
          <w:numId w:val="59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108" w:hanging="341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oznámiť poisťovateľovi, že poškodený uplatnil </w:t>
      </w:r>
      <w:r>
        <w:rPr>
          <w:b w:val="0"/>
          <w:i w:val="0"/>
          <w:color w:val="231F20"/>
          <w:spacing w:val="-2"/>
          <w:sz w:val="22"/>
        </w:rPr>
        <w:t>proti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poistenému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právo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nárok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náhradu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škody </w:t>
      </w:r>
      <w:r>
        <w:rPr>
          <w:b w:val="0"/>
          <w:i w:val="0"/>
          <w:color w:val="231F20"/>
          <w:spacing w:val="-6"/>
          <w:sz w:val="22"/>
        </w:rPr>
        <w:t>zo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škodovej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udalosti,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vyjadriť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k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požadovanej </w:t>
      </w:r>
      <w:r>
        <w:rPr>
          <w:b w:val="0"/>
          <w:i w:val="0"/>
          <w:color w:val="231F20"/>
          <w:w w:val="90"/>
          <w:sz w:val="22"/>
        </w:rPr>
        <w:t>náhrade a jej výške a poveriť poisťovateľa, aby </w:t>
      </w:r>
      <w:r>
        <w:rPr>
          <w:b w:val="0"/>
          <w:i w:val="0"/>
          <w:color w:val="231F20"/>
          <w:spacing w:val="-6"/>
          <w:sz w:val="22"/>
        </w:rPr>
        <w:t>za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neho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škodovú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udalosť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prerokoval,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priebehu </w:t>
      </w:r>
      <w:r>
        <w:rPr>
          <w:b w:val="0"/>
          <w:i w:val="0"/>
          <w:color w:val="231F20"/>
          <w:sz w:val="22"/>
        </w:rPr>
        <w:t>šetrenia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škodovej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udalosti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postupovať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podľa </w:t>
      </w:r>
      <w:r>
        <w:rPr>
          <w:b w:val="0"/>
          <w:i w:val="0"/>
          <w:color w:val="231F20"/>
          <w:w w:val="90"/>
          <w:sz w:val="22"/>
        </w:rPr>
        <w:t>pokynov</w:t>
      </w:r>
      <w:r>
        <w:rPr>
          <w:b w:val="0"/>
          <w:i w:val="0"/>
          <w:color w:val="231F20"/>
          <w:spacing w:val="-2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poisťovateľa</w:t>
      </w:r>
      <w:r>
        <w:rPr>
          <w:b w:val="0"/>
          <w:i w:val="0"/>
          <w:color w:val="231F20"/>
          <w:spacing w:val="-2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a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predložiť</w:t>
      </w:r>
      <w:r>
        <w:rPr>
          <w:b w:val="0"/>
          <w:i w:val="0"/>
          <w:color w:val="231F20"/>
          <w:spacing w:val="-2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dohodnutej </w:t>
      </w:r>
      <w:r>
        <w:rPr>
          <w:b w:val="0"/>
          <w:i w:val="0"/>
          <w:color w:val="231F20"/>
          <w:sz w:val="22"/>
        </w:rPr>
        <w:t>lehote,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spravidla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do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14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pracovných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dní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doklady, </w:t>
      </w:r>
      <w:r>
        <w:rPr>
          <w:b w:val="0"/>
          <w:i w:val="0"/>
          <w:color w:val="231F20"/>
          <w:w w:val="90"/>
          <w:sz w:val="22"/>
        </w:rPr>
        <w:t>ktoré si poisťovateľ vyžiada;</w:t>
      </w:r>
    </w:p>
    <w:p>
      <w:pPr>
        <w:pStyle w:val="ListParagraph"/>
        <w:numPr>
          <w:ilvl w:val="1"/>
          <w:numId w:val="59"/>
        </w:numPr>
        <w:tabs>
          <w:tab w:pos="906" w:val="left" w:leader="none"/>
          <w:tab w:pos="908" w:val="left" w:leader="none"/>
        </w:tabs>
        <w:spacing w:line="218" w:lineRule="auto" w:before="2" w:after="0"/>
        <w:ind w:left="908" w:right="112" w:hanging="341"/>
        <w:jc w:val="both"/>
        <w:rPr>
          <w:sz w:val="21"/>
        </w:rPr>
      </w:pPr>
      <w:r>
        <w:rPr>
          <w:b w:val="0"/>
          <w:i w:val="0"/>
          <w:color w:val="231F20"/>
          <w:w w:val="85"/>
          <w:sz w:val="22"/>
        </w:rPr>
        <w:t>bez zbytočného odkladu oznámiť poisťovateľovi, </w:t>
      </w:r>
      <w:r>
        <w:rPr>
          <w:b w:val="0"/>
          <w:i w:val="0"/>
          <w:color w:val="231F20"/>
          <w:w w:val="90"/>
          <w:sz w:val="22"/>
        </w:rPr>
        <w:t>že poškodený uplatňuje nárok na náhradu škody </w:t>
      </w:r>
      <w:r>
        <w:rPr>
          <w:b w:val="0"/>
          <w:i w:val="0"/>
          <w:color w:val="231F20"/>
          <w:sz w:val="22"/>
        </w:rPr>
        <w:t>u oprávneného orgánu;</w:t>
      </w:r>
    </w:p>
    <w:p>
      <w:pPr>
        <w:pStyle w:val="ListParagraph"/>
        <w:numPr>
          <w:ilvl w:val="1"/>
          <w:numId w:val="59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110" w:hanging="341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postupovať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konaní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náhrade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škody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súlade </w:t>
      </w:r>
      <w:r>
        <w:rPr>
          <w:b w:val="0"/>
          <w:i w:val="0"/>
          <w:color w:val="231F20"/>
          <w:spacing w:val="-6"/>
          <w:sz w:val="22"/>
        </w:rPr>
        <w:t>s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pokynmi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poisťovateľa,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predovšetkým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nesmie bez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súhlasu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poisťovateľa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zaviazať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k náhrade </w:t>
      </w:r>
      <w:r>
        <w:rPr>
          <w:b w:val="0"/>
          <w:i w:val="0"/>
          <w:color w:val="231F20"/>
          <w:spacing w:val="-4"/>
          <w:sz w:val="22"/>
        </w:rPr>
        <w:t>premlčanej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pohľadávky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nesmie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bez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súhlasu </w:t>
      </w:r>
      <w:r>
        <w:rPr>
          <w:b w:val="0"/>
          <w:i w:val="0"/>
          <w:color w:val="231F20"/>
          <w:spacing w:val="-2"/>
          <w:w w:val="90"/>
          <w:sz w:val="22"/>
        </w:rPr>
        <w:t>poisťovateľa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uzatvoriť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súdny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zmier;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proti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rozhod-</w:t>
      </w:r>
      <w:r>
        <w:rPr>
          <w:b w:val="0"/>
          <w:i w:val="0"/>
          <w:color w:val="231F20"/>
          <w:spacing w:val="-8"/>
          <w:sz w:val="22"/>
        </w:rPr>
        <w:t>nutiu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príslušných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orgánov,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ktoré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sa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týkajú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náhrady </w:t>
      </w:r>
      <w:r>
        <w:rPr>
          <w:b w:val="0"/>
          <w:i w:val="0"/>
          <w:color w:val="231F20"/>
          <w:w w:val="90"/>
          <w:sz w:val="22"/>
        </w:rPr>
        <w:t>škody,</w:t>
      </w:r>
      <w:r>
        <w:rPr>
          <w:b w:val="0"/>
          <w:i w:val="0"/>
          <w:color w:val="231F20"/>
          <w:spacing w:val="-3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je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povinný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včas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sa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odvolať,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ak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odvolacej </w:t>
      </w:r>
      <w:r>
        <w:rPr>
          <w:b w:val="0"/>
          <w:i w:val="0"/>
          <w:color w:val="231F20"/>
          <w:spacing w:val="-4"/>
          <w:sz w:val="22"/>
        </w:rPr>
        <w:t>lehote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nedostane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iný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pokyn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poisťovateľa;</w:t>
      </w:r>
    </w:p>
    <w:p>
      <w:pPr>
        <w:pStyle w:val="ListParagraph"/>
        <w:numPr>
          <w:ilvl w:val="1"/>
          <w:numId w:val="59"/>
        </w:numPr>
        <w:tabs>
          <w:tab w:pos="906" w:val="left" w:leader="none"/>
          <w:tab w:pos="908" w:val="left" w:leader="none"/>
        </w:tabs>
        <w:spacing w:line="218" w:lineRule="auto" w:before="2" w:after="0"/>
        <w:ind w:left="908" w:right="112" w:hanging="341"/>
        <w:jc w:val="both"/>
        <w:rPr>
          <w:sz w:val="21"/>
        </w:rPr>
      </w:pPr>
      <w:r>
        <w:rPr>
          <w:b w:val="0"/>
          <w:i w:val="0"/>
          <w:color w:val="231F20"/>
          <w:w w:val="85"/>
          <w:sz w:val="22"/>
        </w:rPr>
        <w:t>bez zbytočného odkladu oznámiť poisťovateľovi, </w:t>
      </w:r>
      <w:r>
        <w:rPr>
          <w:b w:val="0"/>
          <w:i w:val="0"/>
          <w:color w:val="231F20"/>
          <w:w w:val="90"/>
          <w:sz w:val="22"/>
        </w:rPr>
        <w:t>že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súvislosti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so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škodovou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udalosťou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sa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začalo </w:t>
      </w:r>
      <w:r>
        <w:rPr>
          <w:b w:val="0"/>
          <w:i w:val="0"/>
          <w:color w:val="231F20"/>
          <w:w w:val="85"/>
          <w:sz w:val="22"/>
        </w:rPr>
        <w:t>trestné konanie a poisťovateľa informovať o prie-</w:t>
      </w:r>
      <w:r>
        <w:rPr>
          <w:b w:val="0"/>
          <w:i w:val="0"/>
          <w:color w:val="231F20"/>
          <w:sz w:val="22"/>
        </w:rPr>
        <w:t>behu a výsledkoch tohto konania;</w:t>
      </w:r>
    </w:p>
    <w:p>
      <w:pPr>
        <w:pStyle w:val="ListParagraph"/>
        <w:numPr>
          <w:ilvl w:val="1"/>
          <w:numId w:val="59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110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vzniklo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súvislosti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so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škodovou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udalosťou </w:t>
      </w:r>
      <w:r>
        <w:rPr>
          <w:b w:val="0"/>
          <w:i w:val="0"/>
          <w:color w:val="231F20"/>
          <w:w w:val="90"/>
          <w:sz w:val="22"/>
        </w:rPr>
        <w:t>podozrenie z trestného činu, oznámiť to bez zby-</w:t>
      </w:r>
      <w:r>
        <w:rPr>
          <w:b w:val="0"/>
          <w:i w:val="0"/>
          <w:color w:val="231F20"/>
          <w:sz w:val="22"/>
        </w:rPr>
        <w:t>točného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odkladu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orgánom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činným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trestnom </w:t>
      </w:r>
      <w:r>
        <w:rPr>
          <w:b w:val="0"/>
          <w:i w:val="0"/>
          <w:color w:val="231F20"/>
          <w:spacing w:val="-2"/>
          <w:sz w:val="22"/>
        </w:rPr>
        <w:t>konaní;</w:t>
      </w:r>
    </w:p>
    <w:p>
      <w:pPr>
        <w:pStyle w:val="ListParagraph"/>
        <w:numPr>
          <w:ilvl w:val="1"/>
          <w:numId w:val="59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109" w:hanging="341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poskytnúť</w:t>
      </w:r>
      <w:r>
        <w:rPr>
          <w:b w:val="0"/>
          <w:i w:val="0"/>
          <w:color w:val="231F20"/>
          <w:w w:val="90"/>
          <w:sz w:val="22"/>
        </w:rPr>
        <w:t> poisťovateľovi</w:t>
      </w:r>
      <w:r>
        <w:rPr>
          <w:b w:val="0"/>
          <w:i w:val="0"/>
          <w:color w:val="231F20"/>
          <w:w w:val="90"/>
          <w:sz w:val="22"/>
        </w:rPr>
        <w:t> potrebnú súčinnosť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splniť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všetky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povinnosti,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aby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mal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z w:val="22"/>
        </w:rPr>
        <w:t>poisťova-</w:t>
      </w:r>
      <w:r>
        <w:rPr>
          <w:b w:val="0"/>
          <w:i w:val="0"/>
          <w:color w:val="231F20"/>
          <w:w w:val="85"/>
          <w:sz w:val="22"/>
        </w:rPr>
        <w:t>teľ možnosť zabezpečiť voči inému právo na </w:t>
      </w:r>
      <w:r>
        <w:rPr>
          <w:b w:val="0"/>
          <w:i w:val="0"/>
          <w:color w:val="231F20"/>
          <w:spacing w:val="-4"/>
          <w:sz w:val="22"/>
        </w:rPr>
        <w:t>náhradu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škody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spôsobenej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poistnou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udalosťou.</w:t>
      </w:r>
    </w:p>
    <w:p>
      <w:pPr>
        <w:pStyle w:val="ListParagraph"/>
        <w:numPr>
          <w:ilvl w:val="0"/>
          <w:numId w:val="59"/>
        </w:numPr>
        <w:tabs>
          <w:tab w:pos="565" w:val="left" w:leader="none"/>
          <w:tab w:pos="567" w:val="left" w:leader="none"/>
        </w:tabs>
        <w:spacing w:line="218" w:lineRule="auto" w:before="1" w:after="0"/>
        <w:ind w:left="567" w:right="106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poruší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poistený,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resp.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poistník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niektorú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z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povin-</w:t>
      </w:r>
      <w:r>
        <w:rPr>
          <w:b w:val="0"/>
          <w:i w:val="0"/>
          <w:color w:val="231F20"/>
          <w:spacing w:val="-2"/>
          <w:sz w:val="22"/>
        </w:rPr>
        <w:t>ností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uvedených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týchto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VPP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toto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porušenie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malo podstatný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vplyv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vznik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akejkoľvek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škodovej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uda-</w:t>
      </w:r>
      <w:r>
        <w:rPr>
          <w:b w:val="0"/>
          <w:i w:val="0"/>
          <w:color w:val="231F20"/>
          <w:spacing w:val="-4"/>
          <w:sz w:val="22"/>
        </w:rPr>
        <w:t>losti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alebo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výšku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plnenia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poisťovateľa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alebo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týmto </w:t>
      </w:r>
      <w:r>
        <w:rPr>
          <w:b w:val="0"/>
          <w:i w:val="0"/>
          <w:color w:val="231F20"/>
          <w:sz w:val="22"/>
        </w:rPr>
        <w:t>porušením prišlo k sťaženiu zistenia právneho </w:t>
      </w:r>
      <w:r>
        <w:rPr>
          <w:b w:val="0"/>
          <w:i w:val="0"/>
          <w:color w:val="231F20"/>
          <w:spacing w:val="-6"/>
          <w:sz w:val="22"/>
        </w:rPr>
        <w:t>dôvodu plnenia, rozsahu alebo výšky škody, poisťo-</w:t>
      </w:r>
      <w:r>
        <w:rPr>
          <w:b w:val="0"/>
          <w:i w:val="0"/>
          <w:color w:val="231F20"/>
          <w:spacing w:val="-8"/>
          <w:sz w:val="22"/>
        </w:rPr>
        <w:t>vateľ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má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voči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poistenému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právo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náhradu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až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do </w:t>
      </w:r>
      <w:r>
        <w:rPr>
          <w:b w:val="0"/>
          <w:i w:val="0"/>
          <w:color w:val="231F20"/>
          <w:sz w:val="22"/>
        </w:rPr>
        <w:t>výšky vyplateného poistného plnenia.</w:t>
      </w:r>
    </w:p>
    <w:p>
      <w:pPr>
        <w:pStyle w:val="ListParagraph"/>
        <w:spacing w:after="0" w:line="218" w:lineRule="auto"/>
        <w:jc w:val="both"/>
        <w:rPr>
          <w:sz w:val="21"/>
        </w:rPr>
        <w:sectPr>
          <w:pgSz w:w="11910" w:h="16840"/>
          <w:pgMar w:header="0" w:footer="400" w:top="380" w:bottom="600" w:left="566" w:right="566"/>
          <w:cols w:num="2" w:equalWidth="0">
            <w:col w:w="5313" w:space="79"/>
            <w:col w:w="5386"/>
          </w:cols>
        </w:sectPr>
      </w:pPr>
    </w:p>
    <w:p>
      <w:pPr>
        <w:pStyle w:val="BodyText"/>
        <w:spacing w:before="33"/>
        <w:ind w:left="0"/>
        <w:jc w:val="left"/>
        <w:rPr>
          <w:sz w:val="30"/>
        </w:rPr>
      </w:pPr>
    </w:p>
    <w:p>
      <w:pPr>
        <w:pStyle w:val="Heading1"/>
        <w:tabs>
          <w:tab w:pos="397" w:val="left" w:leader="none"/>
          <w:tab w:pos="10659" w:val="left" w:leader="none"/>
        </w:tabs>
        <w:spacing w:before="1"/>
      </w:pPr>
      <w:r>
        <w:rPr>
          <w:rFonts w:ascii="Times New Roman" w:hAnsi="Times New Roman"/>
          <w:b/>
          <w:i w:val="0"/>
          <w:color w:val="FFFFFF"/>
          <w:sz w:val="28"/>
          <w:shd w:fill="C5271C" w:color="auto" w:val="clear"/>
        </w:rPr>
        <w:tab/>
      </w:r>
      <w:r>
        <w:rPr>
          <w:b/>
          <w:i w:val="0"/>
          <w:color w:val="FFFFFF"/>
          <w:w w:val="90"/>
          <w:sz w:val="28"/>
          <w:shd w:fill="C5271C" w:color="auto" w:val="clear"/>
        </w:rPr>
        <w:t>Časť</w:t>
      </w:r>
      <w:r>
        <w:rPr>
          <w:b/>
          <w:i w:val="0"/>
          <w:color w:val="FFFFFF"/>
          <w:spacing w:val="13"/>
          <w:sz w:val="28"/>
          <w:shd w:fill="C5271C" w:color="auto" w:val="clear"/>
        </w:rPr>
        <w:t> </w:t>
      </w:r>
      <w:r>
        <w:rPr>
          <w:b/>
          <w:i w:val="0"/>
          <w:color w:val="FFFFFF"/>
          <w:w w:val="90"/>
          <w:sz w:val="28"/>
          <w:shd w:fill="C5271C" w:color="auto" w:val="clear"/>
        </w:rPr>
        <w:t>VIII.</w:t>
      </w:r>
      <w:r>
        <w:rPr>
          <w:b/>
          <w:i w:val="0"/>
          <w:color w:val="FFFFFF"/>
          <w:spacing w:val="14"/>
          <w:sz w:val="28"/>
          <w:shd w:fill="C5271C" w:color="auto" w:val="clear"/>
        </w:rPr>
        <w:t> </w:t>
      </w:r>
      <w:r>
        <w:rPr>
          <w:b/>
          <w:i w:val="0"/>
          <w:color w:val="FFFFFF"/>
          <w:w w:val="90"/>
          <w:sz w:val="28"/>
          <w:shd w:fill="C5271C" w:color="auto" w:val="clear"/>
        </w:rPr>
        <w:t>Poistenie</w:t>
      </w:r>
      <w:r>
        <w:rPr>
          <w:b/>
          <w:i w:val="0"/>
          <w:color w:val="FFFFFF"/>
          <w:spacing w:val="14"/>
          <w:sz w:val="28"/>
          <w:shd w:fill="C5271C" w:color="auto" w:val="clear"/>
        </w:rPr>
        <w:t> </w:t>
      </w:r>
      <w:r>
        <w:rPr>
          <w:b/>
          <w:i w:val="0"/>
          <w:color w:val="FFFFFF"/>
          <w:w w:val="90"/>
          <w:sz w:val="28"/>
          <w:shd w:fill="C5271C" w:color="auto" w:val="clear"/>
        </w:rPr>
        <w:t>opustenej</w:t>
      </w:r>
      <w:r>
        <w:rPr>
          <w:b/>
          <w:i w:val="0"/>
          <w:color w:val="FFFFFF"/>
          <w:spacing w:val="14"/>
          <w:sz w:val="28"/>
          <w:shd w:fill="C5271C" w:color="auto" w:val="clear"/>
        </w:rPr>
        <w:t> </w:t>
      </w:r>
      <w:r>
        <w:rPr>
          <w:b/>
          <w:i w:val="0"/>
          <w:color w:val="FFFFFF"/>
          <w:spacing w:val="-2"/>
          <w:w w:val="90"/>
          <w:sz w:val="28"/>
          <w:shd w:fill="C5271C" w:color="auto" w:val="clear"/>
        </w:rPr>
        <w:t>domácnosti</w:t>
      </w:r>
      <w:r>
        <w:rPr>
          <w:b/>
          <w:i w:val="0"/>
          <w:color w:val="FFFFFF"/>
          <w:sz w:val="28"/>
          <w:shd w:fill="C5271C" w:color="auto" w:val="clear"/>
        </w:rPr>
        <w:tab/>
      </w:r>
    </w:p>
    <w:p>
      <w:pPr>
        <w:pStyle w:val="Heading1"/>
        <w:spacing w:after="0"/>
        <w:sectPr>
          <w:type w:val="continuous"/>
          <w:pgSz w:w="11910" w:h="16840"/>
          <w:pgMar w:header="0" w:footer="400" w:top="400" w:bottom="600" w:left="566" w:right="566"/>
        </w:sectPr>
      </w:pPr>
    </w:p>
    <w:p>
      <w:pPr>
        <w:pStyle w:val="BodyText"/>
        <w:spacing w:line="218" w:lineRule="auto" w:before="197"/>
        <w:ind w:left="114" w:right="38"/>
      </w:pPr>
      <w:r>
        <w:rPr>
          <w:b w:val="0"/>
          <w:i w:val="0"/>
          <w:color w:val="231F20"/>
          <w:sz w:val="22"/>
        </w:rPr>
        <w:t>Poistenie opustenej domácnosti sa riadi </w:t>
      </w:r>
      <w:r>
        <w:rPr>
          <w:b w:val="0"/>
          <w:i w:val="0"/>
          <w:color w:val="231F20"/>
          <w:sz w:val="22"/>
        </w:rPr>
        <w:t>Všeobecnými </w:t>
      </w:r>
      <w:r>
        <w:rPr>
          <w:b w:val="0"/>
          <w:i w:val="0"/>
          <w:color w:val="231F20"/>
          <w:spacing w:val="-4"/>
          <w:sz w:val="22"/>
        </w:rPr>
        <w:t>poistnými podmienkami pre komplexné poistenie bývania </w:t>
      </w:r>
      <w:r>
        <w:rPr>
          <w:b w:val="0"/>
          <w:i w:val="0"/>
          <w:color w:val="231F20"/>
          <w:spacing w:val="-8"/>
          <w:sz w:val="22"/>
        </w:rPr>
        <w:t>DOMino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11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(ďalej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len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„VPP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DOMino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11“),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ak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nie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je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v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týchto </w:t>
      </w:r>
      <w:r>
        <w:rPr>
          <w:b w:val="0"/>
          <w:i w:val="0"/>
          <w:color w:val="231F20"/>
          <w:sz w:val="22"/>
        </w:rPr>
        <w:t>VPP stanovené inak.</w:t>
      </w:r>
    </w:p>
    <w:p>
      <w:pPr>
        <w:pStyle w:val="BodyText"/>
        <w:spacing w:line="218" w:lineRule="auto" w:before="197"/>
        <w:ind w:left="114"/>
        <w:jc w:val="left"/>
      </w:pPr>
      <w:r>
        <w:rPr>
          <w:b/>
          <w:i w:val="0"/>
          <w:sz w:val="24"/>
        </w:rPr>
        <w:br w:type="column"/>
      </w:r>
      <w:r>
        <w:rPr>
          <w:b/>
          <w:i w:val="0"/>
          <w:color w:val="231F20"/>
          <w:spacing w:val="-2"/>
          <w:sz w:val="24"/>
        </w:rPr>
        <w:t>Pre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účely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poistenia</w:t>
      </w:r>
      <w:r>
        <w:rPr>
          <w:b/>
          <w:i w:val="0"/>
          <w:color w:val="231F20"/>
          <w:spacing w:val="-12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opustenej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domácnosti</w:t>
      </w:r>
      <w:r>
        <w:rPr>
          <w:b/>
          <w:i w:val="0"/>
          <w:color w:val="231F20"/>
          <w:spacing w:val="-12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sa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dojednáva nasledovné:</w:t>
      </w:r>
    </w:p>
    <w:p>
      <w:pPr>
        <w:pStyle w:val="BodyText"/>
        <w:spacing w:after="0" w:line="218" w:lineRule="auto"/>
        <w:jc w:val="left"/>
        <w:sectPr>
          <w:type w:val="continuous"/>
          <w:pgSz w:w="11910" w:h="16840"/>
          <w:pgMar w:header="0" w:footer="400" w:top="400" w:bottom="600" w:left="566" w:right="566"/>
          <w:cols w:num="2" w:equalWidth="0">
            <w:col w:w="5308" w:space="85"/>
            <w:col w:w="5385"/>
          </w:cols>
        </w:sectPr>
      </w:pPr>
    </w:p>
    <w:p>
      <w:pPr>
        <w:pStyle w:val="BodyText"/>
        <w:spacing w:line="231" w:lineRule="exact" w:before="68"/>
        <w:ind w:left="71" w:right="1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1</w:t>
      </w:r>
    </w:p>
    <w:p>
      <w:pPr>
        <w:pStyle w:val="Heading2"/>
        <w:ind w:left="71" w:right="1"/>
      </w:pPr>
      <w:r>
        <w:rPr>
          <w:b/>
          <w:i w:val="0"/>
          <w:color w:val="C5271C"/>
          <w:sz w:val="24"/>
        </w:rPr>
        <w:t>Začiatok</w:t>
      </w:r>
      <w:r>
        <w:rPr>
          <w:b/>
          <w:i w:val="0"/>
          <w:color w:val="C5271C"/>
          <w:spacing w:val="-13"/>
          <w:sz w:val="24"/>
        </w:rPr>
        <w:t> </w:t>
      </w:r>
      <w:r>
        <w:rPr>
          <w:b/>
          <w:i w:val="0"/>
          <w:color w:val="C5271C"/>
          <w:sz w:val="24"/>
        </w:rPr>
        <w:t>a</w:t>
      </w:r>
      <w:r>
        <w:rPr>
          <w:b/>
          <w:i w:val="0"/>
          <w:color w:val="C5271C"/>
          <w:spacing w:val="-13"/>
          <w:sz w:val="24"/>
        </w:rPr>
        <w:t> </w:t>
      </w:r>
      <w:r>
        <w:rPr>
          <w:b/>
          <w:i w:val="0"/>
          <w:color w:val="C5271C"/>
          <w:sz w:val="24"/>
        </w:rPr>
        <w:t>koniec</w:t>
      </w:r>
      <w:r>
        <w:rPr>
          <w:b/>
          <w:i w:val="0"/>
          <w:color w:val="C5271C"/>
          <w:spacing w:val="-13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poistenia</w:t>
      </w:r>
    </w:p>
    <w:p>
      <w:pPr>
        <w:pStyle w:val="BodyText"/>
        <w:spacing w:line="218" w:lineRule="auto" w:before="216"/>
        <w:ind w:left="114" w:right="40"/>
      </w:pPr>
      <w:r>
        <w:rPr>
          <w:b w:val="0"/>
          <w:i w:val="0"/>
          <w:color w:val="231F20"/>
          <w:spacing w:val="-6"/>
          <w:sz w:val="22"/>
        </w:rPr>
        <w:t>Odlišne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od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VPP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DOMino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11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je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začiatok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koniec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poistenia </w:t>
      </w:r>
      <w:r>
        <w:rPr>
          <w:b w:val="0"/>
          <w:i w:val="0"/>
          <w:color w:val="231F20"/>
          <w:sz w:val="22"/>
        </w:rPr>
        <w:t>stanovený v poistnej zmluve v zmysle VPP.</w:t>
      </w:r>
    </w:p>
    <w:p>
      <w:pPr>
        <w:pStyle w:val="BodyText"/>
        <w:spacing w:line="231" w:lineRule="exact" w:before="203"/>
        <w:ind w:left="71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2</w:t>
      </w:r>
    </w:p>
    <w:p>
      <w:pPr>
        <w:pStyle w:val="Heading2"/>
        <w:ind w:left="71" w:right="1"/>
      </w:pPr>
      <w:r>
        <w:rPr>
          <w:b/>
          <w:i w:val="0"/>
          <w:color w:val="C5271C"/>
          <w:sz w:val="24"/>
        </w:rPr>
        <w:t>Doba</w:t>
      </w:r>
      <w:r>
        <w:rPr>
          <w:b/>
          <w:i w:val="0"/>
          <w:color w:val="C5271C"/>
          <w:spacing w:val="-13"/>
          <w:sz w:val="24"/>
        </w:rPr>
        <w:t> </w:t>
      </w:r>
      <w:r>
        <w:rPr>
          <w:b/>
          <w:i w:val="0"/>
          <w:color w:val="C5271C"/>
          <w:sz w:val="24"/>
        </w:rPr>
        <w:t>trvania</w:t>
      </w:r>
      <w:r>
        <w:rPr>
          <w:b/>
          <w:i w:val="0"/>
          <w:color w:val="C5271C"/>
          <w:spacing w:val="-13"/>
          <w:sz w:val="24"/>
        </w:rPr>
        <w:t> </w:t>
      </w:r>
      <w:r>
        <w:rPr>
          <w:b/>
          <w:i w:val="0"/>
          <w:color w:val="C5271C"/>
          <w:sz w:val="24"/>
        </w:rPr>
        <w:t>poistenia,</w:t>
      </w:r>
      <w:r>
        <w:rPr>
          <w:b/>
          <w:i w:val="0"/>
          <w:color w:val="C5271C"/>
          <w:spacing w:val="-13"/>
          <w:sz w:val="24"/>
        </w:rPr>
        <w:t> </w:t>
      </w:r>
      <w:r>
        <w:rPr>
          <w:b/>
          <w:i w:val="0"/>
          <w:color w:val="C5271C"/>
          <w:sz w:val="24"/>
        </w:rPr>
        <w:t>poistné</w:t>
      </w:r>
      <w:r>
        <w:rPr>
          <w:b/>
          <w:i w:val="0"/>
          <w:color w:val="C5271C"/>
          <w:spacing w:val="-12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obdobie</w:t>
      </w:r>
    </w:p>
    <w:p>
      <w:pPr>
        <w:pStyle w:val="ListParagraph"/>
        <w:numPr>
          <w:ilvl w:val="0"/>
          <w:numId w:val="60"/>
        </w:numPr>
        <w:tabs>
          <w:tab w:pos="568" w:val="left" w:leader="none"/>
        </w:tabs>
        <w:spacing w:line="218" w:lineRule="auto" w:before="216" w:after="0"/>
        <w:ind w:left="568" w:right="41" w:hanging="454"/>
        <w:jc w:val="left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Odlišne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od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VPP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DOMino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11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poistenie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dojednáva </w:t>
      </w:r>
      <w:r>
        <w:rPr>
          <w:b w:val="0"/>
          <w:i w:val="0"/>
          <w:color w:val="231F20"/>
          <w:sz w:val="22"/>
        </w:rPr>
        <w:t>na dobu určitú.</w:t>
      </w:r>
    </w:p>
    <w:p>
      <w:pPr>
        <w:pStyle w:val="ListParagraph"/>
        <w:numPr>
          <w:ilvl w:val="0"/>
          <w:numId w:val="60"/>
        </w:numPr>
        <w:tabs>
          <w:tab w:pos="568" w:val="left" w:leader="none"/>
        </w:tabs>
        <w:spacing w:line="224" w:lineRule="exact" w:before="0" w:after="0"/>
        <w:ind w:left="568" w:right="0" w:hanging="454"/>
        <w:jc w:val="left"/>
        <w:rPr>
          <w:sz w:val="21"/>
        </w:rPr>
      </w:pPr>
      <w:r>
        <w:rPr>
          <w:b/>
          <w:i w:val="0"/>
          <w:color w:val="231F20"/>
          <w:sz w:val="24"/>
        </w:rPr>
        <w:t>Poistná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z w:val="24"/>
        </w:rPr>
        <w:t>doba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z w:val="24"/>
        </w:rPr>
        <w:t>je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z w:val="24"/>
        </w:rPr>
        <w:t>uvedená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z w:val="24"/>
        </w:rPr>
        <w:t>v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z w:val="24"/>
        </w:rPr>
        <w:t>poistnej</w:t>
      </w:r>
      <w:r>
        <w:rPr>
          <w:b/>
          <w:i w:val="0"/>
          <w:color w:val="231F20"/>
          <w:spacing w:val="-12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zmluve.</w:t>
      </w:r>
    </w:p>
    <w:p>
      <w:pPr>
        <w:pStyle w:val="BodyText"/>
        <w:spacing w:line="231" w:lineRule="exact" w:before="199"/>
        <w:ind w:left="71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3</w:t>
      </w:r>
    </w:p>
    <w:p>
      <w:pPr>
        <w:pStyle w:val="Heading2"/>
        <w:ind w:left="71"/>
      </w:pPr>
      <w:r>
        <w:rPr>
          <w:b/>
          <w:i w:val="0"/>
          <w:color w:val="C5271C"/>
          <w:sz w:val="24"/>
        </w:rPr>
        <w:t>Predmet</w:t>
      </w:r>
      <w:r>
        <w:rPr>
          <w:b/>
          <w:i w:val="0"/>
          <w:color w:val="C5271C"/>
          <w:spacing w:val="-9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poistenia</w:t>
      </w:r>
    </w:p>
    <w:p>
      <w:pPr>
        <w:pStyle w:val="BodyText"/>
        <w:spacing w:line="218" w:lineRule="auto" w:before="216"/>
        <w:ind w:left="114" w:right="38"/>
      </w:pPr>
      <w:r>
        <w:rPr>
          <w:b w:val="0"/>
          <w:i w:val="0"/>
          <w:color w:val="231F20"/>
          <w:sz w:val="22"/>
        </w:rPr>
        <w:t>Predmetom poistenia je trvalo obývaná domácnosť </w:t>
      </w:r>
      <w:r>
        <w:rPr>
          <w:b w:val="0"/>
          <w:i w:val="0"/>
          <w:color w:val="231F20"/>
          <w:w w:val="85"/>
          <w:sz w:val="22"/>
        </w:rPr>
        <w:t>(podľa VPP DOMino 11, časť C. Osobitná časť Poistenie </w:t>
      </w:r>
      <w:r>
        <w:rPr>
          <w:b w:val="0"/>
          <w:i w:val="0"/>
          <w:color w:val="231F20"/>
          <w:sz w:val="22"/>
        </w:rPr>
        <w:t>domácnosti)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území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Slovenskej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republiky,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vo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vlastníc-tve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poisteného,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špecifikovaná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poistnej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zmluve,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ktorej má poistený svoje trvalé bydlisko.</w:t>
      </w:r>
    </w:p>
    <w:p>
      <w:pPr>
        <w:pStyle w:val="BodyText"/>
        <w:spacing w:line="231" w:lineRule="exact" w:before="203"/>
        <w:ind w:left="71" w:right="1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4</w:t>
      </w:r>
    </w:p>
    <w:p>
      <w:pPr>
        <w:pStyle w:val="Heading2"/>
        <w:ind w:left="71"/>
      </w:pPr>
      <w:r>
        <w:rPr>
          <w:b/>
          <w:i w:val="0"/>
          <w:color w:val="C5271C"/>
          <w:sz w:val="24"/>
        </w:rPr>
        <w:t>Rozsah</w:t>
      </w:r>
      <w:r>
        <w:rPr>
          <w:b/>
          <w:i w:val="0"/>
          <w:color w:val="C5271C"/>
          <w:spacing w:val="-11"/>
          <w:sz w:val="24"/>
        </w:rPr>
        <w:t> </w:t>
      </w:r>
      <w:r>
        <w:rPr>
          <w:b/>
          <w:i w:val="0"/>
          <w:color w:val="C5271C"/>
          <w:sz w:val="24"/>
        </w:rPr>
        <w:t>poistenia,</w:t>
      </w:r>
      <w:r>
        <w:rPr>
          <w:b/>
          <w:i w:val="0"/>
          <w:color w:val="C5271C"/>
          <w:spacing w:val="-10"/>
          <w:sz w:val="24"/>
        </w:rPr>
        <w:t> </w:t>
      </w:r>
      <w:r>
        <w:rPr>
          <w:b/>
          <w:i w:val="0"/>
          <w:color w:val="C5271C"/>
          <w:sz w:val="24"/>
        </w:rPr>
        <w:t>limity</w:t>
      </w:r>
      <w:r>
        <w:rPr>
          <w:b/>
          <w:i w:val="0"/>
          <w:color w:val="C5271C"/>
          <w:spacing w:val="-10"/>
          <w:sz w:val="24"/>
        </w:rPr>
        <w:t> </w:t>
      </w:r>
      <w:r>
        <w:rPr>
          <w:b/>
          <w:i w:val="0"/>
          <w:color w:val="C5271C"/>
          <w:sz w:val="24"/>
        </w:rPr>
        <w:t>poistného</w:t>
      </w:r>
      <w:r>
        <w:rPr>
          <w:b/>
          <w:i w:val="0"/>
          <w:color w:val="C5271C"/>
          <w:spacing w:val="-10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plnenia</w:t>
      </w:r>
    </w:p>
    <w:p>
      <w:pPr>
        <w:pStyle w:val="BodyText"/>
        <w:spacing w:line="218" w:lineRule="auto" w:before="217"/>
        <w:ind w:left="114" w:right="41"/>
      </w:pPr>
      <w:r>
        <w:rPr>
          <w:b w:val="0"/>
          <w:i w:val="0"/>
          <w:color w:val="231F20"/>
          <w:spacing w:val="-2"/>
          <w:sz w:val="22"/>
        </w:rPr>
        <w:t>Rozsah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poistenia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limity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poistného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plnenia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poistenie </w:t>
      </w:r>
      <w:r>
        <w:rPr>
          <w:b w:val="0"/>
          <w:i w:val="0"/>
          <w:color w:val="231F20"/>
          <w:sz w:val="22"/>
        </w:rPr>
        <w:t>opustenej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domácnosti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sú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zhodné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so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štandardným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pois-</w:t>
      </w:r>
      <w:r>
        <w:rPr>
          <w:b w:val="0"/>
          <w:i w:val="0"/>
          <w:color w:val="231F20"/>
          <w:spacing w:val="-2"/>
          <w:sz w:val="22"/>
        </w:rPr>
        <w:t>tením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domácnosti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sú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uvedené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vo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VPP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DOMino,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časť </w:t>
      </w:r>
      <w:r>
        <w:rPr>
          <w:b w:val="0"/>
          <w:i w:val="0"/>
          <w:color w:val="231F20"/>
          <w:sz w:val="22"/>
        </w:rPr>
        <w:t>C, článok III.</w:t>
      </w:r>
    </w:p>
    <w:p>
      <w:pPr>
        <w:pStyle w:val="BodyText"/>
        <w:spacing w:line="231" w:lineRule="exact" w:before="203"/>
        <w:ind w:left="71" w:right="1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5</w:t>
      </w:r>
    </w:p>
    <w:p>
      <w:pPr>
        <w:pStyle w:val="Heading2"/>
        <w:ind w:left="71" w:right="1"/>
      </w:pPr>
      <w:r>
        <w:rPr>
          <w:b/>
          <w:i w:val="0"/>
          <w:color w:val="C5271C"/>
          <w:spacing w:val="-2"/>
          <w:sz w:val="24"/>
        </w:rPr>
        <w:t>Poistná</w:t>
      </w:r>
      <w:r>
        <w:rPr>
          <w:b/>
          <w:i w:val="0"/>
          <w:color w:val="C5271C"/>
          <w:spacing w:val="-3"/>
          <w:sz w:val="24"/>
        </w:rPr>
        <w:t> </w:t>
      </w:r>
      <w:r>
        <w:rPr>
          <w:b/>
          <w:i w:val="0"/>
          <w:color w:val="C5271C"/>
          <w:spacing w:val="-4"/>
          <w:sz w:val="24"/>
        </w:rPr>
        <w:t>suma</w:t>
      </w:r>
    </w:p>
    <w:p>
      <w:pPr>
        <w:pStyle w:val="BodyText"/>
        <w:spacing w:line="218" w:lineRule="auto" w:before="216"/>
        <w:ind w:left="114" w:right="43" w:hanging="1"/>
        <w:jc w:val="center"/>
      </w:pPr>
      <w:r>
        <w:rPr>
          <w:b w:val="0"/>
          <w:i w:val="0"/>
          <w:color w:val="231F20"/>
          <w:spacing w:val="-2"/>
          <w:sz w:val="22"/>
        </w:rPr>
        <w:t>Poistná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suma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poistenie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opustenej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domácnosti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sta-</w:t>
      </w:r>
      <w:r>
        <w:rPr>
          <w:b w:val="0"/>
          <w:i w:val="0"/>
          <w:color w:val="231F20"/>
          <w:sz w:val="22"/>
        </w:rPr>
        <w:t>novená</w:t>
      </w:r>
      <w:r>
        <w:rPr>
          <w:b w:val="0"/>
          <w:i w:val="0"/>
          <w:color w:val="231F20"/>
          <w:spacing w:val="5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8"/>
          <w:sz w:val="22"/>
        </w:rPr>
        <w:t> </w:t>
      </w:r>
      <w:r>
        <w:rPr>
          <w:b w:val="0"/>
          <w:i w:val="0"/>
          <w:color w:val="231F20"/>
          <w:sz w:val="22"/>
        </w:rPr>
        <w:t>príslušných</w:t>
      </w:r>
      <w:r>
        <w:rPr>
          <w:b w:val="0"/>
          <w:i w:val="0"/>
          <w:color w:val="231F20"/>
          <w:spacing w:val="7"/>
          <w:sz w:val="22"/>
        </w:rPr>
        <w:t> </w:t>
      </w:r>
      <w:r>
        <w:rPr>
          <w:b w:val="0"/>
          <w:i w:val="0"/>
          <w:color w:val="231F20"/>
          <w:sz w:val="22"/>
        </w:rPr>
        <w:t>OPP</w:t>
      </w:r>
      <w:r>
        <w:rPr>
          <w:b w:val="0"/>
          <w:i w:val="0"/>
          <w:color w:val="231F20"/>
          <w:spacing w:val="4"/>
          <w:sz w:val="22"/>
        </w:rPr>
        <w:t> </w:t>
      </w:r>
      <w:r>
        <w:rPr>
          <w:b w:val="0"/>
          <w:i w:val="0"/>
          <w:color w:val="231F20"/>
          <w:sz w:val="22"/>
        </w:rPr>
        <w:t>CP</w:t>
      </w:r>
      <w:r>
        <w:rPr>
          <w:b w:val="0"/>
          <w:i w:val="0"/>
          <w:color w:val="231F20"/>
          <w:spacing w:val="4"/>
          <w:sz w:val="22"/>
        </w:rPr>
        <w:t> </w:t>
      </w:r>
      <w:r>
        <w:rPr>
          <w:b w:val="0"/>
          <w:i w:val="0"/>
          <w:color w:val="231F20"/>
          <w:sz w:val="22"/>
        </w:rPr>
        <w:t>19</w:t>
      </w:r>
      <w:r>
        <w:rPr>
          <w:b w:val="0"/>
          <w:i w:val="0"/>
          <w:color w:val="231F20"/>
          <w:spacing w:val="7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9"/>
          <w:sz w:val="22"/>
        </w:rPr>
        <w:t> </w:t>
      </w:r>
      <w:r>
        <w:rPr>
          <w:b w:val="0"/>
          <w:i w:val="0"/>
          <w:color w:val="231F20"/>
          <w:sz w:val="22"/>
        </w:rPr>
        <w:t>predstavuje</w:t>
      </w:r>
      <w:r>
        <w:rPr>
          <w:b w:val="0"/>
          <w:i w:val="0"/>
          <w:color w:val="231F20"/>
          <w:spacing w:val="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hornú</w:t>
      </w:r>
    </w:p>
    <w:p>
      <w:pPr>
        <w:pStyle w:val="BodyText"/>
        <w:spacing w:line="218" w:lineRule="auto" w:before="86"/>
        <w:ind w:left="114" w:right="112"/>
      </w:pPr>
      <w:r>
        <w:rPr>
          <w:b w:val="0"/>
          <w:i w:val="0"/>
          <w:sz w:val="22"/>
        </w:rPr>
        <w:br w:type="column"/>
      </w:r>
      <w:r>
        <w:rPr>
          <w:b w:val="0"/>
          <w:i w:val="0"/>
          <w:color w:val="231F20"/>
          <w:spacing w:val="-4"/>
          <w:sz w:val="22"/>
        </w:rPr>
        <w:t>hranicu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poistného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plnenia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všetky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poistné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udalosti,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ktoré </w:t>
      </w:r>
      <w:r>
        <w:rPr>
          <w:b w:val="0"/>
          <w:i w:val="0"/>
          <w:color w:val="231F20"/>
          <w:sz w:val="22"/>
        </w:rPr>
        <w:t>nastanú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počas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jedného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poistného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obdobia.</w:t>
      </w:r>
    </w:p>
    <w:p>
      <w:pPr>
        <w:pStyle w:val="BodyText"/>
        <w:spacing w:line="231" w:lineRule="exact" w:before="203"/>
        <w:ind w:left="0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6</w:t>
      </w:r>
    </w:p>
    <w:p>
      <w:pPr>
        <w:pStyle w:val="Heading2"/>
      </w:pPr>
      <w:r>
        <w:rPr>
          <w:b/>
          <w:i w:val="0"/>
          <w:color w:val="C5271C"/>
          <w:sz w:val="24"/>
        </w:rPr>
        <w:t>Riziková</w:t>
      </w:r>
      <w:r>
        <w:rPr>
          <w:b/>
          <w:i w:val="0"/>
          <w:color w:val="C5271C"/>
          <w:spacing w:val="-12"/>
          <w:sz w:val="24"/>
        </w:rPr>
        <w:t> </w:t>
      </w:r>
      <w:r>
        <w:rPr>
          <w:b/>
          <w:i w:val="0"/>
          <w:color w:val="C5271C"/>
          <w:sz w:val="24"/>
        </w:rPr>
        <w:t>zóna</w:t>
      </w:r>
      <w:r>
        <w:rPr>
          <w:b/>
          <w:i w:val="0"/>
          <w:color w:val="C5271C"/>
          <w:spacing w:val="-11"/>
          <w:sz w:val="24"/>
        </w:rPr>
        <w:t> </w:t>
      </w:r>
      <w:r>
        <w:rPr>
          <w:b/>
          <w:i w:val="0"/>
          <w:color w:val="C5271C"/>
          <w:sz w:val="24"/>
        </w:rPr>
        <w:t>pre</w:t>
      </w:r>
      <w:r>
        <w:rPr>
          <w:b/>
          <w:i w:val="0"/>
          <w:color w:val="C5271C"/>
          <w:spacing w:val="-12"/>
          <w:sz w:val="24"/>
        </w:rPr>
        <w:t> </w:t>
      </w:r>
      <w:r>
        <w:rPr>
          <w:b/>
          <w:i w:val="0"/>
          <w:color w:val="C5271C"/>
          <w:sz w:val="24"/>
        </w:rPr>
        <w:t>povodeň</w:t>
      </w:r>
      <w:r>
        <w:rPr>
          <w:b/>
          <w:i w:val="0"/>
          <w:color w:val="C5271C"/>
          <w:spacing w:val="-11"/>
          <w:sz w:val="24"/>
        </w:rPr>
        <w:t> </w:t>
      </w:r>
      <w:r>
        <w:rPr>
          <w:b/>
          <w:i w:val="0"/>
          <w:color w:val="C5271C"/>
          <w:sz w:val="24"/>
        </w:rPr>
        <w:t>a</w:t>
      </w:r>
      <w:r>
        <w:rPr>
          <w:b/>
          <w:i w:val="0"/>
          <w:color w:val="C5271C"/>
          <w:spacing w:val="-11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záplavu</w:t>
      </w:r>
    </w:p>
    <w:p>
      <w:pPr>
        <w:pStyle w:val="BodyText"/>
        <w:spacing w:line="218" w:lineRule="auto" w:before="216"/>
        <w:ind w:left="114" w:right="109"/>
      </w:pPr>
      <w:r>
        <w:rPr>
          <w:b w:val="0"/>
          <w:i w:val="0"/>
          <w:color w:val="231F20"/>
          <w:sz w:val="22"/>
        </w:rPr>
        <w:t>Pre účely poistenia opustenej domácnosti je riziková zóna pre povodne a záplavy stanovená so sublimitom poistného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plnenia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80%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z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poistnej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sumy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stanovenej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pois-</w:t>
      </w:r>
      <w:r>
        <w:rPr>
          <w:b w:val="0"/>
          <w:i w:val="0"/>
          <w:color w:val="231F20"/>
          <w:spacing w:val="-8"/>
          <w:sz w:val="22"/>
        </w:rPr>
        <w:t>ťovateľom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(RZ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2).</w:t>
      </w:r>
    </w:p>
    <w:p>
      <w:pPr>
        <w:pStyle w:val="BodyText"/>
        <w:spacing w:line="231" w:lineRule="exact" w:before="203"/>
        <w:ind w:left="0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7</w:t>
      </w:r>
    </w:p>
    <w:p>
      <w:pPr>
        <w:pStyle w:val="Heading2"/>
      </w:pPr>
      <w:r>
        <w:rPr>
          <w:b/>
          <w:i w:val="0"/>
          <w:color w:val="C5271C"/>
          <w:spacing w:val="-2"/>
          <w:sz w:val="24"/>
        </w:rPr>
        <w:t>Asistenčné</w:t>
      </w:r>
      <w:r>
        <w:rPr>
          <w:b/>
          <w:i w:val="0"/>
          <w:color w:val="C5271C"/>
          <w:spacing w:val="2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služby</w:t>
      </w:r>
    </w:p>
    <w:p>
      <w:pPr>
        <w:pStyle w:val="BodyText"/>
        <w:spacing w:line="218" w:lineRule="auto" w:before="216"/>
        <w:ind w:left="114" w:right="111"/>
      </w:pPr>
      <w:r>
        <w:rPr>
          <w:b w:val="0"/>
          <w:i w:val="0"/>
          <w:color w:val="231F20"/>
          <w:spacing w:val="-8"/>
          <w:sz w:val="22"/>
        </w:rPr>
        <w:t>Poistený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má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nárok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v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prípade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núdze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asistenčné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služby </w:t>
      </w:r>
      <w:r>
        <w:rPr>
          <w:b w:val="0"/>
          <w:i w:val="0"/>
          <w:color w:val="231F20"/>
          <w:w w:val="90"/>
          <w:sz w:val="22"/>
        </w:rPr>
        <w:t>v</w:t>
      </w:r>
      <w:r>
        <w:rPr>
          <w:b w:val="0"/>
          <w:i w:val="0"/>
          <w:color w:val="231F20"/>
          <w:spacing w:val="-5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základnom</w:t>
      </w:r>
      <w:r>
        <w:rPr>
          <w:b w:val="0"/>
          <w:i w:val="0"/>
          <w:color w:val="231F20"/>
          <w:spacing w:val="-5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rozsahu,</w:t>
      </w:r>
      <w:r>
        <w:rPr>
          <w:b w:val="0"/>
          <w:i w:val="0"/>
          <w:color w:val="231F20"/>
          <w:spacing w:val="-5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ktoré</w:t>
      </w:r>
      <w:r>
        <w:rPr>
          <w:b w:val="0"/>
          <w:i w:val="0"/>
          <w:color w:val="231F20"/>
          <w:spacing w:val="-5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poisťovateľ</w:t>
      </w:r>
      <w:r>
        <w:rPr>
          <w:b w:val="0"/>
          <w:i w:val="0"/>
          <w:color w:val="231F20"/>
          <w:spacing w:val="-5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zabezpečuje</w:t>
      </w:r>
      <w:r>
        <w:rPr>
          <w:b w:val="0"/>
          <w:i w:val="0"/>
          <w:color w:val="231F20"/>
          <w:spacing w:val="-5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pro-</w:t>
      </w:r>
      <w:r>
        <w:rPr>
          <w:b w:val="0"/>
          <w:i w:val="0"/>
          <w:color w:val="231F20"/>
          <w:spacing w:val="-2"/>
          <w:sz w:val="22"/>
        </w:rPr>
        <w:t>stredníctvom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svojho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zmluvného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partnera.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Rozsah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limity </w:t>
      </w:r>
      <w:r>
        <w:rPr>
          <w:b w:val="0"/>
          <w:i w:val="0"/>
          <w:color w:val="231F20"/>
          <w:w w:val="90"/>
          <w:sz w:val="22"/>
        </w:rPr>
        <w:t>asistenčnej služby sú uvedené v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Asistenčnom liste, ktorý </w:t>
      </w:r>
      <w:r>
        <w:rPr>
          <w:b w:val="0"/>
          <w:i w:val="0"/>
          <w:color w:val="231F20"/>
          <w:sz w:val="22"/>
        </w:rPr>
        <w:t>je prílohou k poistnej zmluve.</w:t>
      </w:r>
    </w:p>
    <w:p>
      <w:pPr>
        <w:pStyle w:val="BodyText"/>
        <w:spacing w:line="231" w:lineRule="exact" w:before="204"/>
        <w:ind w:left="0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8</w:t>
      </w:r>
    </w:p>
    <w:p>
      <w:pPr>
        <w:pStyle w:val="Heading2"/>
      </w:pPr>
      <w:r>
        <w:rPr>
          <w:b/>
          <w:i w:val="0"/>
          <w:color w:val="C5271C"/>
          <w:spacing w:val="-2"/>
          <w:sz w:val="24"/>
        </w:rPr>
        <w:t>Zvláštne</w:t>
      </w:r>
      <w:r>
        <w:rPr>
          <w:b/>
          <w:i w:val="0"/>
          <w:color w:val="C5271C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dojednania</w:t>
      </w:r>
    </w:p>
    <w:p>
      <w:pPr>
        <w:pStyle w:val="BodyText"/>
        <w:spacing w:line="218" w:lineRule="auto" w:before="216"/>
        <w:ind w:left="114" w:right="108"/>
      </w:pPr>
      <w:r>
        <w:rPr>
          <w:b w:val="0"/>
          <w:i w:val="0"/>
          <w:color w:val="231F20"/>
          <w:spacing w:val="-4"/>
          <w:sz w:val="22"/>
        </w:rPr>
        <w:t>Pre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účely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poistenia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opustenej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domácnosti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vypúšťajú </w:t>
      </w:r>
      <w:r>
        <w:rPr>
          <w:b w:val="0"/>
          <w:i w:val="0"/>
          <w:color w:val="231F20"/>
          <w:sz w:val="22"/>
        </w:rPr>
        <w:t>nasledovné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ustanovenia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povinnosti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vyplývajúce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z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VPP DOMino 11:</w:t>
      </w:r>
    </w:p>
    <w:p>
      <w:pPr>
        <w:pStyle w:val="ListParagraph"/>
        <w:numPr>
          <w:ilvl w:val="0"/>
          <w:numId w:val="61"/>
        </w:numPr>
        <w:tabs>
          <w:tab w:pos="908" w:val="left" w:leader="none"/>
        </w:tabs>
        <w:spacing w:line="214" w:lineRule="exact" w:before="0" w:after="0"/>
        <w:ind w:left="908" w:right="0" w:hanging="340"/>
        <w:jc w:val="left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A.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Všeobecná</w:t>
      </w:r>
      <w:r>
        <w:rPr>
          <w:b w:val="0"/>
          <w:i w:val="0"/>
          <w:color w:val="231F20"/>
          <w:spacing w:val="1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časť</w:t>
      </w:r>
      <w:r>
        <w:rPr>
          <w:b w:val="0"/>
          <w:i w:val="0"/>
          <w:color w:val="231F20"/>
          <w:spacing w:val="1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Článok</w:t>
      </w:r>
      <w:r>
        <w:rPr>
          <w:b w:val="0"/>
          <w:i w:val="0"/>
          <w:color w:val="231F20"/>
          <w:spacing w:val="1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IX,</w:t>
      </w:r>
      <w:r>
        <w:rPr>
          <w:b w:val="0"/>
          <w:i w:val="0"/>
          <w:color w:val="231F2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bod</w:t>
      </w:r>
      <w:r>
        <w:rPr>
          <w:b w:val="0"/>
          <w:i w:val="0"/>
          <w:color w:val="231F20"/>
          <w:spacing w:val="1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1,</w:t>
      </w:r>
      <w:r>
        <w:rPr>
          <w:b w:val="0"/>
          <w:i w:val="0"/>
          <w:color w:val="231F20"/>
          <w:spacing w:val="1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písm.</w:t>
      </w:r>
      <w:r>
        <w:rPr>
          <w:b w:val="0"/>
          <w:i w:val="0"/>
          <w:color w:val="231F20"/>
          <w:spacing w:val="1"/>
          <w:sz w:val="22"/>
        </w:rPr>
        <w:t> </w:t>
      </w:r>
      <w:r>
        <w:rPr>
          <w:b w:val="0"/>
          <w:i w:val="0"/>
          <w:color w:val="231F20"/>
          <w:spacing w:val="-10"/>
          <w:w w:val="90"/>
          <w:sz w:val="22"/>
        </w:rPr>
        <w:t>e</w:t>
      </w:r>
    </w:p>
    <w:p>
      <w:pPr>
        <w:pStyle w:val="ListParagraph"/>
        <w:numPr>
          <w:ilvl w:val="0"/>
          <w:numId w:val="61"/>
        </w:numPr>
        <w:tabs>
          <w:tab w:pos="908" w:val="left" w:leader="none"/>
        </w:tabs>
        <w:spacing w:line="220" w:lineRule="exact" w:before="0" w:after="0"/>
        <w:ind w:left="908" w:right="0" w:hanging="340"/>
        <w:jc w:val="left"/>
        <w:rPr>
          <w:sz w:val="21"/>
        </w:rPr>
      </w:pPr>
      <w:r>
        <w:rPr>
          <w:b/>
          <w:i w:val="0"/>
          <w:color w:val="231F20"/>
          <w:w w:val="90"/>
          <w:sz w:val="24"/>
        </w:rPr>
        <w:t>B.</w:t>
      </w:r>
      <w:r>
        <w:rPr>
          <w:b/>
          <w:i w:val="0"/>
          <w:color w:val="231F20"/>
          <w:spacing w:val="-3"/>
          <w:w w:val="90"/>
          <w:sz w:val="24"/>
        </w:rPr>
        <w:t> </w:t>
      </w:r>
      <w:r>
        <w:rPr>
          <w:b/>
          <w:i w:val="0"/>
          <w:color w:val="231F20"/>
          <w:w w:val="90"/>
          <w:sz w:val="24"/>
        </w:rPr>
        <w:t>Osobitná</w:t>
      </w:r>
      <w:r>
        <w:rPr>
          <w:b/>
          <w:i w:val="0"/>
          <w:color w:val="231F20"/>
          <w:spacing w:val="-3"/>
          <w:w w:val="90"/>
          <w:sz w:val="24"/>
        </w:rPr>
        <w:t> </w:t>
      </w:r>
      <w:r>
        <w:rPr>
          <w:b/>
          <w:i w:val="0"/>
          <w:color w:val="231F20"/>
          <w:w w:val="90"/>
          <w:sz w:val="24"/>
        </w:rPr>
        <w:t>časť</w:t>
      </w:r>
      <w:r>
        <w:rPr>
          <w:b/>
          <w:i w:val="0"/>
          <w:color w:val="231F20"/>
          <w:spacing w:val="-2"/>
          <w:w w:val="90"/>
          <w:sz w:val="24"/>
        </w:rPr>
        <w:t> </w:t>
      </w:r>
      <w:r>
        <w:rPr>
          <w:b/>
          <w:i w:val="0"/>
          <w:color w:val="231F20"/>
          <w:w w:val="90"/>
          <w:sz w:val="24"/>
        </w:rPr>
        <w:t>Poistenie</w:t>
      </w:r>
      <w:r>
        <w:rPr>
          <w:b/>
          <w:i w:val="0"/>
          <w:color w:val="231F20"/>
          <w:spacing w:val="-3"/>
          <w:w w:val="90"/>
          <w:sz w:val="24"/>
        </w:rPr>
        <w:t> </w:t>
      </w:r>
      <w:r>
        <w:rPr>
          <w:b/>
          <w:i w:val="0"/>
          <w:color w:val="231F20"/>
          <w:spacing w:val="-2"/>
          <w:w w:val="90"/>
          <w:sz w:val="24"/>
        </w:rPr>
        <w:t>nehnuteľnosti.</w:t>
      </w:r>
    </w:p>
    <w:p>
      <w:pPr>
        <w:pStyle w:val="ListParagraph"/>
        <w:numPr>
          <w:ilvl w:val="0"/>
          <w:numId w:val="61"/>
        </w:numPr>
        <w:tabs>
          <w:tab w:pos="907" w:val="left" w:leader="none"/>
        </w:tabs>
        <w:spacing w:line="220" w:lineRule="exact" w:before="0" w:after="0"/>
        <w:ind w:left="907" w:right="0" w:hanging="339"/>
        <w:jc w:val="left"/>
        <w:rPr>
          <w:sz w:val="21"/>
        </w:rPr>
      </w:pPr>
      <w:r>
        <w:rPr>
          <w:b/>
          <w:i w:val="0"/>
          <w:color w:val="231F20"/>
          <w:spacing w:val="-2"/>
          <w:sz w:val="24"/>
        </w:rPr>
        <w:t>D.</w:t>
      </w:r>
      <w:r>
        <w:rPr>
          <w:b/>
          <w:i w:val="0"/>
          <w:color w:val="231F20"/>
          <w:spacing w:val="-6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Osobitná</w:t>
      </w:r>
      <w:r>
        <w:rPr>
          <w:b/>
          <w:i w:val="0"/>
          <w:color w:val="231F20"/>
          <w:spacing w:val="-5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časť</w:t>
      </w:r>
      <w:r>
        <w:rPr>
          <w:b/>
          <w:i w:val="0"/>
          <w:color w:val="231F20"/>
          <w:spacing w:val="-6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Poistenie</w:t>
      </w:r>
      <w:r>
        <w:rPr>
          <w:b/>
          <w:i w:val="0"/>
          <w:color w:val="231F20"/>
          <w:spacing w:val="-5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zodpovednosti</w:t>
      </w:r>
      <w:r>
        <w:rPr>
          <w:b/>
          <w:i w:val="0"/>
          <w:color w:val="231F20"/>
          <w:spacing w:val="-5"/>
          <w:sz w:val="24"/>
        </w:rPr>
        <w:t> za</w:t>
      </w:r>
    </w:p>
    <w:p>
      <w:pPr>
        <w:pStyle w:val="BodyText"/>
        <w:spacing w:line="220" w:lineRule="exact"/>
        <w:ind w:left="907"/>
        <w:jc w:val="left"/>
      </w:pPr>
      <w:r>
        <w:rPr>
          <w:b/>
          <w:i w:val="0"/>
          <w:color w:val="231F20"/>
          <w:spacing w:val="-2"/>
          <w:sz w:val="24"/>
        </w:rPr>
        <w:t>škodu</w:t>
      </w:r>
    </w:p>
    <w:p>
      <w:pPr>
        <w:pStyle w:val="BodyText"/>
        <w:spacing w:line="218" w:lineRule="auto" w:before="7"/>
        <w:ind w:left="114" w:right="112"/>
      </w:pPr>
      <w:r>
        <w:rPr>
          <w:b w:val="0"/>
          <w:i w:val="0"/>
          <w:color w:val="231F20"/>
          <w:sz w:val="22"/>
        </w:rPr>
        <w:t>Ostatné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ustanovenia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VPP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DOMino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11,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ktoré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nie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sú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touto </w:t>
      </w:r>
      <w:r>
        <w:rPr>
          <w:b w:val="0"/>
          <w:i w:val="0"/>
          <w:color w:val="231F20"/>
          <w:w w:val="90"/>
          <w:sz w:val="22"/>
        </w:rPr>
        <w:t>časťou VPP upravené, sa použijú pre predmet poistenia </w:t>
      </w:r>
      <w:r>
        <w:rPr>
          <w:b w:val="0"/>
          <w:i w:val="0"/>
          <w:color w:val="231F20"/>
          <w:sz w:val="22"/>
        </w:rPr>
        <w:t>bezo zmeny.</w:t>
      </w:r>
    </w:p>
    <w:p>
      <w:pPr>
        <w:pStyle w:val="BodyText"/>
        <w:spacing w:after="0" w:line="218" w:lineRule="auto"/>
        <w:sectPr>
          <w:pgSz w:w="11910" w:h="16840"/>
          <w:pgMar w:header="0" w:footer="400" w:top="380" w:bottom="600" w:left="566" w:right="566"/>
          <w:cols w:num="2" w:equalWidth="0">
            <w:col w:w="5311" w:space="82"/>
            <w:col w:w="5385"/>
          </w:cols>
        </w:sectPr>
      </w:pPr>
    </w:p>
    <w:p>
      <w:pPr>
        <w:pStyle w:val="BodyText"/>
        <w:spacing w:before="33"/>
        <w:ind w:left="0"/>
        <w:jc w:val="left"/>
        <w:rPr>
          <w:sz w:val="30"/>
        </w:rPr>
      </w:pPr>
    </w:p>
    <w:p>
      <w:pPr>
        <w:pStyle w:val="Heading1"/>
        <w:tabs>
          <w:tab w:pos="397" w:val="left" w:leader="none"/>
          <w:tab w:pos="10659" w:val="left" w:leader="none"/>
        </w:tabs>
      </w:pPr>
      <w:r>
        <w:rPr>
          <w:rFonts w:ascii="Times New Roman" w:hAnsi="Times New Roman"/>
          <w:b/>
          <w:i w:val="0"/>
          <w:color w:val="FFFFFF"/>
          <w:sz w:val="28"/>
          <w:shd w:fill="C5271C" w:color="auto" w:val="clear"/>
        </w:rPr>
        <w:tab/>
      </w:r>
      <w:r>
        <w:rPr>
          <w:b/>
          <w:i w:val="0"/>
          <w:color w:val="FFFFFF"/>
          <w:w w:val="90"/>
          <w:sz w:val="28"/>
          <w:shd w:fill="C5271C" w:color="auto" w:val="clear"/>
        </w:rPr>
        <w:t>Časť</w:t>
      </w:r>
      <w:r>
        <w:rPr>
          <w:b/>
          <w:i w:val="0"/>
          <w:color w:val="FFFFFF"/>
          <w:spacing w:val="8"/>
          <w:sz w:val="28"/>
          <w:shd w:fill="C5271C" w:color="auto" w:val="clear"/>
        </w:rPr>
        <w:t> </w:t>
      </w:r>
      <w:r>
        <w:rPr>
          <w:b/>
          <w:i w:val="0"/>
          <w:color w:val="FFFFFF"/>
          <w:w w:val="90"/>
          <w:sz w:val="28"/>
          <w:shd w:fill="C5271C" w:color="auto" w:val="clear"/>
        </w:rPr>
        <w:t>IX.</w:t>
      </w:r>
      <w:r>
        <w:rPr>
          <w:b/>
          <w:i w:val="0"/>
          <w:color w:val="FFFFFF"/>
          <w:spacing w:val="9"/>
          <w:sz w:val="28"/>
          <w:shd w:fill="C5271C" w:color="auto" w:val="clear"/>
        </w:rPr>
        <w:t> </w:t>
      </w:r>
      <w:r>
        <w:rPr>
          <w:b/>
          <w:i w:val="0"/>
          <w:color w:val="FFFFFF"/>
          <w:w w:val="90"/>
          <w:sz w:val="28"/>
          <w:shd w:fill="C5271C" w:color="auto" w:val="clear"/>
        </w:rPr>
        <w:t>Poistenie</w:t>
      </w:r>
      <w:r>
        <w:rPr>
          <w:b/>
          <w:i w:val="0"/>
          <w:color w:val="FFFFFF"/>
          <w:spacing w:val="8"/>
          <w:sz w:val="28"/>
          <w:shd w:fill="C5271C" w:color="auto" w:val="clear"/>
        </w:rPr>
        <w:t> </w:t>
      </w:r>
      <w:r>
        <w:rPr>
          <w:b/>
          <w:i w:val="0"/>
          <w:color w:val="FFFFFF"/>
          <w:w w:val="90"/>
          <w:sz w:val="28"/>
          <w:shd w:fill="C5271C" w:color="auto" w:val="clear"/>
        </w:rPr>
        <w:t>asistencie</w:t>
      </w:r>
      <w:r>
        <w:rPr>
          <w:b/>
          <w:i w:val="0"/>
          <w:color w:val="FFFFFF"/>
          <w:spacing w:val="9"/>
          <w:sz w:val="28"/>
          <w:shd w:fill="C5271C" w:color="auto" w:val="clear"/>
        </w:rPr>
        <w:t> </w:t>
      </w:r>
      <w:r>
        <w:rPr>
          <w:b/>
          <w:i w:val="0"/>
          <w:color w:val="FFFFFF"/>
          <w:w w:val="90"/>
          <w:sz w:val="28"/>
          <w:shd w:fill="C5271C" w:color="auto" w:val="clear"/>
        </w:rPr>
        <w:t>k</w:t>
      </w:r>
      <w:r>
        <w:rPr>
          <w:b/>
          <w:i w:val="0"/>
          <w:color w:val="FFFFFF"/>
          <w:spacing w:val="8"/>
          <w:sz w:val="28"/>
          <w:shd w:fill="C5271C" w:color="auto" w:val="clear"/>
        </w:rPr>
        <w:t> </w:t>
      </w:r>
      <w:r>
        <w:rPr>
          <w:b/>
          <w:i w:val="0"/>
          <w:color w:val="FFFFFF"/>
          <w:spacing w:val="-2"/>
          <w:w w:val="90"/>
          <w:sz w:val="28"/>
          <w:shd w:fill="C5271C" w:color="auto" w:val="clear"/>
        </w:rPr>
        <w:t>vozidlu</w:t>
      </w:r>
      <w:r>
        <w:rPr>
          <w:b/>
          <w:i w:val="0"/>
          <w:color w:val="FFFFFF"/>
          <w:sz w:val="28"/>
          <w:shd w:fill="C5271C" w:color="auto" w:val="clear"/>
        </w:rPr>
        <w:tab/>
      </w:r>
    </w:p>
    <w:p>
      <w:pPr>
        <w:pStyle w:val="Heading1"/>
        <w:spacing w:after="0"/>
        <w:sectPr>
          <w:type w:val="continuous"/>
          <w:pgSz w:w="11910" w:h="16840"/>
          <w:pgMar w:header="0" w:footer="400" w:top="400" w:bottom="600" w:left="566" w:right="566"/>
        </w:sectPr>
      </w:pPr>
    </w:p>
    <w:p>
      <w:pPr>
        <w:pStyle w:val="BodyText"/>
        <w:spacing w:line="231" w:lineRule="exact" w:before="180"/>
        <w:ind w:left="69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1</w:t>
      </w:r>
    </w:p>
    <w:p>
      <w:pPr>
        <w:pStyle w:val="Heading2"/>
        <w:ind w:left="69"/>
      </w:pPr>
      <w:r>
        <w:rPr>
          <w:b/>
          <w:i w:val="0"/>
          <w:color w:val="C5271C"/>
          <w:sz w:val="24"/>
        </w:rPr>
        <w:t>Predmet</w:t>
      </w:r>
      <w:r>
        <w:rPr>
          <w:b/>
          <w:i w:val="0"/>
          <w:color w:val="C5271C"/>
          <w:spacing w:val="-9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poistenia</w:t>
      </w:r>
    </w:p>
    <w:p>
      <w:pPr>
        <w:pStyle w:val="BodyText"/>
        <w:spacing w:line="218" w:lineRule="auto" w:before="216"/>
        <w:ind w:left="114" w:right="38"/>
      </w:pPr>
      <w:r>
        <w:rPr>
          <w:b w:val="0"/>
          <w:i w:val="0"/>
          <w:color w:val="231F20"/>
          <w:spacing w:val="-2"/>
          <w:sz w:val="22"/>
        </w:rPr>
        <w:t>Predmetom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poistenia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viacstopové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motorové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vozidlo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 </w:t>
      </w:r>
      <w:r>
        <w:rPr>
          <w:b w:val="0"/>
          <w:i w:val="0"/>
          <w:color w:val="231F20"/>
          <w:sz w:val="22"/>
        </w:rPr>
        <w:t>3,5 t , špecifikované v poistnej zmluve, ktorého vlastní-</w:t>
      </w:r>
      <w:r>
        <w:rPr>
          <w:b w:val="0"/>
          <w:i w:val="0"/>
          <w:color w:val="231F20"/>
          <w:w w:val="90"/>
          <w:sz w:val="22"/>
        </w:rPr>
        <w:t>kom alebo držiteľom je poistený, blízka osoba poisteného, </w:t>
      </w:r>
      <w:r>
        <w:rPr>
          <w:b w:val="0"/>
          <w:i w:val="0"/>
          <w:color w:val="231F20"/>
          <w:sz w:val="22"/>
        </w:rPr>
        <w:t>alebo podnikateľský subjekt, ktorým je poistený ako </w:t>
      </w:r>
      <w:r>
        <w:rPr>
          <w:b w:val="0"/>
          <w:i w:val="0"/>
          <w:color w:val="231F20"/>
          <w:spacing w:val="-4"/>
          <w:sz w:val="22"/>
        </w:rPr>
        <w:t>fyzická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osoba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podnikateľ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alebo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právnická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osoba,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ktorej </w:t>
      </w:r>
      <w:r>
        <w:rPr>
          <w:b w:val="0"/>
          <w:i w:val="0"/>
          <w:color w:val="231F20"/>
          <w:sz w:val="22"/>
        </w:rPr>
        <w:t>je poistený spoločníkom.</w:t>
      </w:r>
    </w:p>
    <w:p>
      <w:pPr>
        <w:pStyle w:val="BodyText"/>
        <w:spacing w:line="231" w:lineRule="exact" w:before="204"/>
        <w:ind w:left="69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2</w:t>
      </w:r>
    </w:p>
    <w:p>
      <w:pPr>
        <w:pStyle w:val="Heading2"/>
        <w:ind w:left="69"/>
      </w:pPr>
      <w:r>
        <w:rPr>
          <w:b/>
          <w:i w:val="0"/>
          <w:color w:val="C5271C"/>
          <w:spacing w:val="-2"/>
          <w:sz w:val="24"/>
        </w:rPr>
        <w:t>Poistná</w:t>
      </w:r>
      <w:r>
        <w:rPr>
          <w:b/>
          <w:i w:val="0"/>
          <w:color w:val="C5271C"/>
          <w:spacing w:val="-3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udalosť</w:t>
      </w:r>
    </w:p>
    <w:p>
      <w:pPr>
        <w:pStyle w:val="BodyText"/>
        <w:spacing w:line="218" w:lineRule="auto" w:before="216"/>
        <w:ind w:left="114" w:right="41"/>
      </w:pPr>
      <w:r>
        <w:rPr>
          <w:b w:val="0"/>
          <w:i w:val="0"/>
          <w:color w:val="231F20"/>
          <w:w w:val="90"/>
          <w:sz w:val="22"/>
        </w:rPr>
        <w:t>Poistnou udalosťou je udalosť, ktorej následkom je nepo-</w:t>
      </w:r>
      <w:r>
        <w:rPr>
          <w:b w:val="0"/>
          <w:i w:val="0"/>
          <w:color w:val="231F20"/>
          <w:spacing w:val="-6"/>
          <w:sz w:val="22"/>
        </w:rPr>
        <w:t>jazdnosť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vozidla,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napr.: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porucha,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nehoda,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krádež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(pokus </w:t>
      </w:r>
      <w:r>
        <w:rPr>
          <w:b w:val="0"/>
          <w:i w:val="0"/>
          <w:color w:val="231F20"/>
          <w:spacing w:val="-4"/>
          <w:sz w:val="22"/>
        </w:rPr>
        <w:t>o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krádež),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defekt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pneumatiky,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vybitie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batérie,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nedostatok </w:t>
      </w:r>
      <w:r>
        <w:rPr>
          <w:b w:val="0"/>
          <w:i w:val="0"/>
          <w:color w:val="231F20"/>
          <w:sz w:val="22"/>
        </w:rPr>
        <w:t>a/alebo zámena pohonných hmôt.</w:t>
      </w:r>
    </w:p>
    <w:p>
      <w:pPr>
        <w:pStyle w:val="BodyText"/>
        <w:spacing w:line="231" w:lineRule="exact" w:before="204"/>
        <w:ind w:left="69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3</w:t>
      </w:r>
    </w:p>
    <w:p>
      <w:pPr>
        <w:pStyle w:val="Heading2"/>
        <w:ind w:left="69"/>
      </w:pPr>
      <w:r>
        <w:rPr>
          <w:b/>
          <w:i w:val="0"/>
          <w:color w:val="C5271C"/>
          <w:sz w:val="24"/>
        </w:rPr>
        <w:t>Územná</w:t>
      </w:r>
      <w:r>
        <w:rPr>
          <w:b/>
          <w:i w:val="0"/>
          <w:color w:val="C5271C"/>
          <w:spacing w:val="-16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platnosť</w:t>
      </w:r>
    </w:p>
    <w:p>
      <w:pPr>
        <w:pStyle w:val="BodyText"/>
        <w:spacing w:line="218" w:lineRule="auto" w:before="215"/>
        <w:ind w:left="114" w:right="42"/>
      </w:pPr>
      <w:r>
        <w:rPr>
          <w:b w:val="0"/>
          <w:i w:val="0"/>
          <w:color w:val="231F20"/>
          <w:sz w:val="22"/>
        </w:rPr>
        <w:t>Poistenie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sa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dojednáva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s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územnou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platnosťou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z w:val="22"/>
        </w:rPr>
        <w:t>geo-</w:t>
      </w:r>
      <w:r>
        <w:rPr>
          <w:b w:val="0"/>
          <w:i w:val="0"/>
          <w:color w:val="231F20"/>
          <w:spacing w:val="-6"/>
          <w:sz w:val="22"/>
        </w:rPr>
        <w:t>grafické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územie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Európa,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pričom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poistenie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vzťahuje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aj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poistné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udalosti,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ktoré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nastanú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území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Slovenskej republiky počas platnosti poistenia.</w:t>
      </w:r>
    </w:p>
    <w:p>
      <w:pPr>
        <w:pStyle w:val="BodyText"/>
        <w:spacing w:line="231" w:lineRule="exact" w:before="180"/>
        <w:ind w:left="0"/>
        <w:jc w:val="center"/>
      </w:pPr>
      <w:r>
        <w:rPr>
          <w:b/>
          <w:i w:val="0"/>
          <w:sz w:val="26"/>
        </w:rPr>
        <w:br w:type="column"/>
      </w: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4</w:t>
      </w:r>
    </w:p>
    <w:p>
      <w:pPr>
        <w:pStyle w:val="Heading2"/>
      </w:pPr>
      <w:r>
        <w:rPr>
          <w:b/>
          <w:i w:val="0"/>
          <w:color w:val="C5271C"/>
          <w:sz w:val="24"/>
        </w:rPr>
        <w:t>Poistné</w:t>
      </w:r>
      <w:r>
        <w:rPr>
          <w:b/>
          <w:i w:val="0"/>
          <w:color w:val="C5271C"/>
          <w:spacing w:val="-14"/>
          <w:sz w:val="24"/>
        </w:rPr>
        <w:t> </w:t>
      </w:r>
      <w:r>
        <w:rPr>
          <w:b/>
          <w:i w:val="0"/>
          <w:color w:val="C5271C"/>
          <w:sz w:val="24"/>
        </w:rPr>
        <w:t>plnenie</w:t>
      </w:r>
      <w:r>
        <w:rPr>
          <w:b/>
          <w:i w:val="0"/>
          <w:color w:val="C5271C"/>
          <w:spacing w:val="-12"/>
          <w:sz w:val="24"/>
        </w:rPr>
        <w:t> </w:t>
      </w:r>
      <w:r>
        <w:rPr>
          <w:b/>
          <w:i w:val="0"/>
          <w:color w:val="C5271C"/>
          <w:sz w:val="24"/>
        </w:rPr>
        <w:t>a</w:t>
      </w:r>
      <w:r>
        <w:rPr>
          <w:b/>
          <w:i w:val="0"/>
          <w:color w:val="C5271C"/>
          <w:spacing w:val="-12"/>
          <w:sz w:val="24"/>
        </w:rPr>
        <w:t> </w:t>
      </w:r>
      <w:r>
        <w:rPr>
          <w:b/>
          <w:i w:val="0"/>
          <w:color w:val="C5271C"/>
          <w:sz w:val="24"/>
        </w:rPr>
        <w:t>rozsah</w:t>
      </w:r>
      <w:r>
        <w:rPr>
          <w:b/>
          <w:i w:val="0"/>
          <w:color w:val="C5271C"/>
          <w:spacing w:val="-12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poistenia</w:t>
      </w:r>
    </w:p>
    <w:p>
      <w:pPr>
        <w:pStyle w:val="BodyText"/>
        <w:spacing w:line="218" w:lineRule="auto" w:before="216"/>
        <w:ind w:left="114" w:right="112"/>
      </w:pPr>
      <w:r>
        <w:rPr>
          <w:b w:val="0"/>
          <w:i w:val="0"/>
          <w:color w:val="231F20"/>
          <w:w w:val="85"/>
          <w:sz w:val="22"/>
        </w:rPr>
        <w:t>Ak nastane udalosť podľa čl. 2 tejto časti VPP, poisťova-</w:t>
      </w:r>
      <w:r>
        <w:rPr>
          <w:b w:val="0"/>
          <w:i w:val="0"/>
          <w:color w:val="231F20"/>
          <w:spacing w:val="-6"/>
          <w:sz w:val="22"/>
        </w:rPr>
        <w:t>teľ je povinný poskytnúť poistné plnenie v nasledovnom </w:t>
      </w:r>
      <w:r>
        <w:rPr>
          <w:b w:val="0"/>
          <w:i w:val="0"/>
          <w:color w:val="231F20"/>
          <w:spacing w:val="-2"/>
          <w:sz w:val="22"/>
        </w:rPr>
        <w:t>rozsahu:</w:t>
      </w:r>
    </w:p>
    <w:p>
      <w:pPr>
        <w:pStyle w:val="ListParagraph"/>
        <w:numPr>
          <w:ilvl w:val="0"/>
          <w:numId w:val="62"/>
        </w:numPr>
        <w:tabs>
          <w:tab w:pos="566" w:val="left" w:leader="none"/>
        </w:tabs>
        <w:spacing w:line="214" w:lineRule="exact" w:before="0" w:after="0"/>
        <w:ind w:left="566" w:right="0" w:hanging="452"/>
        <w:jc w:val="both"/>
        <w:rPr>
          <w:sz w:val="21"/>
        </w:rPr>
      </w:pPr>
      <w:r>
        <w:rPr>
          <w:b/>
          <w:i w:val="0"/>
          <w:color w:val="231F20"/>
          <w:spacing w:val="-8"/>
          <w:sz w:val="24"/>
        </w:rPr>
        <w:t>Telefonické</w:t>
      </w:r>
      <w:r>
        <w:rPr>
          <w:b/>
          <w:i w:val="0"/>
          <w:color w:val="231F20"/>
          <w:spacing w:val="-4"/>
          <w:sz w:val="24"/>
        </w:rPr>
        <w:t> </w:t>
      </w:r>
      <w:r>
        <w:rPr>
          <w:b/>
          <w:i w:val="0"/>
          <w:color w:val="231F20"/>
          <w:spacing w:val="-8"/>
          <w:sz w:val="24"/>
        </w:rPr>
        <w:t>informačné</w:t>
      </w:r>
      <w:r>
        <w:rPr>
          <w:b/>
          <w:i w:val="0"/>
          <w:color w:val="231F20"/>
          <w:spacing w:val="-3"/>
          <w:sz w:val="24"/>
        </w:rPr>
        <w:t> </w:t>
      </w:r>
      <w:r>
        <w:rPr>
          <w:b/>
          <w:i w:val="0"/>
          <w:color w:val="231F20"/>
          <w:spacing w:val="-8"/>
          <w:sz w:val="24"/>
        </w:rPr>
        <w:t>služby:</w:t>
      </w:r>
    </w:p>
    <w:p>
      <w:pPr>
        <w:pStyle w:val="ListParagraph"/>
        <w:numPr>
          <w:ilvl w:val="1"/>
          <w:numId w:val="62"/>
        </w:numPr>
        <w:tabs>
          <w:tab w:pos="906" w:val="left" w:leader="none"/>
        </w:tabs>
        <w:spacing w:line="220" w:lineRule="exact" w:before="0" w:after="0"/>
        <w:ind w:left="906" w:right="0" w:hanging="339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vyhľadanie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najbližšieho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autorizovaného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servisu;</w:t>
      </w:r>
    </w:p>
    <w:p>
      <w:pPr>
        <w:pStyle w:val="ListParagraph"/>
        <w:numPr>
          <w:ilvl w:val="1"/>
          <w:numId w:val="62"/>
        </w:numPr>
        <w:tabs>
          <w:tab w:pos="906" w:val="left" w:leader="none"/>
        </w:tabs>
        <w:spacing w:line="220" w:lineRule="exact" w:before="0" w:after="0"/>
        <w:ind w:left="906" w:right="0" w:hanging="339"/>
        <w:jc w:val="both"/>
        <w:rPr>
          <w:sz w:val="21"/>
        </w:rPr>
      </w:pPr>
      <w:r>
        <w:rPr>
          <w:b/>
          <w:i w:val="0"/>
          <w:color w:val="231F20"/>
          <w:spacing w:val="-2"/>
          <w:sz w:val="24"/>
        </w:rPr>
        <w:t>technická</w:t>
      </w:r>
      <w:r>
        <w:rPr>
          <w:b/>
          <w:i w:val="0"/>
          <w:color w:val="231F20"/>
          <w:spacing w:val="-5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konzultácia</w:t>
      </w:r>
      <w:r>
        <w:rPr>
          <w:b/>
          <w:i w:val="0"/>
          <w:color w:val="231F20"/>
          <w:spacing w:val="-5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prostredníctvom</w:t>
      </w:r>
      <w:r>
        <w:rPr>
          <w:b/>
          <w:i w:val="0"/>
          <w:color w:val="231F20"/>
          <w:spacing w:val="-4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telefónu.</w:t>
      </w:r>
    </w:p>
    <w:p>
      <w:pPr>
        <w:pStyle w:val="ListParagraph"/>
        <w:numPr>
          <w:ilvl w:val="0"/>
          <w:numId w:val="62"/>
        </w:numPr>
        <w:tabs>
          <w:tab w:pos="566" w:val="left" w:leader="none"/>
        </w:tabs>
        <w:spacing w:line="220" w:lineRule="exact" w:before="0" w:after="0"/>
        <w:ind w:left="566" w:right="0" w:hanging="452"/>
        <w:jc w:val="both"/>
        <w:rPr>
          <w:sz w:val="21"/>
        </w:rPr>
      </w:pPr>
      <w:r>
        <w:rPr>
          <w:b/>
          <w:i w:val="0"/>
          <w:color w:val="231F20"/>
          <w:spacing w:val="-4"/>
          <w:sz w:val="24"/>
        </w:rPr>
        <w:t>Technická </w:t>
      </w:r>
      <w:r>
        <w:rPr>
          <w:b/>
          <w:i w:val="0"/>
          <w:color w:val="231F20"/>
          <w:spacing w:val="-2"/>
          <w:sz w:val="24"/>
        </w:rPr>
        <w:t>pomoc:</w:t>
      </w:r>
    </w:p>
    <w:p>
      <w:pPr>
        <w:pStyle w:val="ListParagraph"/>
        <w:numPr>
          <w:ilvl w:val="1"/>
          <w:numId w:val="62"/>
        </w:numPr>
        <w:tabs>
          <w:tab w:pos="906" w:val="left" w:leader="none"/>
          <w:tab w:pos="908" w:val="left" w:leader="none"/>
        </w:tabs>
        <w:spacing w:line="218" w:lineRule="auto" w:before="7" w:after="0"/>
        <w:ind w:left="908" w:right="107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zorganizovanie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opravy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mieste;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cenu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opravy, náhradných dielov a pohonných hmôt hradí </w:t>
      </w:r>
      <w:r>
        <w:rPr>
          <w:b w:val="0"/>
          <w:i w:val="0"/>
          <w:color w:val="231F20"/>
          <w:spacing w:val="-2"/>
          <w:sz w:val="22"/>
        </w:rPr>
        <w:t>poistený;</w:t>
      </w:r>
    </w:p>
    <w:p>
      <w:pPr>
        <w:pStyle w:val="ListParagraph"/>
        <w:numPr>
          <w:ilvl w:val="1"/>
          <w:numId w:val="62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111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zorganizovanie a úhrada nákladov na odťah </w:t>
      </w:r>
      <w:r>
        <w:rPr>
          <w:b w:val="0"/>
          <w:i w:val="0"/>
          <w:color w:val="231F20"/>
          <w:spacing w:val="-6"/>
          <w:sz w:val="22"/>
        </w:rPr>
        <w:t>vozidla do najbližšieho autorizovaného či iného </w:t>
      </w:r>
      <w:r>
        <w:rPr>
          <w:b w:val="0"/>
          <w:i w:val="0"/>
          <w:color w:val="231F20"/>
          <w:sz w:val="22"/>
        </w:rPr>
        <w:t>vhodného servisu;</w:t>
      </w:r>
    </w:p>
    <w:p>
      <w:pPr>
        <w:pStyle w:val="ListParagraph"/>
        <w:numPr>
          <w:ilvl w:val="1"/>
          <w:numId w:val="62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112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zorganizovanie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úhrada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nákladov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z w:val="22"/>
        </w:rPr>
        <w:t>úschovu vozidla (max. 3 dni).</w:t>
      </w:r>
    </w:p>
    <w:p>
      <w:pPr>
        <w:pStyle w:val="ListParagraph"/>
        <w:numPr>
          <w:ilvl w:val="0"/>
          <w:numId w:val="62"/>
        </w:numPr>
        <w:tabs>
          <w:tab w:pos="565" w:val="left" w:leader="none"/>
          <w:tab w:pos="567" w:val="left" w:leader="none"/>
        </w:tabs>
        <w:spacing w:line="218" w:lineRule="auto" w:before="0" w:after="0"/>
        <w:ind w:left="567" w:right="109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Náklady na náhradné ubytovanie alebo </w:t>
      </w:r>
      <w:r>
        <w:rPr>
          <w:b w:val="0"/>
          <w:i w:val="0"/>
          <w:color w:val="231F20"/>
          <w:sz w:val="22"/>
        </w:rPr>
        <w:t>náhradnú </w:t>
      </w:r>
      <w:r>
        <w:rPr>
          <w:b w:val="0"/>
          <w:i w:val="0"/>
          <w:color w:val="231F20"/>
          <w:w w:val="90"/>
          <w:sz w:val="22"/>
        </w:rPr>
        <w:t>dopravu (pri krádeži vozidla, resp. pokiaľ vozidlo nie </w:t>
      </w:r>
      <w:r>
        <w:rPr>
          <w:b w:val="0"/>
          <w:i w:val="0"/>
          <w:color w:val="231F20"/>
          <w:spacing w:val="-2"/>
          <w:sz w:val="22"/>
        </w:rPr>
        <w:t>je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možné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opraviť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12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hodín):</w:t>
      </w:r>
    </w:p>
    <w:p>
      <w:pPr>
        <w:pStyle w:val="ListParagraph"/>
        <w:numPr>
          <w:ilvl w:val="1"/>
          <w:numId w:val="62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112" w:hanging="341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zorganizovanie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úhrada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nákladov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poskytnu-</w:t>
      </w:r>
      <w:r>
        <w:rPr>
          <w:b w:val="0"/>
          <w:i w:val="0"/>
          <w:color w:val="231F20"/>
          <w:spacing w:val="-8"/>
          <w:sz w:val="22"/>
        </w:rPr>
        <w:t>tie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náhradného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vozidla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(osobné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/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úžitkové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vozidlo </w:t>
      </w:r>
      <w:r>
        <w:rPr>
          <w:b w:val="0"/>
          <w:i w:val="0"/>
          <w:color w:val="231F20"/>
          <w:sz w:val="22"/>
        </w:rPr>
        <w:t>do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3,5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t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vrátane)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až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5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dní;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cenu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pohonných hmôt hradí poistený;</w:t>
      </w:r>
    </w:p>
    <w:p>
      <w:pPr>
        <w:pStyle w:val="ListParagraph"/>
        <w:numPr>
          <w:ilvl w:val="1"/>
          <w:numId w:val="62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112" w:hanging="341"/>
        <w:jc w:val="both"/>
        <w:rPr>
          <w:sz w:val="21"/>
        </w:rPr>
      </w:pPr>
      <w:r>
        <w:rPr>
          <w:b w:val="0"/>
          <w:i w:val="0"/>
          <w:color w:val="231F20"/>
          <w:spacing w:val="-4"/>
          <w:sz w:val="22"/>
        </w:rPr>
        <w:t>alebo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zorganizovanie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úhrada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nákladov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uby-</w:t>
      </w:r>
      <w:r>
        <w:rPr>
          <w:b w:val="0"/>
          <w:i w:val="0"/>
          <w:color w:val="231F20"/>
          <w:sz w:val="22"/>
        </w:rPr>
        <w:t>tovanie v hoteli kategórie nie vyššej ako *** na max. 5 dní;</w:t>
      </w:r>
    </w:p>
    <w:p>
      <w:pPr>
        <w:pStyle w:val="ListParagraph"/>
        <w:numPr>
          <w:ilvl w:val="1"/>
          <w:numId w:val="62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108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alebo zorganizovanie a úhrada nákladov na náhradnú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dopravu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do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cieľa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cesty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návrat</w:t>
      </w:r>
    </w:p>
    <w:p>
      <w:pPr>
        <w:pStyle w:val="ListParagraph"/>
        <w:spacing w:after="0" w:line="218" w:lineRule="auto"/>
        <w:jc w:val="both"/>
        <w:rPr>
          <w:sz w:val="21"/>
        </w:rPr>
        <w:sectPr>
          <w:type w:val="continuous"/>
          <w:pgSz w:w="11910" w:h="16840"/>
          <w:pgMar w:header="0" w:footer="400" w:top="400" w:bottom="600" w:left="566" w:right="566"/>
          <w:cols w:num="2" w:equalWidth="0">
            <w:col w:w="5312" w:space="80"/>
            <w:col w:w="5386"/>
          </w:cols>
        </w:sectPr>
      </w:pPr>
    </w:p>
    <w:p>
      <w:pPr>
        <w:pStyle w:val="BodyText"/>
        <w:spacing w:line="218" w:lineRule="auto" w:before="86"/>
        <w:ind w:left="908" w:right="44"/>
      </w:pPr>
      <w:r>
        <w:rPr>
          <w:b/>
          <w:i w:val="0"/>
          <w:color w:val="231F20"/>
          <w:sz w:val="24"/>
        </w:rPr>
        <w:t>do miesta bydliska poisteného v Slovenskej </w:t>
      </w:r>
      <w:r>
        <w:rPr>
          <w:b/>
          <w:i w:val="0"/>
          <w:color w:val="231F20"/>
          <w:spacing w:val="-2"/>
          <w:sz w:val="24"/>
        </w:rPr>
        <w:t>republike.</w:t>
      </w:r>
    </w:p>
    <w:p>
      <w:pPr>
        <w:pStyle w:val="ListParagraph"/>
        <w:numPr>
          <w:ilvl w:val="0"/>
          <w:numId w:val="62"/>
        </w:numPr>
        <w:tabs>
          <w:tab w:pos="566" w:val="left" w:leader="none"/>
        </w:tabs>
        <w:spacing w:line="214" w:lineRule="exact" w:before="0" w:after="0"/>
        <w:ind w:left="566" w:right="0" w:hanging="452"/>
        <w:jc w:val="both"/>
        <w:rPr>
          <w:sz w:val="21"/>
        </w:rPr>
      </w:pPr>
      <w:r>
        <w:rPr>
          <w:b/>
          <w:i w:val="0"/>
          <w:color w:val="231F20"/>
          <w:sz w:val="24"/>
        </w:rPr>
        <w:t>Náklady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z w:val="24"/>
        </w:rPr>
        <w:t>na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z w:val="24"/>
        </w:rPr>
        <w:t>repatriáciu</w:t>
      </w:r>
      <w:r>
        <w:rPr>
          <w:b/>
          <w:i w:val="0"/>
          <w:color w:val="231F20"/>
          <w:spacing w:val="-12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vozidla:</w:t>
      </w:r>
    </w:p>
    <w:p>
      <w:pPr>
        <w:pStyle w:val="BodyText"/>
        <w:spacing w:line="218" w:lineRule="auto" w:before="7"/>
        <w:ind w:left="908" w:right="44" w:hanging="341"/>
      </w:pPr>
      <w:r>
        <w:rPr>
          <w:b w:val="0"/>
          <w:i w:val="0"/>
          <w:color w:val="231F20"/>
          <w:sz w:val="22"/>
        </w:rPr>
        <w:t>–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z w:val="22"/>
        </w:rPr>
        <w:t>zorganizovanie a úhrada nákladov na odťah </w:t>
      </w:r>
      <w:r>
        <w:rPr>
          <w:b w:val="0"/>
          <w:i w:val="0"/>
          <w:color w:val="231F20"/>
          <w:spacing w:val="-2"/>
          <w:sz w:val="22"/>
        </w:rPr>
        <w:t>vozidla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autorizovaného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servisu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najbližšieho </w:t>
      </w:r>
      <w:r>
        <w:rPr>
          <w:b w:val="0"/>
          <w:i w:val="0"/>
          <w:color w:val="231F20"/>
          <w:spacing w:val="-6"/>
          <w:sz w:val="22"/>
        </w:rPr>
        <w:t>k miestu bydliska poisteného v Slovenskej repub-</w:t>
      </w:r>
      <w:r>
        <w:rPr>
          <w:b w:val="0"/>
          <w:i w:val="0"/>
          <w:color w:val="231F20"/>
          <w:sz w:val="22"/>
        </w:rPr>
        <w:t>like v nasledovných prípadoch:</w:t>
      </w:r>
    </w:p>
    <w:p>
      <w:pPr>
        <w:pStyle w:val="ListParagraph"/>
        <w:numPr>
          <w:ilvl w:val="1"/>
          <w:numId w:val="62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38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ak</w:t>
      </w:r>
      <w:r>
        <w:rPr>
          <w:b w:val="0"/>
          <w:i w:val="0"/>
          <w:color w:val="231F20"/>
          <w:spacing w:val="80"/>
          <w:sz w:val="22"/>
        </w:rPr>
        <w:t> </w:t>
      </w:r>
      <w:r>
        <w:rPr>
          <w:b w:val="0"/>
          <w:i w:val="0"/>
          <w:color w:val="231F20"/>
          <w:sz w:val="22"/>
        </w:rPr>
        <w:t>by</w:t>
      </w:r>
      <w:r>
        <w:rPr>
          <w:b w:val="0"/>
          <w:i w:val="0"/>
          <w:color w:val="231F20"/>
          <w:spacing w:val="80"/>
          <w:sz w:val="22"/>
        </w:rPr>
        <w:t> </w:t>
      </w:r>
      <w:r>
        <w:rPr>
          <w:b w:val="0"/>
          <w:i w:val="0"/>
          <w:color w:val="231F20"/>
          <w:sz w:val="22"/>
        </w:rPr>
        <w:t>predpokladaná</w:t>
      </w:r>
      <w:r>
        <w:rPr>
          <w:b w:val="0"/>
          <w:i w:val="0"/>
          <w:color w:val="231F20"/>
          <w:spacing w:val="80"/>
          <w:sz w:val="22"/>
        </w:rPr>
        <w:t> </w:t>
      </w:r>
      <w:r>
        <w:rPr>
          <w:b w:val="0"/>
          <w:i w:val="0"/>
          <w:color w:val="231F20"/>
          <w:sz w:val="22"/>
        </w:rPr>
        <w:t>cena</w:t>
      </w:r>
      <w:r>
        <w:rPr>
          <w:b w:val="0"/>
          <w:i w:val="0"/>
          <w:color w:val="231F20"/>
          <w:spacing w:val="80"/>
          <w:sz w:val="22"/>
        </w:rPr>
        <w:t> </w:t>
      </w:r>
      <w:r>
        <w:rPr>
          <w:b w:val="0"/>
          <w:i w:val="0"/>
          <w:color w:val="231F20"/>
          <w:sz w:val="22"/>
        </w:rPr>
        <w:t>opravy</w:t>
      </w:r>
      <w:r>
        <w:rPr>
          <w:b w:val="0"/>
          <w:i w:val="0"/>
          <w:color w:val="231F20"/>
          <w:spacing w:val="80"/>
          <w:sz w:val="22"/>
        </w:rPr>
        <w:t> </w:t>
      </w:r>
      <w:r>
        <w:rPr>
          <w:b w:val="0"/>
          <w:i w:val="0"/>
          <w:color w:val="231F20"/>
          <w:sz w:val="22"/>
        </w:rPr>
        <w:t>vozidla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zahraničí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prekročila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1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000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EUR;</w:t>
      </w:r>
    </w:p>
    <w:p>
      <w:pPr>
        <w:pStyle w:val="ListParagraph"/>
        <w:numPr>
          <w:ilvl w:val="1"/>
          <w:numId w:val="62"/>
        </w:numPr>
        <w:tabs>
          <w:tab w:pos="906" w:val="left" w:leader="none"/>
          <w:tab w:pos="908" w:val="left" w:leader="none"/>
        </w:tabs>
        <w:spacing w:line="218" w:lineRule="auto" w:before="0" w:after="0"/>
        <w:ind w:left="908" w:right="44" w:hanging="341"/>
        <w:jc w:val="both"/>
        <w:rPr>
          <w:sz w:val="21"/>
        </w:rPr>
      </w:pPr>
      <w:r>
        <w:rPr>
          <w:b w:val="0"/>
          <w:i w:val="0"/>
          <w:color w:val="231F20"/>
          <w:spacing w:val="-4"/>
          <w:sz w:val="22"/>
        </w:rPr>
        <w:t>ak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oprava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vozidla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nemôže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byť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dokončená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do </w:t>
      </w:r>
      <w:r>
        <w:rPr>
          <w:b w:val="0"/>
          <w:i w:val="0"/>
          <w:color w:val="231F20"/>
          <w:sz w:val="22"/>
        </w:rPr>
        <w:t>konca poistnej doby</w:t>
      </w:r>
    </w:p>
    <w:p>
      <w:pPr>
        <w:pStyle w:val="ListParagraph"/>
        <w:numPr>
          <w:ilvl w:val="0"/>
          <w:numId w:val="62"/>
        </w:numPr>
        <w:tabs>
          <w:tab w:pos="566" w:val="left" w:leader="none"/>
        </w:tabs>
        <w:spacing w:line="214" w:lineRule="exact" w:before="0" w:after="0"/>
        <w:ind w:left="566" w:right="0" w:hanging="452"/>
        <w:jc w:val="both"/>
        <w:rPr>
          <w:sz w:val="21"/>
        </w:rPr>
      </w:pPr>
      <w:r>
        <w:rPr>
          <w:b/>
          <w:i w:val="0"/>
          <w:color w:val="231F20"/>
          <w:sz w:val="24"/>
        </w:rPr>
        <w:t>Náklady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z w:val="24"/>
        </w:rPr>
        <w:t>na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z w:val="24"/>
        </w:rPr>
        <w:t>vyzdvihnutie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vozidla:</w:t>
      </w:r>
    </w:p>
    <w:p>
      <w:pPr>
        <w:pStyle w:val="BodyText"/>
        <w:spacing w:line="218" w:lineRule="auto" w:before="7"/>
        <w:ind w:left="908" w:right="42" w:hanging="341"/>
      </w:pPr>
      <w:r>
        <w:rPr>
          <w:b w:val="0"/>
          <w:i w:val="0"/>
          <w:color w:val="231F20"/>
          <w:sz w:val="22"/>
        </w:rPr>
        <w:t>–</w:t>
      </w:r>
      <w:r>
        <w:rPr>
          <w:b w:val="0"/>
          <w:i w:val="0"/>
          <w:color w:val="231F20"/>
          <w:spacing w:val="25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prípade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využitia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služby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náhradná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doprava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do </w:t>
      </w:r>
      <w:r>
        <w:rPr>
          <w:b w:val="0"/>
          <w:i w:val="0"/>
          <w:color w:val="231F20"/>
          <w:spacing w:val="-6"/>
          <w:sz w:val="22"/>
        </w:rPr>
        <w:t>cieľa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cesty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alebo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návrat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do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miesta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bydliska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pois-</w:t>
      </w:r>
      <w:r>
        <w:rPr>
          <w:b w:val="0"/>
          <w:i w:val="0"/>
          <w:color w:val="231F20"/>
          <w:sz w:val="22"/>
        </w:rPr>
        <w:t>teného v Slovenskej republike (v zmysle ods.3 c)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tohto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článku),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zorganizuje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a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uhradí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z w:val="22"/>
        </w:rPr>
        <w:t>náklad</w:t>
      </w:r>
      <w:r>
        <w:rPr>
          <w:b w:val="0"/>
          <w:i w:val="0"/>
          <w:color w:val="231F20"/>
          <w:sz w:val="22"/>
        </w:rPr>
        <w:t>y</w:t>
      </w:r>
      <w:r>
        <w:rPr>
          <w:b w:val="0"/>
          <w:i w:val="0"/>
          <w:color w:val="231F20"/>
          <w:sz w:val="22"/>
        </w:rPr>
        <w:t> na dopravu jednej poistenej osoby za účelom vyzdvihnutia vozidla po oprave.</w:t>
      </w:r>
    </w:p>
    <w:p>
      <w:pPr>
        <w:pStyle w:val="BodyText"/>
        <w:spacing w:line="231" w:lineRule="exact" w:before="204"/>
        <w:ind w:left="69" w:right="2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5</w:t>
      </w:r>
    </w:p>
    <w:p>
      <w:pPr>
        <w:pStyle w:val="Heading2"/>
        <w:ind w:left="69" w:right="3"/>
      </w:pPr>
      <w:r>
        <w:rPr>
          <w:b/>
          <w:i w:val="0"/>
          <w:color w:val="C5271C"/>
          <w:spacing w:val="-2"/>
          <w:sz w:val="24"/>
        </w:rPr>
        <w:t>Poistná</w:t>
      </w:r>
      <w:r>
        <w:rPr>
          <w:b/>
          <w:i w:val="0"/>
          <w:color w:val="C5271C"/>
          <w:spacing w:val="-3"/>
          <w:sz w:val="24"/>
        </w:rPr>
        <w:t> </w:t>
      </w:r>
      <w:r>
        <w:rPr>
          <w:b/>
          <w:i w:val="0"/>
          <w:color w:val="C5271C"/>
          <w:spacing w:val="-4"/>
          <w:sz w:val="24"/>
        </w:rPr>
        <w:t>suma</w:t>
      </w:r>
    </w:p>
    <w:p>
      <w:pPr>
        <w:pStyle w:val="BodyText"/>
        <w:spacing w:line="218" w:lineRule="auto" w:before="216"/>
        <w:ind w:left="69"/>
        <w:jc w:val="center"/>
      </w:pPr>
      <w:r>
        <w:rPr>
          <w:b w:val="0"/>
          <w:i w:val="0"/>
          <w:color w:val="231F20"/>
          <w:spacing w:val="-2"/>
          <w:sz w:val="22"/>
        </w:rPr>
        <w:t>Poistná</w:t>
      </w:r>
      <w:r>
        <w:rPr>
          <w:b w:val="0"/>
          <w:i w:val="0"/>
          <w:color w:val="231F20"/>
          <w:spacing w:val="-2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suma</w:t>
      </w:r>
      <w:r>
        <w:rPr>
          <w:b w:val="0"/>
          <w:i w:val="0"/>
          <w:color w:val="231F20"/>
          <w:spacing w:val="-2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</w:t>
      </w:r>
      <w:r>
        <w:rPr>
          <w:b w:val="0"/>
          <w:i w:val="0"/>
          <w:color w:val="231F20"/>
          <w:spacing w:val="-2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uvedená</w:t>
      </w:r>
      <w:r>
        <w:rPr>
          <w:b w:val="0"/>
          <w:i w:val="0"/>
          <w:color w:val="231F20"/>
          <w:spacing w:val="-2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2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príslušných</w:t>
      </w:r>
      <w:r>
        <w:rPr>
          <w:b w:val="0"/>
          <w:i w:val="0"/>
          <w:color w:val="231F20"/>
          <w:spacing w:val="-2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OPP</w:t>
      </w:r>
      <w:r>
        <w:rPr>
          <w:b w:val="0"/>
          <w:i w:val="0"/>
          <w:color w:val="231F20"/>
          <w:spacing w:val="-3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CP</w:t>
      </w:r>
      <w:r>
        <w:rPr>
          <w:b w:val="0"/>
          <w:i w:val="0"/>
          <w:color w:val="231F20"/>
          <w:spacing w:val="-3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19</w:t>
      </w:r>
      <w:r>
        <w:rPr>
          <w:b w:val="0"/>
          <w:i w:val="0"/>
          <w:color w:val="231F20"/>
          <w:spacing w:val="-2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</w:t>
      </w:r>
      <w:r>
        <w:rPr>
          <w:b w:val="0"/>
          <w:i w:val="0"/>
          <w:color w:val="231F20"/>
          <w:spacing w:val="-26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pred-stavuje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hornú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hranicu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plnenia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jednu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poistnú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udalosť.</w:t>
      </w:r>
    </w:p>
    <w:p>
      <w:pPr>
        <w:pStyle w:val="BodyText"/>
        <w:spacing w:line="231" w:lineRule="exact" w:before="203"/>
        <w:ind w:left="69" w:right="2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6</w:t>
      </w:r>
    </w:p>
    <w:p>
      <w:pPr>
        <w:pStyle w:val="Heading2"/>
        <w:ind w:left="69" w:right="2"/>
      </w:pPr>
      <w:r>
        <w:rPr>
          <w:b/>
          <w:i w:val="0"/>
          <w:color w:val="C5271C"/>
          <w:sz w:val="24"/>
        </w:rPr>
        <w:t>Povinnosti</w:t>
      </w:r>
      <w:r>
        <w:rPr>
          <w:b/>
          <w:i w:val="0"/>
          <w:color w:val="C5271C"/>
          <w:spacing w:val="-9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poisteného</w:t>
      </w:r>
    </w:p>
    <w:p>
      <w:pPr>
        <w:pStyle w:val="ListParagraph"/>
        <w:numPr>
          <w:ilvl w:val="0"/>
          <w:numId w:val="63"/>
        </w:numPr>
        <w:tabs>
          <w:tab w:pos="565" w:val="left" w:leader="none"/>
          <w:tab w:pos="567" w:val="left" w:leader="none"/>
        </w:tabs>
        <w:spacing w:line="218" w:lineRule="auto" w:before="216" w:after="0"/>
        <w:ind w:left="567" w:right="39" w:hanging="454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Aby</w:t>
      </w:r>
      <w:r>
        <w:rPr>
          <w:b w:val="0"/>
          <w:i w:val="0"/>
          <w:color w:val="231F20"/>
          <w:spacing w:val="29"/>
          <w:sz w:val="22"/>
        </w:rPr>
        <w:t> </w:t>
      </w:r>
      <w:r>
        <w:rPr>
          <w:b w:val="0"/>
          <w:i w:val="0"/>
          <w:color w:val="231F20"/>
          <w:sz w:val="22"/>
        </w:rPr>
        <w:t>vznikol</w:t>
      </w:r>
      <w:r>
        <w:rPr>
          <w:b w:val="0"/>
          <w:i w:val="0"/>
          <w:color w:val="231F20"/>
          <w:spacing w:val="29"/>
          <w:sz w:val="22"/>
        </w:rPr>
        <w:t> </w:t>
      </w:r>
      <w:r>
        <w:rPr>
          <w:b w:val="0"/>
          <w:i w:val="0"/>
          <w:color w:val="231F20"/>
          <w:sz w:val="22"/>
        </w:rPr>
        <w:t>nárok</w:t>
      </w:r>
      <w:r>
        <w:rPr>
          <w:b w:val="0"/>
          <w:i w:val="0"/>
          <w:color w:val="231F20"/>
          <w:spacing w:val="29"/>
          <w:sz w:val="22"/>
        </w:rPr>
        <w:t> </w:t>
      </w:r>
      <w:r>
        <w:rPr>
          <w:b w:val="0"/>
          <w:i w:val="0"/>
          <w:color w:val="231F20"/>
          <w:sz w:val="22"/>
        </w:rPr>
        <w:t>poisteného</w:t>
      </w:r>
      <w:r>
        <w:rPr>
          <w:b w:val="0"/>
          <w:i w:val="0"/>
          <w:color w:val="231F20"/>
          <w:spacing w:val="29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29"/>
          <w:sz w:val="22"/>
        </w:rPr>
        <w:t> </w:t>
      </w:r>
      <w:r>
        <w:rPr>
          <w:b w:val="0"/>
          <w:i w:val="0"/>
          <w:color w:val="231F20"/>
          <w:sz w:val="22"/>
        </w:rPr>
        <w:t>poistné</w:t>
      </w:r>
      <w:r>
        <w:rPr>
          <w:b w:val="0"/>
          <w:i w:val="0"/>
          <w:color w:val="231F20"/>
          <w:spacing w:val="29"/>
          <w:sz w:val="22"/>
        </w:rPr>
        <w:t> </w:t>
      </w:r>
      <w:r>
        <w:rPr>
          <w:b w:val="0"/>
          <w:i w:val="0"/>
          <w:color w:val="231F20"/>
          <w:sz w:val="22"/>
        </w:rPr>
        <w:t>plnenie </w:t>
      </w:r>
      <w:r>
        <w:rPr>
          <w:b w:val="0"/>
          <w:i w:val="0"/>
          <w:color w:val="231F20"/>
          <w:w w:val="90"/>
          <w:sz w:val="22"/>
        </w:rPr>
        <w:t>v</w:t>
      </w:r>
      <w:r>
        <w:rPr>
          <w:b w:val="0"/>
          <w:i w:val="0"/>
          <w:color w:val="231F20"/>
          <w:spacing w:val="-2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zmysle</w:t>
      </w:r>
      <w:r>
        <w:rPr>
          <w:b w:val="0"/>
          <w:i w:val="0"/>
          <w:color w:val="231F20"/>
          <w:spacing w:val="-2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čl.4</w:t>
      </w:r>
      <w:r>
        <w:rPr>
          <w:b w:val="0"/>
          <w:i w:val="0"/>
          <w:color w:val="231F20"/>
          <w:spacing w:val="-2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tejto</w:t>
      </w:r>
      <w:r>
        <w:rPr>
          <w:b w:val="0"/>
          <w:i w:val="0"/>
          <w:color w:val="231F20"/>
          <w:spacing w:val="-2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časti</w:t>
      </w:r>
      <w:r>
        <w:rPr>
          <w:b w:val="0"/>
          <w:i w:val="0"/>
          <w:color w:val="231F20"/>
          <w:spacing w:val="-2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VPP,</w:t>
      </w:r>
      <w:r>
        <w:rPr>
          <w:b w:val="0"/>
          <w:i w:val="0"/>
          <w:color w:val="231F20"/>
          <w:spacing w:val="-2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je</w:t>
      </w:r>
      <w:r>
        <w:rPr>
          <w:b w:val="0"/>
          <w:i w:val="0"/>
          <w:color w:val="231F20"/>
          <w:spacing w:val="-2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poistený</w:t>
      </w:r>
      <w:r>
        <w:rPr>
          <w:b w:val="0"/>
          <w:i w:val="0"/>
          <w:color w:val="231F20"/>
          <w:spacing w:val="-2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povinný</w:t>
      </w:r>
      <w:r>
        <w:rPr>
          <w:b w:val="0"/>
          <w:i w:val="0"/>
          <w:color w:val="231F20"/>
          <w:spacing w:val="-2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kon-</w:t>
      </w:r>
      <w:r>
        <w:rPr>
          <w:b w:val="0"/>
          <w:i w:val="0"/>
          <w:color w:val="231F20"/>
          <w:w w:val="85"/>
          <w:sz w:val="22"/>
        </w:rPr>
        <w:t>taktovať asistenčnú spoločnosť, v opačnom prípade </w:t>
      </w:r>
      <w:r>
        <w:rPr>
          <w:b w:val="0"/>
          <w:i w:val="0"/>
          <w:color w:val="231F20"/>
          <w:spacing w:val="-2"/>
          <w:sz w:val="22"/>
        </w:rPr>
        <w:t>zaniká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jeho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právo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poskytnutie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poistného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plnenia. </w:t>
      </w:r>
      <w:r>
        <w:rPr>
          <w:b w:val="0"/>
          <w:i w:val="0"/>
          <w:color w:val="231F20"/>
          <w:w w:val="90"/>
          <w:sz w:val="22"/>
        </w:rPr>
        <w:t>Ak sa s asistenčnou spoločnosťou preukázateľne </w:t>
      </w:r>
      <w:r>
        <w:rPr>
          <w:b w:val="0"/>
          <w:i w:val="0"/>
          <w:color w:val="231F20"/>
          <w:spacing w:val="-6"/>
          <w:sz w:val="22"/>
        </w:rPr>
        <w:t>nebolo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možné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spojiť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poistený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si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zabezpečí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asis-tenčné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služby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individuálne,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vykoná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poistený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úhradu </w:t>
      </w:r>
      <w:r>
        <w:rPr>
          <w:b w:val="0"/>
          <w:i w:val="0"/>
          <w:color w:val="231F20"/>
          <w:sz w:val="22"/>
        </w:rPr>
        <w:t>nákladov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za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tieto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služby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mieste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z w:val="22"/>
        </w:rPr>
        <w:t>dodávateľovi </w:t>
      </w:r>
      <w:r>
        <w:rPr>
          <w:b w:val="0"/>
          <w:i w:val="0"/>
          <w:color w:val="231F20"/>
          <w:spacing w:val="-4"/>
          <w:sz w:val="22"/>
        </w:rPr>
        <w:t>týchto</w:t>
      </w:r>
      <w:r>
        <w:rPr>
          <w:b w:val="0"/>
          <w:i w:val="0"/>
          <w:color w:val="231F20"/>
          <w:spacing w:val="-4"/>
          <w:sz w:val="22"/>
        </w:rPr>
        <w:t> služieb.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Asistenčná</w:t>
      </w:r>
      <w:r>
        <w:rPr>
          <w:b w:val="0"/>
          <w:i w:val="0"/>
          <w:color w:val="231F20"/>
          <w:spacing w:val="-4"/>
          <w:sz w:val="22"/>
        </w:rPr>
        <w:t> spoločnosť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následne </w:t>
      </w:r>
      <w:r>
        <w:rPr>
          <w:b w:val="0"/>
          <w:i w:val="0"/>
          <w:color w:val="231F20"/>
          <w:sz w:val="22"/>
        </w:rPr>
        <w:t>vykoná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úhradu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takýchto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nákladov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iba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takej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výške, v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akej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by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uhradila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rovnaké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služby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prostredníctvom </w:t>
      </w:r>
      <w:r>
        <w:rPr>
          <w:b w:val="0"/>
          <w:i w:val="0"/>
          <w:color w:val="231F20"/>
          <w:spacing w:val="-2"/>
          <w:sz w:val="22"/>
        </w:rPr>
        <w:t>jej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vlastnej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siete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dodávateľov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služieb.</w:t>
      </w:r>
    </w:p>
    <w:p>
      <w:pPr>
        <w:pStyle w:val="ListParagraph"/>
        <w:numPr>
          <w:ilvl w:val="0"/>
          <w:numId w:val="63"/>
        </w:numPr>
        <w:tabs>
          <w:tab w:pos="565" w:val="left" w:leader="none"/>
          <w:tab w:pos="567" w:val="left" w:leader="none"/>
        </w:tabs>
        <w:spacing w:line="218" w:lineRule="auto" w:before="3" w:after="0"/>
        <w:ind w:left="567" w:right="43" w:hanging="454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Pri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telefonickom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kontaktovaní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asistenčnej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spoloč-</w:t>
      </w:r>
      <w:r>
        <w:rPr>
          <w:b w:val="0"/>
          <w:i w:val="0"/>
          <w:color w:val="231F20"/>
          <w:spacing w:val="-4"/>
          <w:sz w:val="22"/>
        </w:rPr>
        <w:t>nosti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alebo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pri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akejkoľvek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inej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forme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spojenia,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ktorú</w:t>
      </w:r>
    </w:p>
    <w:p>
      <w:pPr>
        <w:pStyle w:val="BodyText"/>
        <w:spacing w:line="218" w:lineRule="auto" w:before="86"/>
        <w:ind w:right="109"/>
      </w:pPr>
      <w:r>
        <w:rPr>
          <w:b w:val="0"/>
          <w:i w:val="0"/>
          <w:sz w:val="22"/>
        </w:rPr>
        <w:br w:type="column"/>
      </w:r>
      <w:r>
        <w:rPr>
          <w:b w:val="0"/>
          <w:i w:val="0"/>
          <w:color w:val="231F20"/>
          <w:sz w:val="22"/>
        </w:rPr>
        <w:t>poistený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použije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pri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svojej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žiadosti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asistenčné služby,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uvedie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poistený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nasledujúce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z w:val="22"/>
        </w:rPr>
        <w:t>informácie:</w:t>
      </w:r>
    </w:p>
    <w:p>
      <w:pPr>
        <w:pStyle w:val="ListParagraph"/>
        <w:numPr>
          <w:ilvl w:val="1"/>
          <w:numId w:val="63"/>
        </w:numPr>
        <w:tabs>
          <w:tab w:pos="907" w:val="left" w:leader="none"/>
        </w:tabs>
        <w:spacing w:line="218" w:lineRule="auto" w:before="0" w:after="0"/>
        <w:ind w:left="907" w:right="109" w:hanging="341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meno a priezvisko, resp. rodné číslo, resp. . číslo </w:t>
      </w:r>
      <w:r>
        <w:rPr>
          <w:b w:val="0"/>
          <w:i w:val="0"/>
          <w:color w:val="231F20"/>
          <w:sz w:val="22"/>
        </w:rPr>
        <w:t>poistnej zmluvy (ak je k dispozícii)</w:t>
      </w:r>
    </w:p>
    <w:p>
      <w:pPr>
        <w:pStyle w:val="ListParagraph"/>
        <w:numPr>
          <w:ilvl w:val="1"/>
          <w:numId w:val="63"/>
        </w:numPr>
        <w:tabs>
          <w:tab w:pos="907" w:val="left" w:leader="none"/>
        </w:tabs>
        <w:spacing w:line="214" w:lineRule="exact" w:before="0" w:after="0"/>
        <w:ind w:left="907" w:right="0" w:hanging="340"/>
        <w:jc w:val="both"/>
        <w:rPr>
          <w:sz w:val="21"/>
        </w:rPr>
      </w:pPr>
      <w:r>
        <w:rPr>
          <w:b/>
          <w:i w:val="0"/>
          <w:color w:val="231F20"/>
          <w:sz w:val="24"/>
        </w:rPr>
        <w:t>ŠPZ</w:t>
      </w:r>
      <w:r>
        <w:rPr>
          <w:b/>
          <w:i w:val="0"/>
          <w:color w:val="231F20"/>
          <w:spacing w:val="-9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vozidla</w:t>
      </w:r>
    </w:p>
    <w:p>
      <w:pPr>
        <w:pStyle w:val="ListParagraph"/>
        <w:numPr>
          <w:ilvl w:val="1"/>
          <w:numId w:val="63"/>
        </w:numPr>
        <w:tabs>
          <w:tab w:pos="907" w:val="left" w:leader="none"/>
        </w:tabs>
        <w:spacing w:line="218" w:lineRule="auto" w:before="7" w:after="0"/>
        <w:ind w:left="907" w:right="109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miesto, kde sa vozidlo nachádza a </w:t>
      </w:r>
      <w:r>
        <w:rPr>
          <w:b w:val="0"/>
          <w:i w:val="0"/>
          <w:color w:val="231F20"/>
          <w:sz w:val="22"/>
        </w:rPr>
        <w:t>telefónne </w:t>
      </w:r>
      <w:r>
        <w:rPr>
          <w:b w:val="0"/>
          <w:i w:val="0"/>
          <w:color w:val="231F20"/>
          <w:spacing w:val="-2"/>
          <w:sz w:val="22"/>
        </w:rPr>
        <w:t>číslo,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ktorom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poistený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zastihnuteľný</w:t>
      </w:r>
    </w:p>
    <w:p>
      <w:pPr>
        <w:pStyle w:val="ListParagraph"/>
        <w:numPr>
          <w:ilvl w:val="1"/>
          <w:numId w:val="63"/>
        </w:numPr>
        <w:tabs>
          <w:tab w:pos="907" w:val="left" w:leader="none"/>
        </w:tabs>
        <w:spacing w:line="218" w:lineRule="auto" w:before="1" w:after="0"/>
        <w:ind w:left="907" w:right="112" w:hanging="341"/>
        <w:jc w:val="both"/>
        <w:rPr>
          <w:sz w:val="21"/>
        </w:rPr>
      </w:pPr>
      <w:r>
        <w:rPr>
          <w:b/>
          <w:i w:val="0"/>
          <w:color w:val="231F20"/>
          <w:spacing w:val="-4"/>
          <w:sz w:val="24"/>
        </w:rPr>
        <w:t>stručný</w:t>
      </w:r>
      <w:r>
        <w:rPr>
          <w:b/>
          <w:i w:val="0"/>
          <w:color w:val="231F20"/>
          <w:spacing w:val="-11"/>
          <w:sz w:val="24"/>
        </w:rPr>
        <w:t> </w:t>
      </w:r>
      <w:r>
        <w:rPr>
          <w:b/>
          <w:i w:val="0"/>
          <w:color w:val="231F20"/>
          <w:spacing w:val="-4"/>
          <w:sz w:val="24"/>
        </w:rPr>
        <w:t>popis</w:t>
      </w:r>
      <w:r>
        <w:rPr>
          <w:b/>
          <w:i w:val="0"/>
          <w:color w:val="231F20"/>
          <w:spacing w:val="-11"/>
          <w:sz w:val="24"/>
        </w:rPr>
        <w:t> </w:t>
      </w:r>
      <w:r>
        <w:rPr>
          <w:b/>
          <w:i w:val="0"/>
          <w:color w:val="231F20"/>
          <w:spacing w:val="-4"/>
          <w:sz w:val="24"/>
        </w:rPr>
        <w:t>problému</w:t>
      </w:r>
      <w:r>
        <w:rPr>
          <w:b/>
          <w:i w:val="0"/>
          <w:color w:val="231F20"/>
          <w:spacing w:val="-10"/>
          <w:sz w:val="24"/>
        </w:rPr>
        <w:t> </w:t>
      </w:r>
      <w:r>
        <w:rPr>
          <w:b/>
          <w:i w:val="0"/>
          <w:color w:val="231F20"/>
          <w:spacing w:val="-4"/>
          <w:sz w:val="24"/>
        </w:rPr>
        <w:t>a</w:t>
      </w:r>
      <w:r>
        <w:rPr>
          <w:b/>
          <w:i w:val="0"/>
          <w:color w:val="231F20"/>
          <w:spacing w:val="-11"/>
          <w:sz w:val="24"/>
        </w:rPr>
        <w:t> </w:t>
      </w:r>
      <w:r>
        <w:rPr>
          <w:b/>
          <w:i w:val="0"/>
          <w:color w:val="231F20"/>
          <w:spacing w:val="-4"/>
          <w:sz w:val="24"/>
        </w:rPr>
        <w:t>povahy</w:t>
      </w:r>
      <w:r>
        <w:rPr>
          <w:b/>
          <w:i w:val="0"/>
          <w:color w:val="231F20"/>
          <w:spacing w:val="-10"/>
          <w:sz w:val="24"/>
        </w:rPr>
        <w:t> </w:t>
      </w:r>
      <w:r>
        <w:rPr>
          <w:b/>
          <w:i w:val="0"/>
          <w:color w:val="231F20"/>
          <w:spacing w:val="-4"/>
          <w:sz w:val="24"/>
        </w:rPr>
        <w:t>požadovanej </w:t>
      </w:r>
      <w:r>
        <w:rPr>
          <w:b/>
          <w:i w:val="0"/>
          <w:color w:val="231F20"/>
          <w:spacing w:val="-2"/>
          <w:sz w:val="24"/>
        </w:rPr>
        <w:t>asistenčnej</w:t>
      </w:r>
      <w:r>
        <w:rPr>
          <w:b/>
          <w:i w:val="0"/>
          <w:color w:val="231F20"/>
          <w:spacing w:val="-13"/>
          <w:sz w:val="24"/>
        </w:rPr>
        <w:t> </w:t>
      </w:r>
      <w:r>
        <w:rPr>
          <w:b/>
          <w:i w:val="0"/>
          <w:color w:val="231F20"/>
          <w:spacing w:val="-2"/>
          <w:sz w:val="24"/>
        </w:rPr>
        <w:t>služby</w:t>
      </w:r>
    </w:p>
    <w:p>
      <w:pPr>
        <w:pStyle w:val="ListParagraph"/>
        <w:numPr>
          <w:ilvl w:val="1"/>
          <w:numId w:val="63"/>
        </w:numPr>
        <w:tabs>
          <w:tab w:pos="907" w:val="left" w:leader="none"/>
        </w:tabs>
        <w:spacing w:line="218" w:lineRule="auto" w:before="0" w:after="0"/>
        <w:ind w:left="907" w:right="112" w:hanging="341"/>
        <w:jc w:val="both"/>
        <w:rPr>
          <w:sz w:val="21"/>
        </w:rPr>
      </w:pPr>
      <w:r>
        <w:rPr>
          <w:b w:val="0"/>
          <w:i w:val="0"/>
          <w:color w:val="231F20"/>
          <w:spacing w:val="-4"/>
          <w:sz w:val="22"/>
        </w:rPr>
        <w:t>uvedie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všetky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informácie,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ktoré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ho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operátor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asi-</w:t>
      </w:r>
      <w:r>
        <w:rPr>
          <w:b w:val="0"/>
          <w:i w:val="0"/>
          <w:color w:val="231F20"/>
          <w:w w:val="90"/>
          <w:sz w:val="22"/>
        </w:rPr>
        <w:t>stenčnej spoločnosti požiada, aby tak umožnil </w:t>
      </w:r>
      <w:r>
        <w:rPr>
          <w:b w:val="0"/>
          <w:i w:val="0"/>
          <w:color w:val="231F20"/>
          <w:spacing w:val="-6"/>
          <w:sz w:val="22"/>
        </w:rPr>
        <w:t>zásahovému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vozidlu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čo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najrýchlejšiu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dopravu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na </w:t>
      </w:r>
      <w:r>
        <w:rPr>
          <w:b w:val="0"/>
          <w:i w:val="0"/>
          <w:color w:val="231F20"/>
          <w:sz w:val="22"/>
        </w:rPr>
        <w:t>miesto asistenčnej udalosti.</w:t>
      </w:r>
    </w:p>
    <w:p>
      <w:pPr>
        <w:pStyle w:val="BodyText"/>
        <w:spacing w:line="218" w:lineRule="auto" w:before="1"/>
        <w:ind w:left="114" w:right="106"/>
      </w:pPr>
      <w:r>
        <w:rPr>
          <w:b w:val="0"/>
          <w:i w:val="0"/>
          <w:color w:val="231F20"/>
          <w:sz w:val="22"/>
        </w:rPr>
        <w:t>Ak poistený neuvedie požadované informácie, resp. uvedie neúplné informácie, ktoré by asistenčnej spo-</w:t>
      </w:r>
      <w:r>
        <w:rPr>
          <w:b w:val="0"/>
          <w:i w:val="0"/>
          <w:color w:val="231F20"/>
          <w:spacing w:val="-4"/>
          <w:sz w:val="22"/>
        </w:rPr>
        <w:t>ločnosti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nedovolili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overiť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nárok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na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poistné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plnenie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alebo </w:t>
      </w:r>
      <w:r>
        <w:rPr>
          <w:b w:val="0"/>
          <w:i w:val="0"/>
          <w:color w:val="231F20"/>
          <w:w w:val="90"/>
          <w:sz w:val="22"/>
        </w:rPr>
        <w:t>zabezpečiť asistenčné služby podľa rozsahu zmluvy, </w:t>
      </w:r>
      <w:r>
        <w:rPr>
          <w:b w:val="0"/>
          <w:i w:val="0"/>
          <w:color w:val="231F20"/>
          <w:spacing w:val="-8"/>
          <w:sz w:val="22"/>
        </w:rPr>
        <w:t>vykoná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asistenčná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spoločnosť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nutné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kroky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na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odstráne-</w:t>
      </w:r>
      <w:r>
        <w:rPr>
          <w:b w:val="0"/>
          <w:i w:val="0"/>
          <w:color w:val="231F20"/>
          <w:w w:val="90"/>
          <w:sz w:val="22"/>
        </w:rPr>
        <w:t>nie dôvodov, ktoré poistenému bránia pokračovať v ceste, </w:t>
      </w:r>
      <w:r>
        <w:rPr>
          <w:b w:val="0"/>
          <w:i w:val="0"/>
          <w:color w:val="231F20"/>
          <w:sz w:val="22"/>
        </w:rPr>
        <w:t>avšak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náklady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dodávateľom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týchto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služieb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je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z w:val="22"/>
        </w:rPr>
        <w:t>povinný uhradiť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poistený.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Až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po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overení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nároku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poisteného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na </w:t>
      </w:r>
      <w:r>
        <w:rPr>
          <w:b w:val="0"/>
          <w:i w:val="0"/>
          <w:color w:val="231F20"/>
          <w:spacing w:val="-6"/>
          <w:sz w:val="22"/>
        </w:rPr>
        <w:t>asistenčné služby v plnom rozsahu, budú mu jeho vyna-</w:t>
      </w:r>
      <w:r>
        <w:rPr>
          <w:b w:val="0"/>
          <w:i w:val="0"/>
          <w:color w:val="231F20"/>
          <w:sz w:val="22"/>
        </w:rPr>
        <w:t>ložené náklady uhradené.</w:t>
      </w:r>
    </w:p>
    <w:p>
      <w:pPr>
        <w:pStyle w:val="BodyText"/>
        <w:spacing w:line="231" w:lineRule="exact" w:before="205"/>
        <w:ind w:left="0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7</w:t>
      </w:r>
    </w:p>
    <w:p>
      <w:pPr>
        <w:pStyle w:val="Heading2"/>
      </w:pPr>
      <w:r>
        <w:rPr>
          <w:b/>
          <w:i w:val="0"/>
          <w:color w:val="C5271C"/>
          <w:sz w:val="24"/>
        </w:rPr>
        <w:t>Výluky</w:t>
      </w:r>
      <w:r>
        <w:rPr>
          <w:b/>
          <w:i w:val="0"/>
          <w:color w:val="C5271C"/>
          <w:spacing w:val="-12"/>
          <w:sz w:val="24"/>
        </w:rPr>
        <w:t> </w:t>
      </w:r>
      <w:r>
        <w:rPr>
          <w:b/>
          <w:i w:val="0"/>
          <w:color w:val="C5271C"/>
          <w:sz w:val="24"/>
        </w:rPr>
        <w:t>z</w:t>
      </w:r>
      <w:r>
        <w:rPr>
          <w:b/>
          <w:i w:val="0"/>
          <w:color w:val="C5271C"/>
          <w:spacing w:val="-11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poistenia</w:t>
      </w:r>
    </w:p>
    <w:p>
      <w:pPr>
        <w:pStyle w:val="BodyText"/>
        <w:spacing w:line="218" w:lineRule="auto" w:before="216"/>
        <w:ind w:left="114" w:right="111"/>
      </w:pPr>
      <w:r>
        <w:rPr>
          <w:b w:val="0"/>
          <w:i w:val="0"/>
          <w:color w:val="231F20"/>
          <w:w w:val="90"/>
          <w:sz w:val="22"/>
        </w:rPr>
        <w:t>Okrem výluk uvedených v Časti I, čl.9 týchto VPP</w:t>
      </w:r>
      <w:r>
        <w:rPr>
          <w:b w:val="0"/>
          <w:i w:val="0"/>
          <w:color w:val="231F20"/>
          <w:spacing w:val="-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sa nárok </w:t>
      </w:r>
      <w:r>
        <w:rPr>
          <w:b w:val="0"/>
          <w:i w:val="0"/>
          <w:color w:val="231F20"/>
          <w:sz w:val="22"/>
        </w:rPr>
        <w:t>na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poistné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plnenie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nevzťahuje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na:</w:t>
      </w:r>
    </w:p>
    <w:p>
      <w:pPr>
        <w:pStyle w:val="ListParagraph"/>
        <w:numPr>
          <w:ilvl w:val="0"/>
          <w:numId w:val="64"/>
        </w:numPr>
        <w:tabs>
          <w:tab w:pos="905" w:val="left" w:leader="none"/>
          <w:tab w:pos="907" w:val="left" w:leader="none"/>
        </w:tabs>
        <w:spacing w:line="218" w:lineRule="auto" w:before="1" w:after="0"/>
        <w:ind w:left="907" w:right="111" w:hanging="341"/>
        <w:jc w:val="both"/>
        <w:rPr>
          <w:sz w:val="21"/>
        </w:rPr>
      </w:pPr>
      <w:r>
        <w:rPr>
          <w:b w:val="0"/>
          <w:i w:val="0"/>
          <w:color w:val="231F20"/>
          <w:sz w:val="22"/>
        </w:rPr>
        <w:t>vozidlo,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ktoré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bolo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riadené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osobou,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ktorá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nie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z w:val="22"/>
        </w:rPr>
        <w:t>je </w:t>
      </w:r>
      <w:r>
        <w:rPr>
          <w:b w:val="0"/>
          <w:i w:val="0"/>
          <w:color w:val="231F20"/>
          <w:w w:val="90"/>
          <w:sz w:val="22"/>
        </w:rPr>
        <w:t>držiteľom</w:t>
      </w:r>
      <w:r>
        <w:rPr>
          <w:b w:val="0"/>
          <w:i w:val="0"/>
          <w:color w:val="231F20"/>
          <w:spacing w:val="-11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platného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vodičského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oprávnenia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vyda-</w:t>
      </w:r>
      <w:r>
        <w:rPr>
          <w:b w:val="0"/>
          <w:i w:val="0"/>
          <w:color w:val="231F20"/>
          <w:sz w:val="22"/>
        </w:rPr>
        <w:t>ného príslušným orgánom;</w:t>
      </w:r>
    </w:p>
    <w:p>
      <w:pPr>
        <w:pStyle w:val="ListParagraph"/>
        <w:numPr>
          <w:ilvl w:val="0"/>
          <w:numId w:val="64"/>
        </w:numPr>
        <w:tabs>
          <w:tab w:pos="905" w:val="left" w:leader="none"/>
          <w:tab w:pos="907" w:val="left" w:leader="none"/>
        </w:tabs>
        <w:spacing w:line="218" w:lineRule="auto" w:before="1" w:after="0"/>
        <w:ind w:left="907" w:right="109" w:hanging="341"/>
        <w:jc w:val="both"/>
        <w:rPr>
          <w:sz w:val="21"/>
        </w:rPr>
      </w:pPr>
      <w:r>
        <w:rPr>
          <w:b w:val="0"/>
          <w:i w:val="0"/>
          <w:color w:val="231F20"/>
          <w:spacing w:val="-4"/>
          <w:sz w:val="22"/>
        </w:rPr>
        <w:t>akúkoľvek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škodu,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ktorá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vznikla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okamihu,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keď </w:t>
      </w:r>
      <w:r>
        <w:rPr>
          <w:b w:val="0"/>
          <w:i w:val="0"/>
          <w:color w:val="231F20"/>
          <w:sz w:val="22"/>
        </w:rPr>
        <w:t>bolo vozidlo obsadené nedovolene vysokým </w:t>
      </w:r>
      <w:r>
        <w:rPr>
          <w:b w:val="0"/>
          <w:i w:val="0"/>
          <w:color w:val="231F20"/>
          <w:spacing w:val="-8"/>
          <w:sz w:val="22"/>
        </w:rPr>
        <w:t>počtom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cestujúcich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alebo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zaťažené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nad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hmot-</w:t>
      </w:r>
      <w:r>
        <w:rPr>
          <w:b w:val="0"/>
          <w:i w:val="0"/>
          <w:color w:val="231F20"/>
          <w:sz w:val="22"/>
        </w:rPr>
        <w:t>nostný limit určený výrobcom;</w:t>
      </w:r>
    </w:p>
    <w:p>
      <w:pPr>
        <w:pStyle w:val="ListParagraph"/>
        <w:numPr>
          <w:ilvl w:val="0"/>
          <w:numId w:val="64"/>
        </w:numPr>
        <w:tabs>
          <w:tab w:pos="905" w:val="left" w:leader="none"/>
          <w:tab w:pos="907" w:val="left" w:leader="none"/>
        </w:tabs>
        <w:spacing w:line="218" w:lineRule="auto" w:before="1" w:after="0"/>
        <w:ind w:left="907" w:right="106" w:hanging="341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vozidlo,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ktoré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bolo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pri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nastúpení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cestu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stave </w:t>
      </w:r>
      <w:r>
        <w:rPr>
          <w:b w:val="0"/>
          <w:i w:val="0"/>
          <w:color w:val="231F20"/>
          <w:sz w:val="22"/>
        </w:rPr>
        <w:t>nespôsobilom na cestnú prevádzku a/alebo neprechádzalo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pravidelnou</w:t>
      </w:r>
      <w:r>
        <w:rPr>
          <w:b w:val="0"/>
          <w:i w:val="0"/>
          <w:color w:val="231F20"/>
          <w:spacing w:val="-15"/>
          <w:sz w:val="22"/>
        </w:rPr>
        <w:t> </w:t>
      </w:r>
      <w:r>
        <w:rPr>
          <w:b w:val="0"/>
          <w:i w:val="0"/>
          <w:color w:val="231F20"/>
          <w:sz w:val="22"/>
        </w:rPr>
        <w:t>servisnou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údržbou podľa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pokynu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z w:val="22"/>
        </w:rPr>
        <w:t>výrobcu;</w:t>
      </w:r>
    </w:p>
    <w:p>
      <w:pPr>
        <w:pStyle w:val="ListParagraph"/>
        <w:numPr>
          <w:ilvl w:val="0"/>
          <w:numId w:val="64"/>
        </w:numPr>
        <w:tabs>
          <w:tab w:pos="905" w:val="left" w:leader="none"/>
          <w:tab w:pos="907" w:val="left" w:leader="none"/>
        </w:tabs>
        <w:spacing w:line="218" w:lineRule="auto" w:before="1" w:after="0"/>
        <w:ind w:left="907" w:right="112" w:hanging="341"/>
        <w:jc w:val="both"/>
        <w:rPr>
          <w:sz w:val="21"/>
        </w:rPr>
      </w:pPr>
      <w:r>
        <w:rPr>
          <w:b w:val="0"/>
          <w:i w:val="0"/>
          <w:color w:val="231F20"/>
          <w:spacing w:val="-2"/>
          <w:sz w:val="22"/>
        </w:rPr>
        <w:t>škody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vzniknuté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dôsledku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použitia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vozidla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 </w:t>
      </w:r>
      <w:r>
        <w:rPr>
          <w:b w:val="0"/>
          <w:i w:val="0"/>
          <w:color w:val="231F20"/>
          <w:spacing w:val="-8"/>
          <w:sz w:val="22"/>
        </w:rPr>
        <w:t>motoristickú súťaž akéhokoľvek druhu.</w:t>
      </w:r>
    </w:p>
    <w:p>
      <w:pPr>
        <w:pStyle w:val="ListParagraph"/>
        <w:spacing w:after="0" w:line="218" w:lineRule="auto"/>
        <w:jc w:val="both"/>
        <w:rPr>
          <w:sz w:val="21"/>
        </w:rPr>
        <w:sectPr>
          <w:pgSz w:w="11910" w:h="16840"/>
          <w:pgMar w:header="0" w:footer="400" w:top="380" w:bottom="600" w:left="566" w:right="566"/>
          <w:cols w:num="2" w:equalWidth="0">
            <w:col w:w="5315" w:space="78"/>
            <w:col w:w="5385"/>
          </w:cols>
        </w:sectPr>
      </w:pPr>
    </w:p>
    <w:p>
      <w:pPr>
        <w:pStyle w:val="BodyText"/>
        <w:spacing w:before="33"/>
        <w:ind w:left="0"/>
        <w:jc w:val="left"/>
        <w:rPr>
          <w:sz w:val="30"/>
        </w:rPr>
      </w:pPr>
    </w:p>
    <w:p>
      <w:pPr>
        <w:pStyle w:val="Heading1"/>
        <w:tabs>
          <w:tab w:pos="397" w:val="left" w:leader="none"/>
          <w:tab w:pos="10659" w:val="left" w:leader="none"/>
        </w:tabs>
      </w:pPr>
      <w:r>
        <w:rPr>
          <w:rFonts w:ascii="Times New Roman" w:hAnsi="Times New Roman"/>
          <w:b/>
          <w:i w:val="0"/>
          <w:color w:val="FFFFFF"/>
          <w:sz w:val="28"/>
          <w:shd w:fill="C5271C" w:color="auto" w:val="clear"/>
        </w:rPr>
        <w:tab/>
      </w:r>
      <w:r>
        <w:rPr>
          <w:b/>
          <w:i w:val="0"/>
          <w:color w:val="FFFFFF"/>
          <w:w w:val="85"/>
          <w:sz w:val="28"/>
          <w:shd w:fill="C5271C" w:color="auto" w:val="clear"/>
        </w:rPr>
        <w:t>Časť</w:t>
      </w:r>
      <w:r>
        <w:rPr>
          <w:b/>
          <w:i w:val="0"/>
          <w:color w:val="FFFFFF"/>
          <w:spacing w:val="-1"/>
          <w:w w:val="85"/>
          <w:sz w:val="28"/>
          <w:shd w:fill="C5271C" w:color="auto" w:val="clear"/>
        </w:rPr>
        <w:t> </w:t>
      </w:r>
      <w:r>
        <w:rPr>
          <w:b/>
          <w:i w:val="0"/>
          <w:color w:val="FFFFFF"/>
          <w:w w:val="85"/>
          <w:sz w:val="28"/>
          <w:shd w:fill="C5271C" w:color="auto" w:val="clear"/>
        </w:rPr>
        <w:t>X.</w:t>
      </w:r>
      <w:r>
        <w:rPr>
          <w:b/>
          <w:i w:val="0"/>
          <w:color w:val="FFFFFF"/>
          <w:spacing w:val="-17"/>
          <w:w w:val="85"/>
          <w:sz w:val="28"/>
          <w:shd w:fill="C5271C" w:color="auto" w:val="clear"/>
        </w:rPr>
        <w:t> </w:t>
      </w:r>
      <w:r>
        <w:rPr>
          <w:b/>
          <w:i w:val="0"/>
          <w:color w:val="FFFFFF"/>
          <w:w w:val="85"/>
          <w:sz w:val="28"/>
          <w:shd w:fill="C5271C" w:color="auto" w:val="clear"/>
        </w:rPr>
        <w:t>Asistenčné</w:t>
      </w:r>
      <w:r>
        <w:rPr>
          <w:b/>
          <w:i w:val="0"/>
          <w:color w:val="FFFFFF"/>
          <w:spacing w:val="-1"/>
          <w:w w:val="85"/>
          <w:sz w:val="28"/>
          <w:shd w:fill="C5271C" w:color="auto" w:val="clear"/>
        </w:rPr>
        <w:t> </w:t>
      </w:r>
      <w:r>
        <w:rPr>
          <w:b/>
          <w:i w:val="0"/>
          <w:color w:val="FFFFFF"/>
          <w:w w:val="85"/>
          <w:sz w:val="28"/>
          <w:shd w:fill="C5271C" w:color="auto" w:val="clear"/>
        </w:rPr>
        <w:t>služby</w:t>
      </w:r>
      <w:r>
        <w:rPr>
          <w:b/>
          <w:i w:val="0"/>
          <w:color w:val="FFFFFF"/>
          <w:spacing w:val="-12"/>
          <w:sz w:val="28"/>
          <w:shd w:fill="C5271C" w:color="auto" w:val="clear"/>
        </w:rPr>
        <w:t> </w:t>
      </w:r>
      <w:r>
        <w:rPr>
          <w:b/>
          <w:i w:val="0"/>
          <w:color w:val="FFFFFF"/>
          <w:w w:val="85"/>
          <w:sz w:val="28"/>
          <w:shd w:fill="C5271C" w:color="auto" w:val="clear"/>
        </w:rPr>
        <w:t>–</w:t>
      </w:r>
      <w:r>
        <w:rPr>
          <w:b/>
          <w:i w:val="0"/>
          <w:color w:val="FFFFFF"/>
          <w:spacing w:val="-1"/>
          <w:w w:val="85"/>
          <w:sz w:val="28"/>
          <w:shd w:fill="C5271C" w:color="auto" w:val="clear"/>
        </w:rPr>
        <w:t> </w:t>
      </w:r>
      <w:r>
        <w:rPr>
          <w:b/>
          <w:i w:val="0"/>
          <w:color w:val="FFFFFF"/>
          <w:spacing w:val="-2"/>
          <w:w w:val="85"/>
          <w:sz w:val="28"/>
          <w:shd w:fill="C5271C" w:color="auto" w:val="clear"/>
        </w:rPr>
        <w:t>nadštandard</w:t>
      </w:r>
      <w:r>
        <w:rPr>
          <w:b/>
          <w:i w:val="0"/>
          <w:color w:val="FFFFFF"/>
          <w:sz w:val="28"/>
          <w:shd w:fill="C5271C" w:color="auto" w:val="clear"/>
        </w:rPr>
        <w:tab/>
      </w:r>
    </w:p>
    <w:p>
      <w:pPr>
        <w:pStyle w:val="Heading1"/>
        <w:spacing w:after="0"/>
        <w:sectPr>
          <w:type w:val="continuous"/>
          <w:pgSz w:w="11910" w:h="16840"/>
          <w:pgMar w:header="0" w:footer="400" w:top="400" w:bottom="600" w:left="566" w:right="566"/>
        </w:sectPr>
      </w:pPr>
    </w:p>
    <w:p>
      <w:pPr>
        <w:pStyle w:val="BodyText"/>
        <w:spacing w:line="231" w:lineRule="exact" w:before="180"/>
        <w:ind w:left="71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1</w:t>
      </w:r>
    </w:p>
    <w:p>
      <w:pPr>
        <w:pStyle w:val="Heading2"/>
        <w:ind w:left="71"/>
      </w:pPr>
      <w:r>
        <w:rPr>
          <w:b/>
          <w:i w:val="0"/>
          <w:color w:val="C5271C"/>
          <w:spacing w:val="-2"/>
          <w:sz w:val="24"/>
        </w:rPr>
        <w:t>Poistná</w:t>
      </w:r>
      <w:r>
        <w:rPr>
          <w:b/>
          <w:i w:val="0"/>
          <w:color w:val="C5271C"/>
          <w:spacing w:val="-3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udalosť</w:t>
      </w:r>
    </w:p>
    <w:p>
      <w:pPr>
        <w:pStyle w:val="BodyText"/>
        <w:spacing w:line="218" w:lineRule="auto" w:before="216"/>
        <w:ind w:left="114" w:right="40"/>
      </w:pPr>
      <w:r>
        <w:rPr>
          <w:b w:val="0"/>
          <w:i w:val="0"/>
          <w:color w:val="231F20"/>
          <w:spacing w:val="-6"/>
          <w:sz w:val="22"/>
        </w:rPr>
        <w:t>Poistná udalosť nastane, ak poistenému hrozí uväznenie </w:t>
      </w:r>
      <w:r>
        <w:rPr>
          <w:b w:val="0"/>
          <w:i w:val="0"/>
          <w:color w:val="231F20"/>
          <w:sz w:val="22"/>
        </w:rPr>
        <w:t>alebo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bol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vzatý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do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väzby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v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zahraničí.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Za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zahraničie</w:t>
      </w:r>
      <w:r>
        <w:rPr>
          <w:b w:val="0"/>
          <w:i w:val="0"/>
          <w:color w:val="231F20"/>
          <w:spacing w:val="-14"/>
          <w:sz w:val="22"/>
        </w:rPr>
        <w:t> </w:t>
      </w:r>
      <w:r>
        <w:rPr>
          <w:b w:val="0"/>
          <w:i w:val="0"/>
          <w:color w:val="231F20"/>
          <w:sz w:val="22"/>
        </w:rPr>
        <w:t>sa </w:t>
      </w:r>
      <w:r>
        <w:rPr>
          <w:b w:val="0"/>
          <w:i w:val="0"/>
          <w:color w:val="231F20"/>
          <w:w w:val="90"/>
          <w:sz w:val="22"/>
        </w:rPr>
        <w:t>na účely tejto časti VPP nepovažuje Slovenská republika </w:t>
      </w:r>
      <w:r>
        <w:rPr>
          <w:b w:val="0"/>
          <w:i w:val="0"/>
          <w:color w:val="231F20"/>
          <w:sz w:val="22"/>
        </w:rPr>
        <w:t>a krajina, v ktorej má poistený svoje trvalé bydlisko.</w:t>
      </w:r>
    </w:p>
    <w:p>
      <w:pPr>
        <w:pStyle w:val="BodyText"/>
        <w:spacing w:line="218" w:lineRule="auto" w:before="221"/>
        <w:ind w:left="114" w:right="42"/>
      </w:pPr>
      <w:r>
        <w:rPr>
          <w:b w:val="0"/>
          <w:i w:val="0"/>
          <w:color w:val="231F20"/>
          <w:spacing w:val="-2"/>
          <w:w w:val="90"/>
          <w:sz w:val="22"/>
        </w:rPr>
        <w:t>Poisťovateľ poskytne asistenčné služby (poistné plnenie) </w:t>
      </w:r>
      <w:r>
        <w:rPr>
          <w:b w:val="0"/>
          <w:i w:val="0"/>
          <w:color w:val="231F20"/>
          <w:sz w:val="22"/>
        </w:rPr>
        <w:t>na základe požiadavky poisteného.</w:t>
      </w:r>
    </w:p>
    <w:p>
      <w:pPr>
        <w:pStyle w:val="BodyText"/>
        <w:spacing w:line="231" w:lineRule="exact" w:before="202"/>
        <w:ind w:left="71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2</w:t>
      </w:r>
    </w:p>
    <w:p>
      <w:pPr>
        <w:pStyle w:val="Heading2"/>
        <w:ind w:left="71" w:right="1"/>
      </w:pPr>
      <w:r>
        <w:rPr>
          <w:b/>
          <w:i w:val="0"/>
          <w:color w:val="C5271C"/>
          <w:sz w:val="24"/>
        </w:rPr>
        <w:t>Poistné</w:t>
      </w:r>
      <w:r>
        <w:rPr>
          <w:b/>
          <w:i w:val="0"/>
          <w:color w:val="C5271C"/>
          <w:spacing w:val="-14"/>
          <w:sz w:val="24"/>
        </w:rPr>
        <w:t> </w:t>
      </w:r>
      <w:r>
        <w:rPr>
          <w:b/>
          <w:i w:val="0"/>
          <w:color w:val="C5271C"/>
          <w:sz w:val="24"/>
        </w:rPr>
        <w:t>plnenie</w:t>
      </w:r>
      <w:r>
        <w:rPr>
          <w:b/>
          <w:i w:val="0"/>
          <w:color w:val="C5271C"/>
          <w:spacing w:val="-12"/>
          <w:sz w:val="24"/>
        </w:rPr>
        <w:t> </w:t>
      </w:r>
      <w:r>
        <w:rPr>
          <w:b/>
          <w:i w:val="0"/>
          <w:color w:val="C5271C"/>
          <w:sz w:val="24"/>
        </w:rPr>
        <w:t>a</w:t>
      </w:r>
      <w:r>
        <w:rPr>
          <w:b/>
          <w:i w:val="0"/>
          <w:color w:val="C5271C"/>
          <w:spacing w:val="-12"/>
          <w:sz w:val="24"/>
        </w:rPr>
        <w:t> </w:t>
      </w:r>
      <w:r>
        <w:rPr>
          <w:b/>
          <w:i w:val="0"/>
          <w:color w:val="C5271C"/>
          <w:sz w:val="24"/>
        </w:rPr>
        <w:t>rozsah</w:t>
      </w:r>
      <w:r>
        <w:rPr>
          <w:b/>
          <w:i w:val="0"/>
          <w:color w:val="C5271C"/>
          <w:spacing w:val="-12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poistenia</w:t>
      </w:r>
    </w:p>
    <w:p>
      <w:pPr>
        <w:pStyle w:val="BodyText"/>
        <w:spacing w:line="218" w:lineRule="auto" w:before="217"/>
        <w:ind w:left="114" w:right="38"/>
      </w:pPr>
      <w:r>
        <w:rPr>
          <w:b/>
          <w:i w:val="0"/>
          <w:color w:val="231F20"/>
          <w:w w:val="90"/>
          <w:sz w:val="24"/>
        </w:rPr>
        <w:t>Poisťovateľ,</w:t>
      </w:r>
      <w:r>
        <w:rPr>
          <w:b/>
          <w:i w:val="0"/>
          <w:color w:val="231F20"/>
          <w:w w:val="90"/>
          <w:sz w:val="24"/>
        </w:rPr>
        <w:t> resp.</w:t>
      </w:r>
      <w:r>
        <w:rPr>
          <w:b/>
          <w:i w:val="0"/>
          <w:color w:val="231F20"/>
          <w:w w:val="90"/>
          <w:sz w:val="24"/>
        </w:rPr>
        <w:t> zahraničný</w:t>
      </w:r>
      <w:r>
        <w:rPr>
          <w:b/>
          <w:i w:val="0"/>
          <w:color w:val="231F20"/>
          <w:w w:val="90"/>
          <w:sz w:val="24"/>
        </w:rPr>
        <w:t> zástupca</w:t>
      </w:r>
      <w:r>
        <w:rPr>
          <w:b/>
          <w:i w:val="0"/>
          <w:color w:val="231F20"/>
          <w:w w:val="90"/>
          <w:sz w:val="24"/>
        </w:rPr>
        <w:t> poisťovateľa </w:t>
      </w:r>
      <w:r>
        <w:rPr>
          <w:b/>
          <w:i w:val="0"/>
          <w:color w:val="231F20"/>
          <w:sz w:val="24"/>
        </w:rPr>
        <w:t>poskytne poistenému:</w:t>
      </w:r>
    </w:p>
    <w:p>
      <w:pPr>
        <w:pStyle w:val="ListParagraph"/>
        <w:numPr>
          <w:ilvl w:val="0"/>
          <w:numId w:val="65"/>
        </w:numPr>
        <w:tabs>
          <w:tab w:pos="906" w:val="left" w:leader="none"/>
          <w:tab w:pos="908" w:val="left" w:leader="none"/>
        </w:tabs>
        <w:spacing w:line="218" w:lineRule="auto" w:before="0" w:after="0"/>
        <w:ind w:left="908" w:right="40" w:hanging="341"/>
        <w:jc w:val="both"/>
        <w:rPr>
          <w:sz w:val="21"/>
        </w:rPr>
      </w:pPr>
      <w:r>
        <w:rPr>
          <w:b w:val="0"/>
          <w:i w:val="0"/>
          <w:color w:val="231F20"/>
          <w:spacing w:val="-6"/>
          <w:sz w:val="22"/>
        </w:rPr>
        <w:t>pomoc pri zabezpečení právneho zástupcu, ako </w:t>
      </w:r>
      <w:r>
        <w:rPr>
          <w:b w:val="0"/>
          <w:i w:val="0"/>
          <w:color w:val="231F20"/>
          <w:w w:val="90"/>
          <w:sz w:val="22"/>
        </w:rPr>
        <w:t>aj tlmočníka (úhradu za služby právnemu zástup-</w:t>
      </w:r>
      <w:r>
        <w:rPr>
          <w:b w:val="0"/>
          <w:i w:val="0"/>
          <w:color w:val="231F20"/>
          <w:spacing w:val="-4"/>
          <w:sz w:val="22"/>
        </w:rPr>
        <w:t>covi a/alebo tlmočníkovi si zabezpečí poistený </w:t>
      </w:r>
      <w:r>
        <w:rPr>
          <w:b w:val="0"/>
          <w:i w:val="0"/>
          <w:color w:val="231F20"/>
          <w:sz w:val="22"/>
        </w:rPr>
        <w:t>na svoje náklady);</w:t>
      </w:r>
    </w:p>
    <w:p>
      <w:pPr>
        <w:pStyle w:val="ListParagraph"/>
        <w:numPr>
          <w:ilvl w:val="0"/>
          <w:numId w:val="65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38" w:hanging="341"/>
        <w:jc w:val="both"/>
        <w:rPr>
          <w:sz w:val="21"/>
        </w:rPr>
      </w:pPr>
      <w:r>
        <w:rPr>
          <w:b w:val="0"/>
          <w:i w:val="0"/>
          <w:color w:val="231F20"/>
          <w:spacing w:val="-6"/>
          <w:sz w:val="22"/>
        </w:rPr>
        <w:t>zálohu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právneho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zástupcu,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prípadne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kauciu </w:t>
      </w:r>
      <w:r>
        <w:rPr>
          <w:b w:val="0"/>
          <w:i w:val="0"/>
          <w:color w:val="231F20"/>
          <w:sz w:val="22"/>
        </w:rPr>
        <w:t>do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výšky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dohodnutej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sumy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formou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z w:val="22"/>
        </w:rPr>
        <w:t>bezúročnej </w:t>
      </w:r>
      <w:r>
        <w:rPr>
          <w:b w:val="0"/>
          <w:i w:val="0"/>
          <w:color w:val="231F20"/>
          <w:w w:val="90"/>
          <w:sz w:val="22"/>
        </w:rPr>
        <w:t>pôžičky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s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lehotou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splatnosti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30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dní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odo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dňa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obdr-</w:t>
      </w:r>
      <w:r>
        <w:rPr>
          <w:b w:val="0"/>
          <w:i w:val="0"/>
          <w:color w:val="231F20"/>
          <w:sz w:val="22"/>
        </w:rPr>
        <w:t>žania zálohy.</w:t>
      </w:r>
    </w:p>
    <w:p>
      <w:pPr>
        <w:pStyle w:val="BodyText"/>
        <w:spacing w:line="231" w:lineRule="exact" w:before="180"/>
        <w:ind w:left="0"/>
        <w:jc w:val="center"/>
      </w:pPr>
      <w:r>
        <w:rPr>
          <w:b/>
          <w:i w:val="0"/>
          <w:sz w:val="26"/>
        </w:rPr>
        <w:br w:type="column"/>
      </w: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3</w:t>
      </w:r>
    </w:p>
    <w:p>
      <w:pPr>
        <w:pStyle w:val="Heading2"/>
      </w:pPr>
      <w:r>
        <w:rPr>
          <w:b/>
          <w:i w:val="0"/>
          <w:color w:val="C5271C"/>
          <w:spacing w:val="-2"/>
          <w:sz w:val="24"/>
        </w:rPr>
        <w:t>Poistná</w:t>
      </w:r>
      <w:r>
        <w:rPr>
          <w:b/>
          <w:i w:val="0"/>
          <w:color w:val="C5271C"/>
          <w:spacing w:val="-3"/>
          <w:sz w:val="24"/>
        </w:rPr>
        <w:t> </w:t>
      </w:r>
      <w:r>
        <w:rPr>
          <w:b/>
          <w:i w:val="0"/>
          <w:color w:val="C5271C"/>
          <w:spacing w:val="-4"/>
          <w:sz w:val="24"/>
        </w:rPr>
        <w:t>suma</w:t>
      </w:r>
    </w:p>
    <w:p>
      <w:pPr>
        <w:pStyle w:val="BodyText"/>
        <w:spacing w:line="218" w:lineRule="auto" w:before="216"/>
        <w:ind w:left="114" w:right="112"/>
      </w:pPr>
      <w:r>
        <w:rPr>
          <w:b w:val="0"/>
          <w:i w:val="0"/>
          <w:color w:val="231F20"/>
          <w:spacing w:val="-8"/>
          <w:sz w:val="22"/>
        </w:rPr>
        <w:t>Poistná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suma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je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uvedená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v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príslušných</w:t>
      </w:r>
      <w:r>
        <w:rPr>
          <w:b w:val="0"/>
          <w:i w:val="0"/>
          <w:color w:val="231F20"/>
          <w:spacing w:val="-3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OPP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CP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19</w:t>
      </w:r>
      <w:r>
        <w:rPr>
          <w:b w:val="0"/>
          <w:i w:val="0"/>
          <w:color w:val="231F20"/>
          <w:spacing w:val="-2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a</w:t>
      </w:r>
      <w:r>
        <w:rPr>
          <w:b w:val="0"/>
          <w:i w:val="0"/>
          <w:color w:val="231F20"/>
          <w:spacing w:val="-1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pred-</w:t>
      </w:r>
      <w:r>
        <w:rPr>
          <w:b w:val="0"/>
          <w:i w:val="0"/>
          <w:color w:val="231F20"/>
          <w:spacing w:val="-2"/>
          <w:sz w:val="22"/>
        </w:rPr>
        <w:t>stavuje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hornú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hranicu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plnenia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na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jednu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poistnú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udalosť.</w:t>
      </w:r>
    </w:p>
    <w:p>
      <w:pPr>
        <w:pStyle w:val="BodyText"/>
        <w:spacing w:line="231" w:lineRule="exact" w:before="202"/>
        <w:ind w:left="0"/>
        <w:jc w:val="center"/>
      </w:pPr>
      <w:r>
        <w:rPr>
          <w:b/>
          <w:i w:val="0"/>
          <w:color w:val="231F20"/>
          <w:w w:val="90"/>
          <w:sz w:val="26"/>
        </w:rPr>
        <w:t>Článok</w:t>
      </w:r>
      <w:r>
        <w:rPr>
          <w:b/>
          <w:i w:val="0"/>
          <w:color w:val="231F20"/>
          <w:spacing w:val="-2"/>
          <w:sz w:val="26"/>
        </w:rPr>
        <w:t> </w:t>
      </w:r>
      <w:r>
        <w:rPr>
          <w:b/>
          <w:i w:val="0"/>
          <w:color w:val="231F20"/>
          <w:spacing w:val="-10"/>
          <w:sz w:val="26"/>
        </w:rPr>
        <w:t>4</w:t>
      </w:r>
    </w:p>
    <w:p>
      <w:pPr>
        <w:pStyle w:val="Heading2"/>
      </w:pPr>
      <w:r>
        <w:rPr>
          <w:b/>
          <w:i w:val="0"/>
          <w:color w:val="C5271C"/>
          <w:sz w:val="24"/>
        </w:rPr>
        <w:t>Povinnosti</w:t>
      </w:r>
      <w:r>
        <w:rPr>
          <w:b/>
          <w:i w:val="0"/>
          <w:color w:val="C5271C"/>
          <w:spacing w:val="-9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poisteného</w:t>
      </w:r>
    </w:p>
    <w:p>
      <w:pPr>
        <w:pStyle w:val="BodyText"/>
        <w:spacing w:line="218" w:lineRule="auto" w:before="217"/>
        <w:ind w:left="114" w:right="111"/>
      </w:pPr>
      <w:r>
        <w:rPr>
          <w:b w:val="0"/>
          <w:i w:val="0"/>
          <w:color w:val="231F20"/>
          <w:spacing w:val="-6"/>
          <w:sz w:val="22"/>
        </w:rPr>
        <w:t>Poistený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je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povinný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najneskôr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do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3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dní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od</w:t>
      </w:r>
      <w:r>
        <w:rPr>
          <w:b w:val="0"/>
          <w:i w:val="0"/>
          <w:color w:val="231F20"/>
          <w:spacing w:val="-8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obdržania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6"/>
          <w:sz w:val="22"/>
        </w:rPr>
        <w:t>hoto-</w:t>
      </w:r>
      <w:r>
        <w:rPr>
          <w:b w:val="0"/>
          <w:i w:val="0"/>
          <w:color w:val="231F20"/>
          <w:w w:val="90"/>
          <w:sz w:val="22"/>
        </w:rPr>
        <w:t>vosti predložiť zahraničnému zástupcovi poisťovateľa, </w:t>
      </w:r>
      <w:r>
        <w:rPr>
          <w:b w:val="0"/>
          <w:i w:val="0"/>
          <w:color w:val="231F20"/>
          <w:spacing w:val="-2"/>
          <w:sz w:val="22"/>
        </w:rPr>
        <w:t>resp.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poisťovateľovi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potvrdenie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úhrade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kaucie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alebo </w:t>
      </w:r>
      <w:r>
        <w:rPr>
          <w:b w:val="0"/>
          <w:i w:val="0"/>
          <w:color w:val="231F20"/>
          <w:sz w:val="22"/>
        </w:rPr>
        <w:t>potvrdenie od právneho zástupcu:</w:t>
      </w:r>
    </w:p>
    <w:p>
      <w:pPr>
        <w:pStyle w:val="ListParagraph"/>
        <w:numPr>
          <w:ilvl w:val="0"/>
          <w:numId w:val="66"/>
        </w:numPr>
        <w:tabs>
          <w:tab w:pos="906" w:val="left" w:leader="none"/>
          <w:tab w:pos="908" w:val="left" w:leader="none"/>
        </w:tabs>
        <w:spacing w:line="218" w:lineRule="auto" w:before="1" w:after="0"/>
        <w:ind w:left="908" w:right="108" w:hanging="341"/>
        <w:jc w:val="both"/>
        <w:rPr>
          <w:sz w:val="21"/>
        </w:rPr>
      </w:pPr>
      <w:r>
        <w:rPr>
          <w:b w:val="0"/>
          <w:i w:val="0"/>
          <w:color w:val="231F20"/>
          <w:w w:val="90"/>
          <w:sz w:val="22"/>
        </w:rPr>
        <w:t>vrátiť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zálohu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podľa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čl.2,</w:t>
      </w:r>
      <w:r>
        <w:rPr>
          <w:b w:val="0"/>
          <w:i w:val="0"/>
          <w:color w:val="231F20"/>
          <w:spacing w:val="-8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písm.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b)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tejto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časti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VPP </w:t>
      </w:r>
      <w:r>
        <w:rPr>
          <w:b w:val="0"/>
          <w:i w:val="0"/>
          <w:color w:val="231F20"/>
          <w:spacing w:val="-2"/>
          <w:w w:val="90"/>
          <w:sz w:val="22"/>
        </w:rPr>
        <w:t>v celej výške poisťovateľovi, resp. zahraničnému </w:t>
      </w:r>
      <w:r>
        <w:rPr>
          <w:b w:val="0"/>
          <w:i w:val="0"/>
          <w:color w:val="231F20"/>
          <w:w w:val="90"/>
          <w:sz w:val="22"/>
        </w:rPr>
        <w:t>zástupcovi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poisťovateľa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v</w:t>
      </w:r>
      <w:r>
        <w:rPr>
          <w:b w:val="0"/>
          <w:i w:val="0"/>
          <w:color w:val="231F20"/>
          <w:spacing w:val="-7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lehote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splatnosti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30</w:t>
      </w:r>
      <w:r>
        <w:rPr>
          <w:b w:val="0"/>
          <w:i w:val="0"/>
          <w:color w:val="231F20"/>
          <w:spacing w:val="-9"/>
          <w:w w:val="90"/>
          <w:sz w:val="22"/>
        </w:rPr>
        <w:t> </w:t>
      </w:r>
      <w:r>
        <w:rPr>
          <w:b w:val="0"/>
          <w:i w:val="0"/>
          <w:color w:val="231F20"/>
          <w:w w:val="90"/>
          <w:sz w:val="22"/>
        </w:rPr>
        <w:t>dní </w:t>
      </w:r>
      <w:r>
        <w:rPr>
          <w:b w:val="0"/>
          <w:i w:val="0"/>
          <w:color w:val="231F20"/>
          <w:spacing w:val="-2"/>
          <w:sz w:val="22"/>
        </w:rPr>
        <w:t>odo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dňa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obdržania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zálohy;</w:t>
      </w:r>
    </w:p>
    <w:p>
      <w:pPr>
        <w:pStyle w:val="ListParagraph"/>
        <w:numPr>
          <w:ilvl w:val="0"/>
          <w:numId w:val="66"/>
        </w:numPr>
        <w:tabs>
          <w:tab w:pos="906" w:val="left" w:leader="none"/>
        </w:tabs>
        <w:spacing w:line="214" w:lineRule="exact" w:before="0" w:after="0"/>
        <w:ind w:left="906" w:right="0" w:hanging="339"/>
        <w:jc w:val="both"/>
        <w:rPr>
          <w:sz w:val="21"/>
        </w:rPr>
      </w:pPr>
      <w:r>
        <w:rPr>
          <w:b/>
          <w:i w:val="0"/>
          <w:color w:val="231F20"/>
          <w:w w:val="90"/>
          <w:sz w:val="24"/>
        </w:rPr>
        <w:t>ak</w:t>
      </w:r>
      <w:r>
        <w:rPr>
          <w:b/>
          <w:i w:val="0"/>
          <w:color w:val="231F20"/>
          <w:spacing w:val="-11"/>
          <w:w w:val="90"/>
          <w:sz w:val="24"/>
        </w:rPr>
        <w:t> </w:t>
      </w:r>
      <w:r>
        <w:rPr>
          <w:b/>
          <w:i w:val="0"/>
          <w:color w:val="231F20"/>
          <w:w w:val="90"/>
          <w:sz w:val="24"/>
        </w:rPr>
        <w:t>si</w:t>
      </w:r>
      <w:r>
        <w:rPr>
          <w:b/>
          <w:i w:val="0"/>
          <w:color w:val="231F20"/>
          <w:spacing w:val="-10"/>
          <w:w w:val="90"/>
          <w:sz w:val="24"/>
        </w:rPr>
        <w:t> </w:t>
      </w:r>
      <w:r>
        <w:rPr>
          <w:b/>
          <w:i w:val="0"/>
          <w:color w:val="231F20"/>
          <w:w w:val="90"/>
          <w:sz w:val="24"/>
        </w:rPr>
        <w:t>poistený</w:t>
      </w:r>
      <w:r>
        <w:rPr>
          <w:b/>
          <w:i w:val="0"/>
          <w:color w:val="231F20"/>
          <w:spacing w:val="-11"/>
          <w:w w:val="90"/>
          <w:sz w:val="24"/>
        </w:rPr>
        <w:t> </w:t>
      </w:r>
      <w:r>
        <w:rPr>
          <w:b/>
          <w:i w:val="0"/>
          <w:color w:val="231F20"/>
          <w:w w:val="90"/>
          <w:sz w:val="24"/>
        </w:rPr>
        <w:t>nesplní</w:t>
      </w:r>
      <w:r>
        <w:rPr>
          <w:b/>
          <w:i w:val="0"/>
          <w:color w:val="231F20"/>
          <w:spacing w:val="-10"/>
          <w:w w:val="90"/>
          <w:sz w:val="24"/>
        </w:rPr>
        <w:t> </w:t>
      </w:r>
      <w:r>
        <w:rPr>
          <w:b/>
          <w:i w:val="0"/>
          <w:color w:val="231F20"/>
          <w:w w:val="90"/>
          <w:sz w:val="24"/>
        </w:rPr>
        <w:t>svoju</w:t>
      </w:r>
      <w:r>
        <w:rPr>
          <w:b/>
          <w:i w:val="0"/>
          <w:color w:val="231F20"/>
          <w:spacing w:val="-10"/>
          <w:w w:val="90"/>
          <w:sz w:val="24"/>
        </w:rPr>
        <w:t> </w:t>
      </w:r>
      <w:r>
        <w:rPr>
          <w:b/>
          <w:i w:val="0"/>
          <w:color w:val="231F20"/>
          <w:w w:val="90"/>
          <w:sz w:val="24"/>
        </w:rPr>
        <w:t>povinnosť</w:t>
      </w:r>
      <w:r>
        <w:rPr>
          <w:b/>
          <w:i w:val="0"/>
          <w:color w:val="231F20"/>
          <w:spacing w:val="-11"/>
          <w:w w:val="90"/>
          <w:sz w:val="24"/>
        </w:rPr>
        <w:t> </w:t>
      </w:r>
      <w:r>
        <w:rPr>
          <w:b/>
          <w:i w:val="0"/>
          <w:color w:val="231F20"/>
          <w:w w:val="90"/>
          <w:sz w:val="24"/>
        </w:rPr>
        <w:t>podľa</w:t>
      </w:r>
      <w:r>
        <w:rPr>
          <w:b/>
          <w:i w:val="0"/>
          <w:color w:val="231F20"/>
          <w:spacing w:val="-10"/>
          <w:w w:val="90"/>
          <w:sz w:val="24"/>
        </w:rPr>
        <w:t> </w:t>
      </w:r>
      <w:r>
        <w:rPr>
          <w:b/>
          <w:i w:val="0"/>
          <w:color w:val="231F20"/>
          <w:spacing w:val="-4"/>
          <w:w w:val="90"/>
          <w:sz w:val="24"/>
        </w:rPr>
        <w:t>ods.</w:t>
      </w:r>
    </w:p>
    <w:p>
      <w:pPr>
        <w:pStyle w:val="ListParagraph"/>
        <w:numPr>
          <w:ilvl w:val="1"/>
          <w:numId w:val="66"/>
        </w:numPr>
        <w:tabs>
          <w:tab w:pos="1144" w:val="left" w:leader="none"/>
        </w:tabs>
        <w:spacing w:line="218" w:lineRule="auto" w:before="7" w:after="0"/>
        <w:ind w:left="908" w:right="109" w:firstLine="0"/>
        <w:jc w:val="both"/>
        <w:rPr>
          <w:sz w:val="21"/>
        </w:rPr>
      </w:pPr>
      <w:r>
        <w:rPr>
          <w:b w:val="0"/>
          <w:i w:val="0"/>
          <w:color w:val="231F20"/>
          <w:spacing w:val="-2"/>
          <w:w w:val="90"/>
          <w:sz w:val="22"/>
        </w:rPr>
        <w:t>tohto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článku,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je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poisťovateľ,</w:t>
      </w:r>
      <w:r>
        <w:rPr>
          <w:b w:val="0"/>
          <w:i w:val="0"/>
          <w:color w:val="231F20"/>
          <w:spacing w:val="-5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resp.</w:t>
      </w:r>
      <w:r>
        <w:rPr>
          <w:b w:val="0"/>
          <w:i w:val="0"/>
          <w:color w:val="231F20"/>
          <w:spacing w:val="-4"/>
          <w:w w:val="90"/>
          <w:sz w:val="22"/>
        </w:rPr>
        <w:t> </w:t>
      </w:r>
      <w:r>
        <w:rPr>
          <w:b w:val="0"/>
          <w:i w:val="0"/>
          <w:color w:val="231F20"/>
          <w:spacing w:val="-2"/>
          <w:w w:val="90"/>
          <w:sz w:val="22"/>
        </w:rPr>
        <w:t>zahraničný </w:t>
      </w:r>
      <w:r>
        <w:rPr>
          <w:b w:val="0"/>
          <w:i w:val="0"/>
          <w:color w:val="231F20"/>
          <w:w w:val="90"/>
          <w:sz w:val="22"/>
        </w:rPr>
        <w:t>zástupca</w:t>
      </w:r>
      <w:r>
        <w:rPr>
          <w:b w:val="0"/>
          <w:i w:val="0"/>
          <w:color w:val="231F20"/>
          <w:w w:val="90"/>
          <w:sz w:val="22"/>
        </w:rPr>
        <w:t> poisťovateľa</w:t>
      </w:r>
      <w:r>
        <w:rPr>
          <w:b w:val="0"/>
          <w:i w:val="0"/>
          <w:color w:val="231F20"/>
          <w:w w:val="90"/>
          <w:sz w:val="22"/>
        </w:rPr>
        <w:t> oprávnený</w:t>
      </w:r>
      <w:r>
        <w:rPr>
          <w:b w:val="0"/>
          <w:i w:val="0"/>
          <w:color w:val="231F20"/>
          <w:w w:val="90"/>
          <w:sz w:val="22"/>
        </w:rPr>
        <w:t> požadovať </w:t>
      </w:r>
      <w:r>
        <w:rPr>
          <w:b w:val="0"/>
          <w:i w:val="0"/>
          <w:color w:val="231F20"/>
          <w:spacing w:val="-4"/>
          <w:sz w:val="22"/>
        </w:rPr>
        <w:t>splatenie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celej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pôžičky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3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dní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odo</w:t>
      </w:r>
      <w:r>
        <w:rPr>
          <w:b w:val="0"/>
          <w:i w:val="0"/>
          <w:color w:val="231F20"/>
          <w:spacing w:val="-11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dňa,</w:t>
      </w:r>
      <w:r>
        <w:rPr>
          <w:b w:val="0"/>
          <w:i w:val="0"/>
          <w:color w:val="231F20"/>
          <w:spacing w:val="-1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kedy </w:t>
      </w:r>
      <w:r>
        <w:rPr>
          <w:b w:val="0"/>
          <w:i w:val="0"/>
          <w:color w:val="231F20"/>
          <w:sz w:val="22"/>
        </w:rPr>
        <w:t>bol poistený podľa ods a) povinný potvrdenie </w:t>
      </w:r>
      <w:r>
        <w:rPr>
          <w:b w:val="0"/>
          <w:i w:val="0"/>
          <w:color w:val="231F20"/>
          <w:spacing w:val="-6"/>
          <w:sz w:val="22"/>
        </w:rPr>
        <w:t>predložiť.</w:t>
      </w:r>
    </w:p>
    <w:p>
      <w:pPr>
        <w:pStyle w:val="ListParagraph"/>
        <w:spacing w:after="0" w:line="218" w:lineRule="auto"/>
        <w:jc w:val="both"/>
        <w:rPr>
          <w:sz w:val="21"/>
        </w:rPr>
        <w:sectPr>
          <w:type w:val="continuous"/>
          <w:pgSz w:w="11910" w:h="16840"/>
          <w:pgMar w:header="0" w:footer="400" w:top="400" w:bottom="600" w:left="566" w:right="566"/>
          <w:cols w:num="2" w:equalWidth="0">
            <w:col w:w="5310" w:space="82"/>
            <w:col w:w="5386"/>
          </w:cols>
        </w:sectPr>
      </w:pPr>
    </w:p>
    <w:p>
      <w:pPr>
        <w:pStyle w:val="Heading2"/>
        <w:spacing w:line="240" w:lineRule="auto" w:before="68"/>
        <w:ind w:left="1533"/>
        <w:jc w:val="left"/>
      </w:pPr>
      <w:r>
        <w:rPr>
          <w:b/>
          <w:i w:val="0"/>
          <w:color w:val="C5271C"/>
          <w:spacing w:val="-2"/>
          <w:sz w:val="24"/>
        </w:rPr>
        <w:t>Záverečné</w:t>
      </w:r>
      <w:r>
        <w:rPr>
          <w:b/>
          <w:i w:val="0"/>
          <w:color w:val="C5271C"/>
          <w:spacing w:val="1"/>
          <w:sz w:val="24"/>
        </w:rPr>
        <w:t> </w:t>
      </w:r>
      <w:r>
        <w:rPr>
          <w:b/>
          <w:i w:val="0"/>
          <w:color w:val="C5271C"/>
          <w:spacing w:val="-2"/>
          <w:sz w:val="24"/>
        </w:rPr>
        <w:t>ustanovenia</w:t>
      </w:r>
    </w:p>
    <w:p>
      <w:pPr>
        <w:pStyle w:val="BodyText"/>
        <w:spacing w:line="218" w:lineRule="auto" w:before="216"/>
        <w:ind w:left="114" w:right="5501"/>
      </w:pPr>
      <w:r>
        <w:rPr>
          <w:b w:val="0"/>
          <w:i w:val="0"/>
          <w:color w:val="231F20"/>
          <w:spacing w:val="-4"/>
          <w:sz w:val="22"/>
        </w:rPr>
        <w:t>Tieto Všeobecné poistné podmienky pre cestovné poiste-</w:t>
      </w:r>
      <w:r>
        <w:rPr>
          <w:b w:val="0"/>
          <w:i w:val="0"/>
          <w:color w:val="231F20"/>
          <w:spacing w:val="-8"/>
          <w:sz w:val="22"/>
        </w:rPr>
        <w:t>nie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VPP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CP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19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v2</w:t>
      </w:r>
      <w:r>
        <w:rPr>
          <w:b w:val="0"/>
          <w:i w:val="0"/>
          <w:color w:val="231F20"/>
          <w:spacing w:val="-6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nadobúdajú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účinnosť</w:t>
      </w:r>
      <w:r>
        <w:rPr>
          <w:b w:val="0"/>
          <w:i w:val="0"/>
          <w:color w:val="231F20"/>
          <w:spacing w:val="-7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dňom</w:t>
      </w:r>
      <w:r>
        <w:rPr>
          <w:b w:val="0"/>
          <w:i w:val="0"/>
          <w:color w:val="231F20"/>
          <w:spacing w:val="18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1.6.2020 </w:t>
      </w:r>
      <w:r>
        <w:rPr>
          <w:b w:val="0"/>
          <w:i w:val="0"/>
          <w:color w:val="231F20"/>
          <w:sz w:val="22"/>
        </w:rPr>
        <w:t>a nahrádzajú predchádzajúce Všeobecné poistné </w:t>
      </w:r>
      <w:r>
        <w:rPr>
          <w:b w:val="0"/>
          <w:i w:val="0"/>
          <w:color w:val="231F20"/>
          <w:spacing w:val="-2"/>
          <w:sz w:val="22"/>
        </w:rPr>
        <w:t>podmienky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pre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cestovné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poistenie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VPP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CP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19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a</w:t>
      </w:r>
      <w:r>
        <w:rPr>
          <w:b w:val="0"/>
          <w:i w:val="0"/>
          <w:color w:val="231F20"/>
          <w:spacing w:val="-12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sú</w:t>
      </w:r>
      <w:r>
        <w:rPr>
          <w:b w:val="0"/>
          <w:i w:val="0"/>
          <w:color w:val="231F20"/>
          <w:spacing w:val="-13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neod-</w:t>
      </w:r>
      <w:r>
        <w:rPr>
          <w:b w:val="0"/>
          <w:i w:val="0"/>
          <w:color w:val="231F20"/>
          <w:spacing w:val="-8"/>
          <w:sz w:val="22"/>
        </w:rPr>
        <w:t>deliteľnou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súčasťou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poistnej</w:t>
      </w:r>
      <w:r>
        <w:rPr>
          <w:b w:val="0"/>
          <w:i w:val="0"/>
          <w:color w:val="231F20"/>
          <w:spacing w:val="-9"/>
          <w:sz w:val="22"/>
        </w:rPr>
        <w:t> </w:t>
      </w:r>
      <w:r>
        <w:rPr>
          <w:b w:val="0"/>
          <w:i w:val="0"/>
          <w:color w:val="231F20"/>
          <w:spacing w:val="-8"/>
          <w:sz w:val="22"/>
        </w:rPr>
        <w:t>zmluvy.</w:t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115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431999</wp:posOffset>
                </wp:positionH>
                <wp:positionV relativeFrom="paragraph">
                  <wp:posOffset>234745</wp:posOffset>
                </wp:positionV>
                <wp:extent cx="669607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0">
                              <a:moveTo>
                                <a:pt x="0" y="0"/>
                              </a:moveTo>
                              <a:lnTo>
                                <a:pt x="6695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527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15701pt;margin-top:18.483929pt;width:527.25pt;height:.1pt;mso-position-horizontal-relative:page;mso-position-vertical-relative:paragraph;z-index:-15727104;mso-wrap-distance-left:0;mso-wrap-distance-right:0" id="docshape5" coordorigin="680,370" coordsize="10545,0" path="m680,370l11225,370e" filled="false" stroked="true" strokeweight=".5pt" strokecolor="#c5271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97" w:lineRule="auto" w:before="67"/>
        <w:ind w:left="114" w:right="110" w:firstLine="0"/>
        <w:jc w:val="both"/>
        <w:rPr>
          <w:sz w:val="14"/>
        </w:rPr>
      </w:pPr>
      <w:r>
        <w:rPr>
          <w:b w:val="0"/>
          <w:i w:val="0"/>
          <w:color w:val="231F20"/>
          <w:spacing w:val="-2"/>
          <w:sz w:val="22"/>
        </w:rPr>
        <w:t>Generali Poisťovňa, a. s., Lamačská cesta 3/A, 841 04 Bratislava, Slovenská republika, tel.: 02/38 11 11 17, e-mail: </w:t>
      </w:r>
      <w:hyperlink r:id="rId8">
        <w:r>
          <w:rPr>
            <w:color w:val="231F20"/>
            <w:spacing w:val="-2"/>
            <w:sz w:val="14"/>
          </w:rPr>
          <w:t>generali.sk@generali.com</w:t>
        </w:r>
      </w:hyperlink>
      <w:r>
        <w:rPr>
          <w:b w:val="0"/>
          <w:i w:val="0"/>
          <w:color w:val="231F20"/>
          <w:spacing w:val="-2"/>
          <w:sz w:val="22"/>
        </w:rPr>
        <w:t>, </w:t>
      </w:r>
      <w:hyperlink r:id="rId7">
        <w:r>
          <w:rPr>
            <w:color w:val="231F20"/>
            <w:spacing w:val="-2"/>
            <w:sz w:val="14"/>
          </w:rPr>
          <w:t>www.generali.sk</w:t>
        </w:r>
      </w:hyperlink>
      <w:r>
        <w:rPr>
          <w:b w:val="0"/>
          <w:i w:val="0"/>
          <w:color w:val="231F20"/>
          <w:spacing w:val="-2"/>
          <w:sz w:val="22"/>
        </w:rPr>
        <w:t>, zapísaná</w:t>
      </w:r>
      <w:r>
        <w:rPr>
          <w:b w:val="0"/>
          <w:i w:val="0"/>
          <w:color w:val="231F20"/>
          <w:spacing w:val="80"/>
          <w:sz w:val="22"/>
        </w:rPr>
        <w:t> </w:t>
      </w:r>
      <w:r>
        <w:rPr>
          <w:b w:val="0"/>
          <w:i w:val="0"/>
          <w:color w:val="231F20"/>
          <w:spacing w:val="-4"/>
          <w:sz w:val="22"/>
        </w:rPr>
        <w:t>v obchodnom registri Okresného súdu Bratislava I, oddiel: Sa, vložka č.: 1325/B, IČO: 35 709 332, DIČ: 2021000487, IČ DPH: SK2021000487, č. ú.: 0048134112/0200, IBAN:</w:t>
      </w:r>
      <w:r>
        <w:rPr>
          <w:b w:val="0"/>
          <w:i w:val="0"/>
          <w:color w:val="231F20"/>
          <w:spacing w:val="40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SK35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0200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0000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0000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4813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4112,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SWIFT: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SUBASKBX.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Spoločnosť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patrí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do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skupiny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Generali,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ktorá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je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uvedená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</w:t>
      </w:r>
      <w:r>
        <w:rPr>
          <w:b w:val="0"/>
          <w:i w:val="0"/>
          <w:color w:val="231F20"/>
          <w:spacing w:val="-5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talianskom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zozname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skupín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poisťovní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vedenom</w:t>
      </w:r>
      <w:r>
        <w:rPr>
          <w:b w:val="0"/>
          <w:i w:val="0"/>
          <w:color w:val="231F20"/>
          <w:spacing w:val="-4"/>
          <w:sz w:val="22"/>
        </w:rPr>
        <w:t> </w:t>
      </w:r>
      <w:r>
        <w:rPr>
          <w:b w:val="0"/>
          <w:i w:val="0"/>
          <w:color w:val="231F20"/>
          <w:spacing w:val="-2"/>
          <w:sz w:val="22"/>
        </w:rPr>
        <w:t>IVASS.</w:t>
      </w:r>
    </w:p>
    <w:sectPr>
      <w:pgSz w:w="11910" w:h="16840"/>
      <w:pgMar w:header="0" w:footer="400" w:top="380" w:bottom="60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4128">
              <wp:simplePos x="0" y="0"/>
              <wp:positionH relativeFrom="page">
                <wp:posOffset>431999</wp:posOffset>
              </wp:positionH>
              <wp:positionV relativeFrom="page">
                <wp:posOffset>10263178</wp:posOffset>
              </wp:positionV>
              <wp:extent cx="669607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6960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96075" h="0">
                            <a:moveTo>
                              <a:pt x="0" y="0"/>
                            </a:moveTo>
                            <a:lnTo>
                              <a:pt x="6695998" y="0"/>
                            </a:lnTo>
                          </a:path>
                        </a:pathLst>
                      </a:custGeom>
                      <a:ln w="6350">
                        <a:solidFill>
                          <a:srgbClr val="6D6E7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92352" from="34.015701pt,808.124329pt" to="561.259701pt,808.124329pt" stroked="true" strokeweight=".5pt" strokecolor="#6d6e71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4640">
              <wp:simplePos x="0" y="0"/>
              <wp:positionH relativeFrom="page">
                <wp:posOffset>3693136</wp:posOffset>
              </wp:positionH>
              <wp:positionV relativeFrom="page">
                <wp:posOffset>10313666</wp:posOffset>
              </wp:positionV>
              <wp:extent cx="173990" cy="1746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399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D6E71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6D6E71"/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color w:val="6D6E71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6D6E71"/>
                              <w:spacing w:val="-5"/>
                              <w:sz w:val="21"/>
                            </w:rPr>
                            <w:t>10</w:t>
                          </w:r>
                          <w:r>
                            <w:rPr>
                              <w:rFonts w:ascii="Arial"/>
                              <w:b/>
                              <w:color w:val="6D6E71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0.798187pt;margin-top:812.099731pt;width:13.7pt;height:13.75pt;mso-position-horizontal-relative:page;mso-position-vertical-relative:page;z-index:-16291840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1"/>
                      </w:rPr>
                    </w:pPr>
                    <w:r>
                      <w:rPr>
                        <w:rFonts w:ascii="Arial"/>
                        <w:b/>
                        <w:color w:val="6D6E71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6D6E71"/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color w:val="6D6E71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6D6E71"/>
                        <w:spacing w:val="-5"/>
                        <w:sz w:val="21"/>
                      </w:rPr>
                      <w:t>10</w:t>
                    </w:r>
                    <w:r>
                      <w:rPr>
                        <w:rFonts w:ascii="Arial"/>
                        <w:b/>
                        <w:color w:val="6D6E71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5152">
              <wp:simplePos x="0" y="0"/>
              <wp:positionH relativeFrom="page">
                <wp:posOffset>6284405</wp:posOffset>
              </wp:positionH>
              <wp:positionV relativeFrom="page">
                <wp:posOffset>10313666</wp:posOffset>
              </wp:positionV>
              <wp:extent cx="856615" cy="17462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85661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  <w:jc w:val="left"/>
                          </w:pPr>
                          <w:r>
                            <w:rPr>
                              <w:color w:val="6D6E71"/>
                            </w:rPr>
                            <w:t>VPP</w:t>
                          </w:r>
                          <w:r>
                            <w:rPr>
                              <w:color w:val="6D6E71"/>
                              <w:spacing w:val="-14"/>
                            </w:rPr>
                            <w:t> </w:t>
                          </w:r>
                          <w:r>
                            <w:rPr>
                              <w:color w:val="6D6E71"/>
                            </w:rPr>
                            <w:t>CP</w:t>
                          </w:r>
                          <w:r>
                            <w:rPr>
                              <w:color w:val="6D6E71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D6E71"/>
                            </w:rPr>
                            <w:t>19</w:t>
                          </w:r>
                          <w:r>
                            <w:rPr>
                              <w:color w:val="6D6E71"/>
                              <w:spacing w:val="-9"/>
                            </w:rPr>
                            <w:t> </w:t>
                          </w:r>
                          <w:r>
                            <w:rPr>
                              <w:color w:val="6D6E71"/>
                              <w:spacing w:val="-7"/>
                            </w:rPr>
                            <w:t>v2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835114pt;margin-top:812.099731pt;width:67.45pt;height:13.75pt;mso-position-horizontal-relative:page;mso-position-vertical-relative:page;z-index:-1629132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  <w:jc w:val="left"/>
                    </w:pPr>
                    <w:r>
                      <w:rPr>
                        <w:color w:val="6D6E71"/>
                      </w:rPr>
                      <w:t>VPP</w:t>
                    </w:r>
                    <w:r>
                      <w:rPr>
                        <w:color w:val="6D6E71"/>
                        <w:spacing w:val="-14"/>
                      </w:rPr>
                      <w:t> </w:t>
                    </w:r>
                    <w:r>
                      <w:rPr>
                        <w:color w:val="6D6E71"/>
                      </w:rPr>
                      <w:t>CP</w:t>
                    </w:r>
                    <w:r>
                      <w:rPr>
                        <w:color w:val="6D6E71"/>
                        <w:spacing w:val="-13"/>
                      </w:rPr>
                      <w:t> </w:t>
                    </w:r>
                    <w:r>
                      <w:rPr>
                        <w:color w:val="6D6E71"/>
                      </w:rPr>
                      <w:t>19</w:t>
                    </w:r>
                    <w:r>
                      <w:rPr>
                        <w:color w:val="6D6E71"/>
                        <w:spacing w:val="-9"/>
                      </w:rPr>
                      <w:t> </w:t>
                    </w:r>
                    <w:r>
                      <w:rPr>
                        <w:color w:val="6D6E71"/>
                        <w:spacing w:val="-7"/>
                      </w:rPr>
                      <w:t>v2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8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1"/>
      <w:numFmt w:val="lowerLetter"/>
      <w:lvlText w:val="%2)"/>
      <w:lvlJc w:val="left"/>
      <w:pPr>
        <w:ind w:left="908" w:hanging="34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2">
      <w:start w:val="0"/>
      <w:numFmt w:val="bullet"/>
      <w:lvlText w:val="–"/>
      <w:lvlJc w:val="left"/>
      <w:pPr>
        <w:ind w:left="1248" w:hanging="341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5"/>
        <w:sz w:val="21"/>
        <w:szCs w:val="21"/>
        <w:lang w:val="sk-SK" w:eastAsia="en-US" w:bidi="ar-SA"/>
      </w:rPr>
    </w:lvl>
    <w:lvl w:ilvl="3">
      <w:start w:val="0"/>
      <w:numFmt w:val="bullet"/>
      <w:lvlText w:val="•"/>
      <w:lvlJc w:val="left"/>
      <w:pPr>
        <w:ind w:left="1749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258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767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276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785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294" w:hanging="341"/>
      </w:pPr>
      <w:rPr>
        <w:rFonts w:hint="default"/>
        <w:lang w:val="sk-SK" w:eastAsia="en-US" w:bidi="ar-SA"/>
      </w:rPr>
    </w:lvl>
  </w:abstractNum>
  <w:abstractNum w:abstractNumId="65">
    <w:multiLevelType w:val="hybridMultilevel"/>
    <w:lvl w:ilvl="0">
      <w:start w:val="1"/>
      <w:numFmt w:val="lowerLetter"/>
      <w:lvlText w:val="%1)"/>
      <w:lvlJc w:val="left"/>
      <w:pPr>
        <w:ind w:left="908" w:hanging="34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1"/>
      <w:numFmt w:val="lowerLetter"/>
      <w:lvlText w:val="%2)"/>
      <w:lvlJc w:val="left"/>
      <w:pPr>
        <w:ind w:left="908" w:hanging="23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796" w:hanging="237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2244" w:hanging="237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692" w:hanging="237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3140" w:hanging="237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588" w:hanging="237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4036" w:hanging="237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484" w:hanging="237"/>
      </w:pPr>
      <w:rPr>
        <w:rFonts w:hint="default"/>
        <w:lang w:val="sk-SK" w:eastAsia="en-US" w:bidi="ar-SA"/>
      </w:rPr>
    </w:lvl>
  </w:abstractNum>
  <w:abstractNum w:abstractNumId="64">
    <w:multiLevelType w:val="hybridMultilevel"/>
    <w:lvl w:ilvl="0">
      <w:start w:val="1"/>
      <w:numFmt w:val="lowerLetter"/>
      <w:lvlText w:val="%1)"/>
      <w:lvlJc w:val="left"/>
      <w:pPr>
        <w:ind w:left="908" w:hanging="34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341" w:hanging="341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781" w:hanging="341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2222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663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3104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545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986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427" w:hanging="341"/>
      </w:pPr>
      <w:rPr>
        <w:rFonts w:hint="default"/>
        <w:lang w:val="sk-SK" w:eastAsia="en-US" w:bidi="ar-SA"/>
      </w:rPr>
    </w:lvl>
  </w:abstractNum>
  <w:abstractNum w:abstractNumId="63">
    <w:multiLevelType w:val="hybridMultilevel"/>
    <w:lvl w:ilvl="0">
      <w:start w:val="1"/>
      <w:numFmt w:val="lowerLetter"/>
      <w:lvlText w:val="%1)"/>
      <w:lvlJc w:val="left"/>
      <w:pPr>
        <w:ind w:left="907" w:hanging="34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348" w:hanging="341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796" w:hanging="341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2244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692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3140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588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4036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484" w:hanging="341"/>
      </w:pPr>
      <w:rPr>
        <w:rFonts w:hint="default"/>
        <w:lang w:val="sk-SK" w:eastAsia="en-US" w:bidi="ar-SA"/>
      </w:rPr>
    </w:lvl>
  </w:abstractNum>
  <w:abstractNum w:abstractNumId="62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0"/>
      <w:numFmt w:val="bullet"/>
      <w:lvlText w:val="–"/>
      <w:lvlJc w:val="left"/>
      <w:pPr>
        <w:ind w:left="907" w:hanging="341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5"/>
        <w:sz w:val="21"/>
        <w:szCs w:val="21"/>
        <w:lang w:val="sk-SK" w:eastAsia="en-US" w:bidi="ar-SA"/>
      </w:rPr>
    </w:lvl>
    <w:lvl w:ilvl="2">
      <w:start w:val="0"/>
      <w:numFmt w:val="bullet"/>
      <w:lvlText w:val="•"/>
      <w:lvlJc w:val="left"/>
      <w:pPr>
        <w:ind w:left="791" w:hanging="341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682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573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65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56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247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138" w:hanging="341"/>
      </w:pPr>
      <w:rPr>
        <w:rFonts w:hint="default"/>
        <w:lang w:val="sk-SK" w:eastAsia="en-US" w:bidi="ar-SA"/>
      </w:rPr>
    </w:lvl>
  </w:abstractNum>
  <w:abstractNum w:abstractNumId="61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1"/>
      <w:numFmt w:val="lowerLetter"/>
      <w:lvlText w:val="%2)"/>
      <w:lvlJc w:val="left"/>
      <w:pPr>
        <w:ind w:left="908" w:hanging="34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2">
      <w:start w:val="0"/>
      <w:numFmt w:val="bullet"/>
      <w:lvlText w:val="•"/>
      <w:lvlJc w:val="left"/>
      <w:pPr>
        <w:ind w:left="791" w:hanging="341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682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573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65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56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247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139" w:hanging="341"/>
      </w:pPr>
      <w:rPr>
        <w:rFonts w:hint="default"/>
        <w:lang w:val="sk-SK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–"/>
      <w:lvlJc w:val="left"/>
      <w:pPr>
        <w:ind w:left="908" w:hanging="341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5"/>
        <w:sz w:val="21"/>
        <w:szCs w:val="21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348" w:hanging="341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796" w:hanging="341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2244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692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3140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588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4036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484" w:hanging="341"/>
      </w:pPr>
      <w:rPr>
        <w:rFonts w:hint="default"/>
        <w:lang w:val="sk-SK" w:eastAsia="en-US" w:bidi="ar-SA"/>
      </w:rPr>
    </w:lvl>
  </w:abstractNum>
  <w:abstractNum w:abstractNumId="59">
    <w:multiLevelType w:val="hybridMultilevel"/>
    <w:lvl w:ilvl="0">
      <w:start w:val="1"/>
      <w:numFmt w:val="decimal"/>
      <w:lvlText w:val="%1."/>
      <w:lvlJc w:val="left"/>
      <w:pPr>
        <w:ind w:left="568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035" w:hanging="454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510" w:hanging="454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1985" w:hanging="454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460" w:hanging="454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935" w:hanging="454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410" w:hanging="454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885" w:hanging="454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360" w:hanging="454"/>
      </w:pPr>
      <w:rPr>
        <w:rFonts w:hint="default"/>
        <w:lang w:val="sk-SK" w:eastAsia="en-US" w:bidi="ar-SA"/>
      </w:r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1"/>
      <w:numFmt w:val="lowerLetter"/>
      <w:lvlText w:val="%2)"/>
      <w:lvlJc w:val="left"/>
      <w:pPr>
        <w:ind w:left="908" w:hanging="34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390" w:hanging="341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1880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370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861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351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841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332" w:hanging="341"/>
      </w:pPr>
      <w:rPr>
        <w:rFonts w:hint="default"/>
        <w:lang w:val="sk-SK" w:eastAsia="en-US" w:bidi="ar-SA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ind w:left="568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1"/>
      <w:numFmt w:val="lowerLetter"/>
      <w:lvlText w:val="%2)"/>
      <w:lvlJc w:val="left"/>
      <w:pPr>
        <w:ind w:left="908" w:hanging="34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2">
      <w:start w:val="0"/>
      <w:numFmt w:val="bullet"/>
      <w:lvlText w:val="•"/>
      <w:lvlJc w:val="left"/>
      <w:pPr>
        <w:ind w:left="791" w:hanging="341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682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573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64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55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246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138" w:hanging="341"/>
      </w:pPr>
      <w:rPr>
        <w:rFonts w:hint="default"/>
        <w:lang w:val="sk-SK" w:eastAsia="en-US" w:bidi="ar-SA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ind w:left="568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042" w:hanging="454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524" w:hanging="454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2006" w:hanging="454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488" w:hanging="454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970" w:hanging="454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452" w:hanging="454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934" w:hanging="454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417" w:hanging="454"/>
      </w:pPr>
      <w:rPr>
        <w:rFonts w:hint="default"/>
        <w:lang w:val="sk-SK" w:eastAsia="en-US" w:bidi="ar-SA"/>
      </w:rPr>
    </w:lvl>
  </w:abstractNum>
  <w:abstractNum w:abstractNumId="55">
    <w:multiLevelType w:val="hybridMultilevel"/>
    <w:lvl w:ilvl="0">
      <w:start w:val="1"/>
      <w:numFmt w:val="decimal"/>
      <w:lvlText w:val="%1."/>
      <w:lvlJc w:val="left"/>
      <w:pPr>
        <w:ind w:left="568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042" w:hanging="454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524" w:hanging="454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2006" w:hanging="454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488" w:hanging="454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970" w:hanging="454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452" w:hanging="454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934" w:hanging="454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417" w:hanging="454"/>
      </w:pPr>
      <w:rPr>
        <w:rFonts w:hint="default"/>
        <w:lang w:val="sk-SK" w:eastAsia="en-US" w:bidi="ar-SA"/>
      </w:rPr>
    </w:lvl>
  </w:abstractNum>
  <w:abstractNum w:abstractNumId="54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1"/>
      <w:numFmt w:val="lowerLetter"/>
      <w:lvlText w:val="%2)"/>
      <w:lvlJc w:val="left"/>
      <w:pPr>
        <w:ind w:left="908" w:hanging="34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390" w:hanging="341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1880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370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860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350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840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330" w:hanging="341"/>
      </w:pPr>
      <w:rPr>
        <w:rFonts w:hint="default"/>
        <w:lang w:val="sk-SK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042" w:hanging="454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524" w:hanging="454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2006" w:hanging="454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488" w:hanging="454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970" w:hanging="454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452" w:hanging="454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934" w:hanging="454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416" w:hanging="454"/>
      </w:pPr>
      <w:rPr>
        <w:rFonts w:hint="default"/>
        <w:lang w:val="sk-SK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1"/>
      <w:numFmt w:val="lowerLetter"/>
      <w:lvlText w:val="%2)"/>
      <w:lvlJc w:val="left"/>
      <w:pPr>
        <w:ind w:left="907" w:hanging="34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2">
      <w:start w:val="0"/>
      <w:numFmt w:val="bullet"/>
      <w:lvlText w:val="•"/>
      <w:lvlJc w:val="left"/>
      <w:pPr>
        <w:ind w:left="790" w:hanging="341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681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572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63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54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244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135" w:hanging="341"/>
      </w:pPr>
      <w:rPr>
        <w:rFonts w:hint="default"/>
        <w:lang w:val="sk-SK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–"/>
      <w:lvlJc w:val="left"/>
      <w:pPr>
        <w:ind w:left="907" w:hanging="341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5"/>
        <w:sz w:val="21"/>
        <w:szCs w:val="21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348" w:hanging="341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796" w:hanging="341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2244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692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3140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588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4036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484" w:hanging="341"/>
      </w:pPr>
      <w:rPr>
        <w:rFonts w:hint="default"/>
        <w:lang w:val="sk-SK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1"/>
      <w:numFmt w:val="lowerLetter"/>
      <w:lvlText w:val="%2)"/>
      <w:lvlJc w:val="left"/>
      <w:pPr>
        <w:ind w:left="907" w:hanging="34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397" w:hanging="341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1895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393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891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389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887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385" w:hanging="341"/>
      </w:pPr>
      <w:rPr>
        <w:rFonts w:hint="default"/>
        <w:lang w:val="sk-SK" w:eastAsia="en-US" w:bidi="ar-SA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1"/>
      <w:numFmt w:val="lowerLetter"/>
      <w:lvlText w:val="%2)"/>
      <w:lvlJc w:val="left"/>
      <w:pPr>
        <w:ind w:left="908" w:hanging="34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2">
      <w:start w:val="0"/>
      <w:numFmt w:val="bullet"/>
      <w:lvlText w:val="–"/>
      <w:lvlJc w:val="left"/>
      <w:pPr>
        <w:ind w:left="1248" w:hanging="341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5"/>
        <w:sz w:val="21"/>
        <w:szCs w:val="21"/>
        <w:lang w:val="sk-SK" w:eastAsia="en-US" w:bidi="ar-SA"/>
      </w:rPr>
    </w:lvl>
    <w:lvl w:ilvl="3">
      <w:start w:val="0"/>
      <w:numFmt w:val="bullet"/>
      <w:lvlText w:val="•"/>
      <w:lvlJc w:val="left"/>
      <w:pPr>
        <w:ind w:left="1749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258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767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276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785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294" w:hanging="341"/>
      </w:pPr>
      <w:rPr>
        <w:rFonts w:hint="default"/>
        <w:lang w:val="sk-SK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1"/>
      <w:numFmt w:val="lowerLetter"/>
      <w:lvlText w:val="%2)"/>
      <w:lvlJc w:val="left"/>
      <w:pPr>
        <w:ind w:left="908" w:hanging="34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397" w:hanging="341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1895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393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891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389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887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385" w:hanging="341"/>
      </w:pPr>
      <w:rPr>
        <w:rFonts w:hint="default"/>
        <w:lang w:val="sk-SK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035" w:hanging="454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510" w:hanging="454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1985" w:hanging="454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461" w:hanging="454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936" w:hanging="454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411" w:hanging="454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886" w:hanging="454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362" w:hanging="454"/>
      </w:pPr>
      <w:rPr>
        <w:rFonts w:hint="default"/>
        <w:lang w:val="sk-SK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035" w:hanging="454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510" w:hanging="454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1985" w:hanging="454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461" w:hanging="454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936" w:hanging="454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411" w:hanging="454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886" w:hanging="454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362" w:hanging="454"/>
      </w:pPr>
      <w:rPr>
        <w:rFonts w:hint="default"/>
        <w:lang w:val="sk-SK" w:eastAsia="en-US" w:bidi="ar-SA"/>
      </w:rPr>
    </w:lvl>
  </w:abstractNum>
  <w:abstractNum w:abstractNumId="44">
    <w:multiLevelType w:val="hybridMultilevel"/>
    <w:lvl w:ilvl="0">
      <w:start w:val="1"/>
      <w:numFmt w:val="upperLetter"/>
      <w:lvlText w:val="%1."/>
      <w:lvlJc w:val="left"/>
      <w:pPr>
        <w:ind w:left="567" w:hanging="454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035" w:hanging="454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510" w:hanging="454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1985" w:hanging="454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461" w:hanging="454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936" w:hanging="454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411" w:hanging="454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886" w:hanging="454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362" w:hanging="454"/>
      </w:pPr>
      <w:rPr>
        <w:rFonts w:hint="default"/>
        <w:lang w:val="sk-SK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0"/>
      <w:numFmt w:val="bullet"/>
      <w:lvlText w:val="–"/>
      <w:lvlJc w:val="left"/>
      <w:pPr>
        <w:ind w:left="908" w:hanging="341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5"/>
        <w:sz w:val="21"/>
        <w:szCs w:val="21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397" w:hanging="341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1895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393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891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389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887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385" w:hanging="341"/>
      </w:pPr>
      <w:rPr>
        <w:rFonts w:hint="default"/>
        <w:lang w:val="sk-SK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1"/>
      <w:numFmt w:val="lowerLetter"/>
      <w:lvlText w:val="%2)"/>
      <w:lvlJc w:val="left"/>
      <w:pPr>
        <w:ind w:left="908" w:hanging="34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390" w:hanging="341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1880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370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861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351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841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332" w:hanging="341"/>
      </w:pPr>
      <w:rPr>
        <w:rFonts w:hint="default"/>
        <w:lang w:val="sk-SK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568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1"/>
      <w:numFmt w:val="lowerLetter"/>
      <w:lvlText w:val="%2)"/>
      <w:lvlJc w:val="left"/>
      <w:pPr>
        <w:ind w:left="907" w:hanging="34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397" w:hanging="34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1895" w:hanging="34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393" w:hanging="34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891" w:hanging="34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389" w:hanging="34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887" w:hanging="34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385" w:hanging="340"/>
      </w:pPr>
      <w:rPr>
        <w:rFonts w:hint="default"/>
        <w:lang w:val="sk-SK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1"/>
      <w:numFmt w:val="lowerLetter"/>
      <w:lvlText w:val="%2)"/>
      <w:lvlJc w:val="left"/>
      <w:pPr>
        <w:ind w:left="907" w:hanging="34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2">
      <w:start w:val="0"/>
      <w:numFmt w:val="bullet"/>
      <w:lvlText w:val="•"/>
      <w:lvlJc w:val="left"/>
      <w:pPr>
        <w:ind w:left="791" w:hanging="341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682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573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64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55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246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138" w:hanging="341"/>
      </w:pPr>
      <w:rPr>
        <w:rFonts w:hint="default"/>
        <w:lang w:val="sk-SK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1"/>
      <w:numFmt w:val="lowerLetter"/>
      <w:lvlText w:val="%2)"/>
      <w:lvlJc w:val="left"/>
      <w:pPr>
        <w:ind w:left="908" w:hanging="34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390" w:hanging="341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1880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370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861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351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841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332" w:hanging="341"/>
      </w:pPr>
      <w:rPr>
        <w:rFonts w:hint="default"/>
        <w:lang w:val="sk-SK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–"/>
      <w:lvlJc w:val="left"/>
      <w:pPr>
        <w:ind w:left="908" w:hanging="341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5"/>
        <w:sz w:val="21"/>
        <w:szCs w:val="21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348" w:hanging="341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796" w:hanging="341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2244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692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3140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588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4036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484" w:hanging="341"/>
      </w:pPr>
      <w:rPr>
        <w:rFonts w:hint="default"/>
        <w:lang w:val="sk-SK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1"/>
      <w:numFmt w:val="lowerLetter"/>
      <w:lvlText w:val="%2)"/>
      <w:lvlJc w:val="left"/>
      <w:pPr>
        <w:ind w:left="908" w:hanging="34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2">
      <w:start w:val="0"/>
      <w:numFmt w:val="bullet"/>
      <w:lvlText w:val="–"/>
      <w:lvlJc w:val="left"/>
      <w:pPr>
        <w:ind w:left="1248" w:hanging="341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5"/>
        <w:sz w:val="21"/>
        <w:szCs w:val="21"/>
        <w:lang w:val="sk-SK" w:eastAsia="en-US" w:bidi="ar-SA"/>
      </w:rPr>
    </w:lvl>
    <w:lvl w:ilvl="3">
      <w:start w:val="0"/>
      <w:numFmt w:val="bullet"/>
      <w:lvlText w:val="•"/>
      <w:lvlJc w:val="left"/>
      <w:pPr>
        <w:ind w:left="1075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910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745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80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415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250" w:hanging="341"/>
      </w:pPr>
      <w:rPr>
        <w:rFonts w:hint="default"/>
        <w:lang w:val="sk-SK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035" w:hanging="454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511" w:hanging="454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1987" w:hanging="454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462" w:hanging="454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938" w:hanging="454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414" w:hanging="454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890" w:hanging="454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365" w:hanging="454"/>
      </w:pPr>
      <w:rPr>
        <w:rFonts w:hint="default"/>
        <w:lang w:val="sk-SK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1"/>
      <w:numFmt w:val="lowerLetter"/>
      <w:lvlText w:val="%2)"/>
      <w:lvlJc w:val="left"/>
      <w:pPr>
        <w:ind w:left="908" w:hanging="34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390" w:hanging="341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1881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372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863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354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844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335" w:hanging="341"/>
      </w:pPr>
      <w:rPr>
        <w:rFonts w:hint="default"/>
        <w:lang w:val="sk-SK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–"/>
      <w:lvlJc w:val="left"/>
      <w:pPr>
        <w:ind w:left="907" w:hanging="341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5"/>
        <w:sz w:val="21"/>
        <w:szCs w:val="21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348" w:hanging="341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796" w:hanging="341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2244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692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3140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588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4036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484" w:hanging="341"/>
      </w:pPr>
      <w:rPr>
        <w:rFonts w:hint="default"/>
        <w:lang w:val="sk-SK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042" w:hanging="454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524" w:hanging="454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2006" w:hanging="454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488" w:hanging="454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970" w:hanging="454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452" w:hanging="454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934" w:hanging="454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416" w:hanging="454"/>
      </w:pPr>
      <w:rPr>
        <w:rFonts w:hint="default"/>
        <w:lang w:val="sk-SK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1"/>
      <w:numFmt w:val="lowerLetter"/>
      <w:lvlText w:val="%2)"/>
      <w:lvlJc w:val="left"/>
      <w:pPr>
        <w:ind w:left="907" w:hanging="34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2">
      <w:start w:val="0"/>
      <w:numFmt w:val="bullet"/>
      <w:lvlText w:val="•"/>
      <w:lvlJc w:val="left"/>
      <w:pPr>
        <w:ind w:left="791" w:hanging="341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682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573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64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56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247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138" w:hanging="341"/>
      </w:pPr>
      <w:rPr>
        <w:rFonts w:hint="default"/>
        <w:lang w:val="sk-SK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035" w:hanging="454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510" w:hanging="454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1986" w:hanging="454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461" w:hanging="454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936" w:hanging="454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412" w:hanging="454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887" w:hanging="454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363" w:hanging="454"/>
      </w:pPr>
      <w:rPr>
        <w:rFonts w:hint="default"/>
        <w:lang w:val="sk-SK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035" w:hanging="454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510" w:hanging="454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1986" w:hanging="454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461" w:hanging="454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936" w:hanging="454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412" w:hanging="454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887" w:hanging="454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363" w:hanging="454"/>
      </w:pPr>
      <w:rPr>
        <w:rFonts w:hint="default"/>
        <w:lang w:val="sk-SK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034" w:hanging="454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509" w:hanging="454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1984" w:hanging="454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459" w:hanging="454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934" w:hanging="454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409" w:hanging="454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884" w:hanging="454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359" w:hanging="454"/>
      </w:pPr>
      <w:rPr>
        <w:rFonts w:hint="default"/>
        <w:lang w:val="sk-SK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1"/>
      <w:numFmt w:val="lowerLetter"/>
      <w:lvlText w:val="%2)"/>
      <w:lvlJc w:val="left"/>
      <w:pPr>
        <w:ind w:left="908" w:hanging="34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389" w:hanging="341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1879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369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859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349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839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329" w:hanging="341"/>
      </w:pPr>
      <w:rPr>
        <w:rFonts w:hint="default"/>
        <w:lang w:val="sk-SK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–"/>
      <w:lvlJc w:val="left"/>
      <w:pPr>
        <w:ind w:left="908" w:hanging="341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5"/>
        <w:sz w:val="21"/>
        <w:szCs w:val="21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348" w:hanging="341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796" w:hanging="341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2244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692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3140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588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4036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484" w:hanging="341"/>
      </w:pPr>
      <w:rPr>
        <w:rFonts w:hint="default"/>
        <w:lang w:val="sk-SK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1"/>
      <w:numFmt w:val="lowerLetter"/>
      <w:lvlText w:val="%2)"/>
      <w:lvlJc w:val="left"/>
      <w:pPr>
        <w:ind w:left="908" w:hanging="34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2">
      <w:start w:val="0"/>
      <w:numFmt w:val="bullet"/>
      <w:lvlText w:val="•"/>
      <w:lvlJc w:val="left"/>
      <w:pPr>
        <w:ind w:left="791" w:hanging="341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682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573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64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55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247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138" w:hanging="341"/>
      </w:pPr>
      <w:rPr>
        <w:rFonts w:hint="default"/>
        <w:lang w:val="sk-SK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908" w:hanging="341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341" w:hanging="341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782" w:hanging="341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2223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665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3106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547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989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430" w:hanging="341"/>
      </w:pPr>
      <w:rPr>
        <w:rFonts w:hint="default"/>
        <w:lang w:val="sk-SK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1"/>
      <w:numFmt w:val="lowerLetter"/>
      <w:lvlText w:val="%2)"/>
      <w:lvlJc w:val="left"/>
      <w:pPr>
        <w:ind w:left="908" w:hanging="34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390" w:hanging="341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1880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371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861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351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842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332" w:hanging="341"/>
      </w:pPr>
      <w:rPr>
        <w:rFonts w:hint="default"/>
        <w:lang w:val="sk-SK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0"/>
      <w:numFmt w:val="bullet"/>
      <w:lvlText w:val="–"/>
      <w:lvlJc w:val="left"/>
      <w:pPr>
        <w:ind w:left="908" w:hanging="341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5"/>
        <w:sz w:val="21"/>
        <w:szCs w:val="21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390" w:hanging="341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1880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370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861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351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841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332" w:hanging="341"/>
      </w:pPr>
      <w:rPr>
        <w:rFonts w:hint="default"/>
        <w:lang w:val="sk-SK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–"/>
      <w:lvlJc w:val="left"/>
      <w:pPr>
        <w:ind w:left="908" w:hanging="341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5"/>
        <w:sz w:val="21"/>
        <w:szCs w:val="21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348" w:hanging="341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796" w:hanging="341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2244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692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3140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588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4036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484" w:hanging="341"/>
      </w:pPr>
      <w:rPr>
        <w:rFonts w:hint="default"/>
        <w:lang w:val="sk-SK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1"/>
      <w:numFmt w:val="lowerLetter"/>
      <w:lvlText w:val="%2)"/>
      <w:lvlJc w:val="left"/>
      <w:pPr>
        <w:ind w:left="907" w:hanging="34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2">
      <w:start w:val="0"/>
      <w:numFmt w:val="bullet"/>
      <w:lvlText w:val="•"/>
      <w:lvlJc w:val="left"/>
      <w:pPr>
        <w:ind w:left="791" w:hanging="341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682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573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64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56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247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138" w:hanging="341"/>
      </w:pPr>
      <w:rPr>
        <w:rFonts w:hint="default"/>
        <w:lang w:val="sk-SK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1"/>
      <w:numFmt w:val="lowerLetter"/>
      <w:lvlText w:val="%2)"/>
      <w:lvlJc w:val="left"/>
      <w:pPr>
        <w:ind w:left="908" w:hanging="34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2">
      <w:start w:val="0"/>
      <w:numFmt w:val="bullet"/>
      <w:lvlText w:val="–"/>
      <w:lvlJc w:val="left"/>
      <w:pPr>
        <w:ind w:left="1248" w:hanging="341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5"/>
        <w:sz w:val="21"/>
        <w:szCs w:val="21"/>
        <w:lang w:val="sk-SK" w:eastAsia="en-US" w:bidi="ar-SA"/>
      </w:rPr>
    </w:lvl>
    <w:lvl w:ilvl="3">
      <w:start w:val="0"/>
      <w:numFmt w:val="bullet"/>
      <w:lvlText w:val="•"/>
      <w:lvlJc w:val="left"/>
      <w:pPr>
        <w:ind w:left="1075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910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745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80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415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250" w:hanging="341"/>
      </w:pPr>
      <w:rPr>
        <w:rFonts w:hint="default"/>
        <w:lang w:val="sk-SK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–"/>
      <w:lvlJc w:val="left"/>
      <w:pPr>
        <w:ind w:left="1248" w:hanging="341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5"/>
        <w:sz w:val="21"/>
        <w:szCs w:val="21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647" w:hanging="341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054" w:hanging="341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2462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869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3276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684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4091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498" w:hanging="341"/>
      </w:pPr>
      <w:rPr>
        <w:rFonts w:hint="default"/>
        <w:lang w:val="sk-SK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1"/>
      <w:numFmt w:val="lowerLetter"/>
      <w:lvlText w:val="%2)"/>
      <w:lvlJc w:val="left"/>
      <w:pPr>
        <w:ind w:left="907" w:hanging="341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390" w:hanging="341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1880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370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861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351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841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331" w:hanging="341"/>
      </w:pPr>
      <w:rPr>
        <w:rFonts w:hint="default"/>
        <w:lang w:val="sk-SK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035" w:hanging="454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510" w:hanging="454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1985" w:hanging="454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461" w:hanging="454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936" w:hanging="454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411" w:hanging="454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886" w:hanging="454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362" w:hanging="454"/>
      </w:pPr>
      <w:rPr>
        <w:rFonts w:hint="default"/>
        <w:lang w:val="sk-SK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035" w:hanging="454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510" w:hanging="454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1985" w:hanging="454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461" w:hanging="454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936" w:hanging="454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411" w:hanging="454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886" w:hanging="454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362" w:hanging="454"/>
      </w:pPr>
      <w:rPr>
        <w:rFonts w:hint="default"/>
        <w:lang w:val="sk-SK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035" w:hanging="454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510" w:hanging="454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1986" w:hanging="454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461" w:hanging="454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937" w:hanging="454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412" w:hanging="454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888" w:hanging="454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363" w:hanging="454"/>
      </w:pPr>
      <w:rPr>
        <w:rFonts w:hint="default"/>
        <w:lang w:val="sk-SK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042" w:hanging="454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524" w:hanging="454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2006" w:hanging="454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488" w:hanging="454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970" w:hanging="454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452" w:hanging="454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934" w:hanging="454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416" w:hanging="454"/>
      </w:pPr>
      <w:rPr>
        <w:rFonts w:hint="default"/>
        <w:lang w:val="sk-SK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042" w:hanging="454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524" w:hanging="454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2006" w:hanging="454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488" w:hanging="454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970" w:hanging="454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452" w:hanging="454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934" w:hanging="454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416" w:hanging="454"/>
      </w:pPr>
      <w:rPr>
        <w:rFonts w:hint="default"/>
        <w:lang w:val="sk-SK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1"/>
      <w:numFmt w:val="lowerLetter"/>
      <w:lvlText w:val="%2)"/>
      <w:lvlJc w:val="left"/>
      <w:pPr>
        <w:ind w:left="908" w:hanging="34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390" w:hanging="341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1880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370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861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351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841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331" w:hanging="341"/>
      </w:pPr>
      <w:rPr>
        <w:rFonts w:hint="default"/>
        <w:lang w:val="sk-SK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1"/>
      <w:numFmt w:val="lowerLetter"/>
      <w:lvlText w:val="%2)"/>
      <w:lvlJc w:val="left"/>
      <w:pPr>
        <w:ind w:left="908" w:hanging="34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390" w:hanging="341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1880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370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861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351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841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331" w:hanging="341"/>
      </w:pPr>
      <w:rPr>
        <w:rFonts w:hint="default"/>
        <w:lang w:val="sk-SK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042" w:hanging="454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524" w:hanging="454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2006" w:hanging="454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488" w:hanging="454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970" w:hanging="454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452" w:hanging="454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934" w:hanging="454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416" w:hanging="454"/>
      </w:pPr>
      <w:rPr>
        <w:rFonts w:hint="default"/>
        <w:lang w:val="sk-SK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042" w:hanging="454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524" w:hanging="454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2006" w:hanging="454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488" w:hanging="454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970" w:hanging="454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452" w:hanging="454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934" w:hanging="454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416" w:hanging="454"/>
      </w:pPr>
      <w:rPr>
        <w:rFonts w:hint="default"/>
        <w:lang w:val="sk-SK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1"/>
      <w:numFmt w:val="lowerLetter"/>
      <w:lvlText w:val="%2)"/>
      <w:lvlJc w:val="left"/>
      <w:pPr>
        <w:ind w:left="908" w:hanging="34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390" w:hanging="341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1880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370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861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351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841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331" w:hanging="341"/>
      </w:pPr>
      <w:rPr>
        <w:rFonts w:hint="default"/>
        <w:lang w:val="sk-SK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042" w:hanging="454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524" w:hanging="454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2006" w:hanging="454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488" w:hanging="454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970" w:hanging="454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452" w:hanging="454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934" w:hanging="454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416" w:hanging="454"/>
      </w:pPr>
      <w:rPr>
        <w:rFonts w:hint="default"/>
        <w:lang w:val="sk-SK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1"/>
      <w:numFmt w:val="lowerLetter"/>
      <w:lvlText w:val="%2)"/>
      <w:lvlJc w:val="left"/>
      <w:pPr>
        <w:ind w:left="908" w:hanging="34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397" w:hanging="341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1895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393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891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389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887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385" w:hanging="341"/>
      </w:pPr>
      <w:rPr>
        <w:rFonts w:hint="default"/>
        <w:lang w:val="sk-SK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1"/>
      <w:numFmt w:val="lowerLetter"/>
      <w:lvlText w:val="%2)"/>
      <w:lvlJc w:val="left"/>
      <w:pPr>
        <w:ind w:left="908" w:hanging="34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2">
      <w:start w:val="0"/>
      <w:numFmt w:val="bullet"/>
      <w:lvlText w:val="•"/>
      <w:lvlJc w:val="left"/>
      <w:pPr>
        <w:ind w:left="790" w:hanging="341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681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572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63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54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245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136" w:hanging="341"/>
      </w:pPr>
      <w:rPr>
        <w:rFonts w:hint="default"/>
        <w:lang w:val="sk-SK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1"/>
      <w:numFmt w:val="lowerLetter"/>
      <w:lvlText w:val="%2)"/>
      <w:lvlJc w:val="left"/>
      <w:pPr>
        <w:ind w:left="907" w:hanging="34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397" w:hanging="341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1895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393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891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389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887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385" w:hanging="341"/>
      </w:pPr>
      <w:rPr>
        <w:rFonts w:hint="default"/>
        <w:lang w:val="sk-SK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035" w:hanging="454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510" w:hanging="454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1986" w:hanging="454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461" w:hanging="454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936" w:hanging="454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411" w:hanging="454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887" w:hanging="454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362" w:hanging="454"/>
      </w:pPr>
      <w:rPr>
        <w:rFonts w:hint="default"/>
        <w:lang w:val="sk-SK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042" w:hanging="454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524" w:hanging="454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2006" w:hanging="454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488" w:hanging="454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970" w:hanging="454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452" w:hanging="454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934" w:hanging="454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416" w:hanging="454"/>
      </w:pPr>
      <w:rPr>
        <w:rFonts w:hint="default"/>
        <w:lang w:val="sk-SK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1">
      <w:start w:val="0"/>
      <w:numFmt w:val="bullet"/>
      <w:lvlText w:val="–"/>
      <w:lvlJc w:val="left"/>
      <w:pPr>
        <w:ind w:left="908" w:hanging="341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5"/>
        <w:sz w:val="21"/>
        <w:szCs w:val="21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397" w:hanging="341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1895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2393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2891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389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3887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4385" w:hanging="341"/>
      </w:pPr>
      <w:rPr>
        <w:rFonts w:hint="default"/>
        <w:lang w:val="sk-SK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67" w:hanging="454"/>
        <w:jc w:val="left"/>
      </w:pPr>
      <w:rPr>
        <w:rFonts w:hint="default"/>
        <w:spacing w:val="0"/>
        <w:w w:val="100"/>
        <w:lang w:val="sk-SK" w:eastAsia="en-US" w:bidi="ar-SA"/>
      </w:rPr>
    </w:lvl>
    <w:lvl w:ilvl="1">
      <w:start w:val="1"/>
      <w:numFmt w:val="lowerLetter"/>
      <w:lvlText w:val="%2)"/>
      <w:lvlJc w:val="left"/>
      <w:pPr>
        <w:ind w:left="908" w:hanging="34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21"/>
        <w:szCs w:val="21"/>
        <w:lang w:val="sk-SK" w:eastAsia="en-US" w:bidi="ar-SA"/>
      </w:rPr>
    </w:lvl>
    <w:lvl w:ilvl="2">
      <w:start w:val="0"/>
      <w:numFmt w:val="bullet"/>
      <w:lvlText w:val="•"/>
      <w:lvlJc w:val="left"/>
      <w:pPr>
        <w:ind w:left="791" w:hanging="341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682" w:hanging="34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573" w:hanging="34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64" w:hanging="34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355" w:hanging="34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246" w:hanging="34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137" w:hanging="341"/>
      </w:pPr>
      <w:rPr>
        <w:rFonts w:hint="default"/>
        <w:lang w:val="sk-SK" w:eastAsia="en-US" w:bidi="ar-SA"/>
      </w:rPr>
    </w:lvl>
  </w:abstractNum>
  <w:num w:numId="49">
    <w:abstractNumId w:val="48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sk-SK" w:eastAsia="en-US" w:bidi="ar-SA"/>
    </w:rPr>
  </w:style>
  <w:style w:styleId="BodyText" w:type="paragraph">
    <w:name w:val="Body Text"/>
    <w:basedOn w:val="Normal"/>
    <w:uiPriority w:val="1"/>
    <w:qFormat/>
    <w:pPr>
      <w:ind w:left="567"/>
      <w:jc w:val="both"/>
    </w:pPr>
    <w:rPr>
      <w:rFonts w:ascii="Arial MT" w:hAnsi="Arial MT" w:eastAsia="Arial MT" w:cs="Arial MT"/>
      <w:sz w:val="21"/>
      <w:szCs w:val="21"/>
      <w:lang w:val="sk-SK" w:eastAsia="en-US" w:bidi="ar-SA"/>
    </w:rPr>
  </w:style>
  <w:style w:styleId="Heading1" w:type="paragraph">
    <w:name w:val="Heading 1"/>
    <w:basedOn w:val="Normal"/>
    <w:uiPriority w:val="1"/>
    <w:qFormat/>
    <w:pPr>
      <w:ind w:left="114"/>
      <w:outlineLvl w:val="1"/>
    </w:pPr>
    <w:rPr>
      <w:rFonts w:ascii="Arial MT" w:hAnsi="Arial MT" w:eastAsia="Arial MT" w:cs="Arial MT"/>
      <w:sz w:val="30"/>
      <w:szCs w:val="30"/>
      <w:lang w:val="sk-SK" w:eastAsia="en-US" w:bidi="ar-SA"/>
    </w:rPr>
  </w:style>
  <w:style w:styleId="Heading2" w:type="paragraph">
    <w:name w:val="Heading 2"/>
    <w:basedOn w:val="Normal"/>
    <w:uiPriority w:val="1"/>
    <w:qFormat/>
    <w:pPr>
      <w:spacing w:line="231" w:lineRule="exact"/>
      <w:jc w:val="center"/>
      <w:outlineLvl w:val="2"/>
    </w:pPr>
    <w:rPr>
      <w:rFonts w:ascii="Arial" w:hAnsi="Arial" w:eastAsia="Arial" w:cs="Arial"/>
      <w:b/>
      <w:bCs/>
      <w:sz w:val="21"/>
      <w:szCs w:val="21"/>
      <w:lang w:val="sk-SK" w:eastAsia="en-US" w:bidi="ar-SA"/>
    </w:rPr>
  </w:style>
  <w:style w:styleId="Title" w:type="paragraph">
    <w:name w:val="Title"/>
    <w:basedOn w:val="Normal"/>
    <w:uiPriority w:val="1"/>
    <w:qFormat/>
    <w:pPr>
      <w:ind w:left="114" w:right="3078"/>
    </w:pPr>
    <w:rPr>
      <w:rFonts w:ascii="Arial MT" w:hAnsi="Arial MT" w:eastAsia="Arial MT" w:cs="Arial MT"/>
      <w:sz w:val="50"/>
      <w:szCs w:val="50"/>
      <w:lang w:val="sk-SK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567" w:hanging="341"/>
      <w:jc w:val="both"/>
    </w:pPr>
    <w:rPr>
      <w:rFonts w:ascii="Arial MT" w:hAnsi="Arial MT" w:eastAsia="Arial MT" w:cs="Arial MT"/>
      <w:lang w:val="sk-SK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k-SK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http://www.generali.sk/" TargetMode="External"/><Relationship Id="rId8" Type="http://schemas.openxmlformats.org/officeDocument/2006/relationships/hyperlink" Target="mailto:generali.sk@generali.com" TargetMode="External"/><Relationship Id="rId9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VPP_CP_19 v02.indd</dc:title>
  <dcterms:created xsi:type="dcterms:W3CDTF">2026-04-18T10:19:56Z</dcterms:created>
  <dcterms:modified xsi:type="dcterms:W3CDTF">2026-04-18T10:19:56Z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2020-05-28T00:00:00Z</vt:filetime>
  </property>
  <property fmtid="{D5CDD505-2E9C-101B-9397-08002B2CF9AE}" pid="4" name="Creator">
    <vt:lpwstr>Adobe InDesign 15.0 (Windows)</vt:lpwstr>
  </property>
  <property fmtid="{D5CDD505-2E9C-101B-9397-08002B2CF9AE}" pid="5" name="GTS_PDFXVersion">
    <vt:lpwstr>PDF/X-4</vt:lpwstr>
  </property>
  <property fmtid="{D5CDD505-2E9C-101B-9397-08002B2CF9AE}" pid="6" name="LastSaved">
    <vt:filetime>2026-04-18T00:00:00Z</vt:filetime>
  </property>
  <property fmtid="{D5CDD505-2E9C-101B-9397-08002B2CF9AE}" pid="7" name="Producer">
    <vt:lpwstr>Adobe PDF Library 15.0</vt:lpwstr>
  </property>
</Properties>
</file>