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14A43" w14:textId="77777777" w:rsidR="00CA6BDA" w:rsidRDefault="00E13FF6">
      <w:pPr>
        <w:spacing w:after="40"/>
      </w:pPr>
      <w:r>
        <w:rPr>
          <w:b/>
          <w:color w:val="C4040D"/>
          <w:spacing w:val="40"/>
          <w:sz w:val="16"/>
        </w:rPr>
        <w:t>DHL EXPRESS · AMKAD FINANCE</w:t>
      </w:r>
    </w:p>
    <w:p w14:paraId="1CBAB15A" w14:textId="77777777" w:rsidR="00CA6BDA" w:rsidRDefault="00E13FF6">
      <w:pPr>
        <w:pStyle w:val="Title"/>
      </w:pPr>
      <w:r>
        <w:rPr>
          <w:color w:val="191512"/>
        </w:rPr>
        <w:t>AMKAD AR Report — Maintenance Guide</w:t>
      </w:r>
    </w:p>
    <w:p w14:paraId="41328856" w14:textId="77777777" w:rsidR="00CA6BDA" w:rsidRDefault="00E13FF6">
      <w:r>
        <w:rPr>
          <w:color w:val="5F5852"/>
          <w:sz w:val="22"/>
        </w:rPr>
        <w:t>Everything you need to keep the accounts-receivable dashboard running, written for whoever inherits it next. Skim sections 1–2 once, then live in the Troubleshooting playbook.</w:t>
      </w:r>
    </w:p>
    <w:p w14:paraId="3BB1F221" w14:textId="77777777" w:rsidR="00CA6BDA" w:rsidRDefault="00E13FF6">
      <w:pPr>
        <w:spacing w:after="40"/>
      </w:pPr>
      <w:r>
        <w:rPr>
          <w:b/>
          <w:color w:val="C4040D"/>
          <w:spacing w:val="40"/>
          <w:sz w:val="16"/>
        </w:rPr>
        <w:t>SECTION 01</w:t>
      </w:r>
    </w:p>
    <w:p w14:paraId="34A2BBAC" w14:textId="77777777" w:rsidR="00CA6BDA" w:rsidRDefault="00E13FF6">
      <w:pPr>
        <w:pStyle w:val="Heading1"/>
      </w:pPr>
      <w:r>
        <w:t>What this automation does</w:t>
      </w:r>
    </w:p>
    <w:p w14:paraId="62068D99" w14:textId="77777777" w:rsidR="00CA6BDA" w:rsidRDefault="00E13FF6">
      <w:r>
        <w:t xml:space="preserve">It turns a daily Excel file into an interactive HTML dashboard — automatically, with no manual steps in between. Data </w:t>
      </w:r>
      <w:proofErr w:type="gramStart"/>
      <w:r>
        <w:t>flows</w:t>
      </w:r>
      <w:proofErr w:type="gramEnd"/>
      <w:r>
        <w:t xml:space="preserve"> one direction:</w:t>
      </w:r>
    </w:p>
    <w:tbl>
      <w:tblPr>
        <w:tblStyle w:val="TableGrid"/>
        <w:tblW w:w="0" w:type="auto"/>
        <w:tblLook w:val="04A0" w:firstRow="1" w:lastRow="0" w:firstColumn="1" w:lastColumn="0" w:noHBand="0" w:noVBand="1"/>
      </w:tblPr>
      <w:tblGrid>
        <w:gridCol w:w="1536"/>
        <w:gridCol w:w="2084"/>
        <w:gridCol w:w="5236"/>
      </w:tblGrid>
      <w:tr w:rsidR="00CA6BDA" w14:paraId="0EC65CFA" w14:textId="77777777">
        <w:tc>
          <w:tcPr>
            <w:tcW w:w="1584" w:type="dxa"/>
            <w:shd w:val="clear" w:color="auto" w:fill="F2EFEA"/>
          </w:tcPr>
          <w:p w14:paraId="307317CD" w14:textId="77777777" w:rsidR="00CA6BDA" w:rsidRDefault="00E13FF6">
            <w:r>
              <w:rPr>
                <w:b/>
                <w:color w:val="5F5852"/>
                <w:sz w:val="17"/>
              </w:rPr>
              <w:t>STEP</w:t>
            </w:r>
          </w:p>
        </w:tc>
        <w:tc>
          <w:tcPr>
            <w:tcW w:w="2160" w:type="dxa"/>
            <w:shd w:val="clear" w:color="auto" w:fill="F2EFEA"/>
          </w:tcPr>
          <w:p w14:paraId="4A64D88E" w14:textId="77777777" w:rsidR="00CA6BDA" w:rsidRDefault="00E13FF6">
            <w:r>
              <w:rPr>
                <w:b/>
                <w:color w:val="5F5852"/>
                <w:sz w:val="17"/>
              </w:rPr>
              <w:t>COMPONENT</w:t>
            </w:r>
          </w:p>
        </w:tc>
        <w:tc>
          <w:tcPr>
            <w:tcW w:w="5472" w:type="dxa"/>
            <w:shd w:val="clear" w:color="auto" w:fill="F2EFEA"/>
          </w:tcPr>
          <w:p w14:paraId="19D4AB8F" w14:textId="77777777" w:rsidR="00CA6BDA" w:rsidRDefault="00E13FF6">
            <w:r>
              <w:rPr>
                <w:b/>
                <w:color w:val="5F5852"/>
                <w:sz w:val="17"/>
              </w:rPr>
              <w:t>WHAT HAPPENS</w:t>
            </w:r>
          </w:p>
        </w:tc>
      </w:tr>
      <w:tr w:rsidR="00CA6BDA" w14:paraId="4DA10A04" w14:textId="77777777">
        <w:tc>
          <w:tcPr>
            <w:tcW w:w="1584" w:type="dxa"/>
          </w:tcPr>
          <w:p w14:paraId="6AE995FE" w14:textId="77777777" w:rsidR="00CA6BDA" w:rsidRDefault="00E13FF6">
            <w:pPr>
              <w:spacing w:after="40"/>
            </w:pPr>
            <w:r>
              <w:rPr>
                <w:sz w:val="19"/>
              </w:rPr>
              <w:t>1 · Build</w:t>
            </w:r>
          </w:p>
        </w:tc>
        <w:tc>
          <w:tcPr>
            <w:tcW w:w="2160" w:type="dxa"/>
          </w:tcPr>
          <w:p w14:paraId="1E2C33CD" w14:textId="77777777" w:rsidR="00CA6BDA" w:rsidRDefault="00E13FF6">
            <w:pPr>
              <w:spacing w:after="40"/>
            </w:pPr>
            <w:r>
              <w:rPr>
                <w:sz w:val="19"/>
              </w:rPr>
              <w:t>Cust Sol import flow</w:t>
            </w:r>
          </w:p>
        </w:tc>
        <w:tc>
          <w:tcPr>
            <w:tcW w:w="5472" w:type="dxa"/>
          </w:tcPr>
          <w:p w14:paraId="20CC0323" w14:textId="66939406" w:rsidR="00CA6BDA" w:rsidRDefault="00E13FF6">
            <w:pPr>
              <w:spacing w:after="40"/>
            </w:pPr>
            <w:r>
              <w:rPr>
                <w:sz w:val="19"/>
              </w:rPr>
              <w:t>Reads the raw source file and builds that day's Daily_Performance_Report .xlsm, carrying history forward (Section 5F)</w:t>
            </w:r>
          </w:p>
        </w:tc>
      </w:tr>
      <w:tr w:rsidR="00CA6BDA" w14:paraId="6B08C7C2" w14:textId="77777777">
        <w:tc>
          <w:tcPr>
            <w:tcW w:w="1584" w:type="dxa"/>
          </w:tcPr>
          <w:p w14:paraId="360A0D0D" w14:textId="77777777" w:rsidR="00CA6BDA" w:rsidRDefault="00E13FF6">
            <w:pPr>
              <w:spacing w:after="40"/>
            </w:pPr>
            <w:r>
              <w:rPr>
                <w:sz w:val="19"/>
              </w:rPr>
              <w:t>2 · Load</w:t>
            </w:r>
          </w:p>
        </w:tc>
        <w:tc>
          <w:tcPr>
            <w:tcW w:w="2160" w:type="dxa"/>
          </w:tcPr>
          <w:p w14:paraId="3AA37E25" w14:textId="77777777" w:rsidR="00CA6BDA" w:rsidRDefault="00E13FF6">
            <w:pPr>
              <w:spacing w:after="40"/>
            </w:pPr>
            <w:r>
              <w:rPr>
                <w:sz w:val="19"/>
              </w:rPr>
              <w:t>Power Query</w:t>
            </w:r>
          </w:p>
        </w:tc>
        <w:tc>
          <w:tcPr>
            <w:tcW w:w="5472" w:type="dxa"/>
          </w:tcPr>
          <w:p w14:paraId="2D2B23CA" w14:textId="7154D43A" w:rsidR="00CA6BDA" w:rsidRDefault="00E13FF6">
            <w:pPr>
              <w:spacing w:after="40"/>
            </w:pPr>
            <w:r>
              <w:rPr>
                <w:sz w:val="19"/>
              </w:rPr>
              <w:t xml:space="preserve">Picks the latest file, reads its </w:t>
            </w:r>
            <w:proofErr w:type="spellStart"/>
            <w:r>
              <w:rPr>
                <w:b/>
                <w:sz w:val="19"/>
              </w:rPr>
              <w:t>RawData</w:t>
            </w:r>
            <w:proofErr w:type="spellEnd"/>
            <w:r>
              <w:rPr>
                <w:sz w:val="19"/>
              </w:rPr>
              <w:t xml:space="preserve"> table</w:t>
            </w:r>
            <w:r w:rsidR="0003261D">
              <w:rPr>
                <w:sz w:val="19"/>
              </w:rPr>
              <w:t xml:space="preserve"> in </w:t>
            </w:r>
            <w:r w:rsidR="0003261D" w:rsidRPr="0003261D">
              <w:rPr>
                <w:sz w:val="19"/>
              </w:rPr>
              <w:t>AMKAD_Current_Input.xlsm</w:t>
            </w:r>
          </w:p>
        </w:tc>
      </w:tr>
      <w:tr w:rsidR="00CA6BDA" w14:paraId="3B602DE8" w14:textId="77777777">
        <w:tc>
          <w:tcPr>
            <w:tcW w:w="1584" w:type="dxa"/>
          </w:tcPr>
          <w:p w14:paraId="4AE45357" w14:textId="77777777" w:rsidR="00CA6BDA" w:rsidRDefault="00E13FF6">
            <w:pPr>
              <w:spacing w:after="40"/>
            </w:pPr>
            <w:r>
              <w:rPr>
                <w:sz w:val="19"/>
              </w:rPr>
              <w:t>3 · Calculate</w:t>
            </w:r>
          </w:p>
        </w:tc>
        <w:tc>
          <w:tcPr>
            <w:tcW w:w="2160" w:type="dxa"/>
          </w:tcPr>
          <w:p w14:paraId="345DFFCE" w14:textId="77777777" w:rsidR="00CA6BDA" w:rsidRDefault="00E13FF6">
            <w:pPr>
              <w:spacing w:after="40"/>
            </w:pPr>
            <w:r>
              <w:rPr>
                <w:sz w:val="19"/>
              </w:rPr>
              <w:t>Office Script</w:t>
            </w:r>
          </w:p>
        </w:tc>
        <w:tc>
          <w:tcPr>
            <w:tcW w:w="5472" w:type="dxa"/>
          </w:tcPr>
          <w:p w14:paraId="152B5B74" w14:textId="77777777" w:rsidR="00CA6BDA" w:rsidRDefault="00E13FF6">
            <w:pPr>
              <w:spacing w:after="40"/>
            </w:pPr>
            <w:r>
              <w:rPr>
                <w:sz w:val="19"/>
              </w:rPr>
              <w:t>Does the maths, builds tables + a JSON result. Also reads the SPR sheets and MonthEndAR (Section 5G)</w:t>
            </w:r>
            <w:proofErr w:type="spellStart"/>
            <w:proofErr w:type="spellEnd"/>
          </w:p>
        </w:tc>
      </w:tr>
      <w:tr w:rsidR="00CA6BDA" w14:paraId="3138F751" w14:textId="77777777">
        <w:tc>
          <w:tcPr>
            <w:tcW w:w="1584" w:type="dxa"/>
          </w:tcPr>
          <w:p w14:paraId="73CE0308" w14:textId="77777777" w:rsidR="00CA6BDA" w:rsidRDefault="00E13FF6">
            <w:pPr>
              <w:spacing w:after="40"/>
            </w:pPr>
            <w:r>
              <w:rPr>
                <w:sz w:val="19"/>
              </w:rPr>
              <w:t>4 · Assemble</w:t>
            </w:r>
          </w:p>
        </w:tc>
        <w:tc>
          <w:tcPr>
            <w:tcW w:w="2160" w:type="dxa"/>
          </w:tcPr>
          <w:p w14:paraId="41573D5F" w14:textId="77777777" w:rsidR="00CA6BDA" w:rsidRDefault="00E13FF6">
            <w:pPr>
              <w:spacing w:after="40"/>
            </w:pPr>
            <w:r>
              <w:rPr>
                <w:sz w:val="19"/>
              </w:rPr>
              <w:t>Power Automate</w:t>
            </w:r>
          </w:p>
        </w:tc>
        <w:tc>
          <w:tcPr>
            <w:tcW w:w="5472" w:type="dxa"/>
          </w:tcPr>
          <w:p w14:paraId="4ADA3BE7" w14:textId="77777777" w:rsidR="00CA6BDA" w:rsidRDefault="00E13FF6">
            <w:pPr>
              <w:spacing w:after="40"/>
            </w:pPr>
            <w:r>
              <w:rPr>
                <w:sz w:val="19"/>
              </w:rPr>
              <w:t>Drops the JSON into the HTML template</w:t>
            </w:r>
          </w:p>
        </w:tc>
      </w:tr>
      <w:tr w:rsidR="00CA6BDA" w14:paraId="56C06D5E" w14:textId="77777777">
        <w:tc>
          <w:tcPr>
            <w:tcW w:w="1584" w:type="dxa"/>
          </w:tcPr>
          <w:p w14:paraId="7174B591" w14:textId="77777777" w:rsidR="00CA6BDA" w:rsidRDefault="00E13FF6">
            <w:pPr>
              <w:spacing w:after="40"/>
            </w:pPr>
            <w:r>
              <w:rPr>
                <w:sz w:val="19"/>
              </w:rPr>
              <w:t>5 · Deliver</w:t>
            </w:r>
          </w:p>
        </w:tc>
        <w:tc>
          <w:tcPr>
            <w:tcW w:w="2160" w:type="dxa"/>
          </w:tcPr>
          <w:p w14:paraId="25665F08" w14:textId="77777777" w:rsidR="00CA6BDA" w:rsidRDefault="00E13FF6">
            <w:pPr>
              <w:spacing w:after="40"/>
            </w:pPr>
            <w:r>
              <w:rPr>
                <w:sz w:val="19"/>
              </w:rPr>
              <w:t>HTML report</w:t>
            </w:r>
          </w:p>
        </w:tc>
        <w:tc>
          <w:tcPr>
            <w:tcW w:w="5472" w:type="dxa"/>
          </w:tcPr>
          <w:p w14:paraId="63588A59" w14:textId="77777777" w:rsidR="00CA6BDA" w:rsidRDefault="00E13FF6">
            <w:pPr>
              <w:spacing w:after="40"/>
            </w:pPr>
            <w:r>
              <w:rPr>
                <w:sz w:val="19"/>
              </w:rPr>
              <w:t>Emailed, saved, or shared</w:t>
            </w:r>
          </w:p>
        </w:tc>
      </w:tr>
    </w:tbl>
    <w:p w14:paraId="2F30A4B6" w14:textId="77777777" w:rsidR="00CA6BDA" w:rsidRDefault="00CA6BDA">
      <w:pPr>
        <w:spacing w:after="40"/>
      </w:pPr>
    </w:p>
    <w:tbl>
      <w:tblPr>
        <w:tblW w:w="0" w:type="auto"/>
        <w:tblLook w:val="04A0" w:firstRow="1" w:lastRow="0" w:firstColumn="1" w:lastColumn="0" w:noHBand="0" w:noVBand="1"/>
      </w:tblPr>
      <w:tblGrid>
        <w:gridCol w:w="8640"/>
      </w:tblGrid>
      <w:tr w:rsidR="00CA6BDA" w14:paraId="3F9AF010" w14:textId="77777777">
        <w:tc>
          <w:tcPr>
            <w:tcW w:w="8640" w:type="dxa"/>
            <w:tcBorders>
              <w:left w:val="single" w:sz="24" w:space="0" w:color="D40511"/>
            </w:tcBorders>
            <w:shd w:val="clear" w:color="auto" w:fill="FBF3F3"/>
          </w:tcPr>
          <w:p w14:paraId="782BB3BA" w14:textId="77777777" w:rsidR="00CA6BDA" w:rsidRDefault="00E13FF6">
            <w:r>
              <w:rPr>
                <w:b/>
              </w:rPr>
              <w:t xml:space="preserve">The golden rule.  </w:t>
            </w:r>
            <w:r>
              <w:t xml:space="preserve">The report can only show what is in </w:t>
            </w:r>
            <w:proofErr w:type="spellStart"/>
            <w:r>
              <w:rPr>
                <w:b/>
              </w:rPr>
              <w:t>RawData</w:t>
            </w:r>
            <w:proofErr w:type="spellEnd"/>
            <w:r>
              <w:t xml:space="preserve">. When a number looks wrong, work </w:t>
            </w:r>
            <w:r>
              <w:rPr>
                <w:b/>
              </w:rPr>
              <w:t>backwards</w:t>
            </w:r>
            <w:r>
              <w:t xml:space="preserve"> along that chain — report → </w:t>
            </w:r>
            <w:proofErr w:type="spellStart"/>
            <w:r>
              <w:t>RawData</w:t>
            </w:r>
            <w:proofErr w:type="spellEnd"/>
            <w:r>
              <w:t xml:space="preserve"> → the source Excel file — until you find where the number first goes wrong.</w:t>
            </w:r>
          </w:p>
        </w:tc>
      </w:tr>
    </w:tbl>
    <w:p w14:paraId="35F87BA4" w14:textId="77777777" w:rsidR="00CA6BDA" w:rsidRDefault="00CA6BDA">
      <w:pPr>
        <w:spacing w:after="80"/>
      </w:pPr>
    </w:p>
    <w:p w14:paraId="18AC16A7" w14:textId="77777777" w:rsidR="00CA6BDA" w:rsidRDefault="00E13FF6">
      <w:pPr>
        <w:spacing w:after="40"/>
      </w:pPr>
      <w:r>
        <w:rPr>
          <w:b/>
          <w:color w:val="C4040D"/>
          <w:spacing w:val="40"/>
          <w:sz w:val="16"/>
        </w:rPr>
        <w:t>SECTION 02</w:t>
      </w:r>
    </w:p>
    <w:p w14:paraId="1CEDB081" w14:textId="77777777" w:rsidR="00CA6BDA" w:rsidRDefault="00E13FF6">
      <w:pPr>
        <w:pStyle w:val="Heading1"/>
      </w:pPr>
      <w:r>
        <w:t>The one concept that matters: "latest snapshot per month"</w:t>
      </w:r>
    </w:p>
    <w:p w14:paraId="6599024D" w14:textId="77777777" w:rsidR="00CA6BDA" w:rsidRDefault="00E13FF6">
      <w:r>
        <w:t xml:space="preserve">The daily file's </w:t>
      </w:r>
      <w:proofErr w:type="spellStart"/>
      <w:r>
        <w:rPr>
          <w:rFonts w:ascii="Consolas" w:hAnsi="Consolas"/>
        </w:rPr>
        <w:t>RawData</w:t>
      </w:r>
      <w:proofErr w:type="spellEnd"/>
      <w:r>
        <w:t xml:space="preserve"> table doesn't hold just today's numbers — it holds a </w:t>
      </w:r>
      <w:r>
        <w:rPr>
          <w:b/>
        </w:rPr>
        <w:t>running history</w:t>
      </w:r>
      <w:r>
        <w:t xml:space="preserve">: many daily captures for every month, going back to 2024. If you simply added all of June's rows </w:t>
      </w:r>
      <w:proofErr w:type="gramStart"/>
      <w:r>
        <w:t>together</w:t>
      </w:r>
      <w:proofErr w:type="gramEnd"/>
      <w:r>
        <w:t xml:space="preserve"> you'd count June twenty-plus times over, and every figure would be roughly </w:t>
      </w:r>
      <w:r>
        <w:rPr>
          <w:b/>
        </w:rPr>
        <w:t>20× too big</w:t>
      </w:r>
      <w:r>
        <w:t>.</w:t>
      </w:r>
    </w:p>
    <w:p w14:paraId="39FA4214" w14:textId="0E19D0B9" w:rsidR="00CA6BDA" w:rsidRDefault="00E13FF6">
      <w:proofErr w:type="gramStart"/>
      <w:r>
        <w:t>So</w:t>
      </w:r>
      <w:proofErr w:type="gramEnd"/>
      <w:r>
        <w:t xml:space="preserve"> for each month the script keeps </w:t>
      </w:r>
      <w:r>
        <w:rPr>
          <w:b/>
        </w:rPr>
        <w:t xml:space="preserve">only the latest date that is </w:t>
      </w:r>
      <w:proofErr w:type="gramStart"/>
      <w:r>
        <w:rPr>
          <w:b/>
        </w:rPr>
        <w:t>a real</w:t>
      </w:r>
      <w:proofErr w:type="gramEnd"/>
      <w:r>
        <w:rPr>
          <w:b/>
        </w:rPr>
        <w:t xml:space="preserve">, full extract with actual </w:t>
      </w:r>
      <w:r w:rsidR="0003261D">
        <w:rPr>
          <w:b/>
        </w:rPr>
        <w:t>amount</w:t>
      </w:r>
      <w:r>
        <w:rPr>
          <w:b/>
        </w:rPr>
        <w:t xml:space="preserve"> in it</w:t>
      </w:r>
      <w:r>
        <w:t xml:space="preserve">, and ignores every earlier day. That produces a true point-in-time (Month-to-Date) view. You can always see exactly which date it chose in </w:t>
      </w:r>
      <w:r>
        <w:rPr>
          <w:b/>
        </w:rPr>
        <w:t>Data Quality → Snapshot Audit</w:t>
      </w:r>
      <w:r>
        <w:t>.</w:t>
      </w:r>
    </w:p>
    <w:p w14:paraId="50C5C7A4" w14:textId="77777777" w:rsidR="00CA6BDA" w:rsidRDefault="00E13FF6">
      <w:pPr>
        <w:spacing w:after="40"/>
      </w:pPr>
      <w:r>
        <w:rPr>
          <w:b/>
          <w:color w:val="C4040D"/>
          <w:spacing w:val="40"/>
          <w:sz w:val="16"/>
        </w:rPr>
        <w:t>SECTION 03</w:t>
      </w:r>
    </w:p>
    <w:p w14:paraId="4E88B844" w14:textId="77777777" w:rsidR="00CA6BDA" w:rsidRDefault="00E13FF6">
      <w:pPr>
        <w:pStyle w:val="Heading1"/>
      </w:pPr>
      <w:r>
        <w:lastRenderedPageBreak/>
        <w:t>The pieces &amp; where they live</w:t>
      </w:r>
    </w:p>
    <w:p w14:paraId="6E11F2CD" w14:textId="5A35880F" w:rsidR="00CA6BDA" w:rsidRDefault="0003261D">
      <w:r>
        <w:t>Technical INFO</w:t>
      </w:r>
    </w:p>
    <w:tbl>
      <w:tblPr>
        <w:tblStyle w:val="TableGrid"/>
        <w:tblW w:w="0" w:type="auto"/>
        <w:tblLook w:val="04A0" w:firstRow="1" w:lastRow="0" w:firstColumn="1" w:lastColumn="0" w:noHBand="0" w:noVBand="1"/>
      </w:tblPr>
      <w:tblGrid>
        <w:gridCol w:w="3664"/>
        <w:gridCol w:w="2950"/>
        <w:gridCol w:w="2242"/>
      </w:tblGrid>
      <w:tr w:rsidR="00CA6BDA" w14:paraId="5A912824" w14:textId="77777777">
        <w:tc>
          <w:tcPr>
            <w:tcW w:w="3600" w:type="dxa"/>
            <w:shd w:val="clear" w:color="auto" w:fill="F2EFEA"/>
          </w:tcPr>
          <w:p w14:paraId="419C841B" w14:textId="77777777" w:rsidR="00CA6BDA" w:rsidRDefault="00E13FF6">
            <w:r>
              <w:rPr>
                <w:b/>
                <w:color w:val="5F5852"/>
                <w:sz w:val="17"/>
              </w:rPr>
              <w:t>COMPONENT</w:t>
            </w:r>
          </w:p>
        </w:tc>
        <w:tc>
          <w:tcPr>
            <w:tcW w:w="3456" w:type="dxa"/>
            <w:shd w:val="clear" w:color="auto" w:fill="F2EFEA"/>
          </w:tcPr>
          <w:p w14:paraId="2C84CD5C" w14:textId="77777777" w:rsidR="00CA6BDA" w:rsidRDefault="00E13FF6">
            <w:r>
              <w:rPr>
                <w:b/>
                <w:color w:val="5F5852"/>
                <w:sz w:val="17"/>
              </w:rPr>
              <w:t>WHAT IT IS</w:t>
            </w:r>
          </w:p>
        </w:tc>
        <w:tc>
          <w:tcPr>
            <w:tcW w:w="2592" w:type="dxa"/>
            <w:shd w:val="clear" w:color="auto" w:fill="F2EFEA"/>
          </w:tcPr>
          <w:p w14:paraId="7DC71C2F" w14:textId="77777777" w:rsidR="00CA6BDA" w:rsidRDefault="00E13FF6">
            <w:r>
              <w:rPr>
                <w:b/>
                <w:color w:val="5F5852"/>
                <w:sz w:val="17"/>
              </w:rPr>
              <w:t>WHERE IT RUNS</w:t>
            </w:r>
          </w:p>
        </w:tc>
      </w:tr>
      <w:tr w:rsidR="00CA6BDA" w14:paraId="7AE26053" w14:textId="77777777">
        <w:tc>
          <w:tcPr>
            <w:tcW w:w="3600" w:type="dxa"/>
          </w:tcPr>
          <w:p w14:paraId="0DBDCAAB" w14:textId="77777777" w:rsidR="00CA6BDA" w:rsidRDefault="00E13FF6">
            <w:pPr>
              <w:spacing w:after="40"/>
            </w:pPr>
            <w:proofErr w:type="spellStart"/>
            <w:r>
              <w:rPr>
                <w:rFonts w:ascii="Consolas" w:hAnsi="Consolas"/>
                <w:sz w:val="19"/>
              </w:rPr>
              <w:t>Power Query query: RawData</w:t>
            </w:r>
            <w:proofErr w:type="spellEnd"/>
          </w:p>
        </w:tc>
        <w:tc>
          <w:tcPr>
            <w:tcW w:w="3456" w:type="dxa"/>
          </w:tcPr>
          <w:p w14:paraId="4514B094" w14:textId="77777777" w:rsidR="00CA6BDA" w:rsidRDefault="00E13FF6">
            <w:pPr>
              <w:spacing w:after="40"/>
            </w:pPr>
            <w:r>
              <w:rPr>
                <w:sz w:val="19"/>
              </w:rPr>
              <w:t xml:space="preserve">Picks the latest daily file, loads </w:t>
            </w:r>
            <w:proofErr w:type="spellStart"/>
            <w:r>
              <w:rPr>
                <w:sz w:val="19"/>
              </w:rPr>
              <w:t>RawData</w:t>
            </w:r>
            <w:proofErr w:type="spellEnd"/>
          </w:p>
        </w:tc>
        <w:tc>
          <w:tcPr>
            <w:tcW w:w="2592" w:type="dxa"/>
          </w:tcPr>
          <w:p w14:paraId="45C6E8EB" w14:textId="77777777" w:rsidR="00CA6BDA" w:rsidRDefault="00E13FF6">
            <w:pPr>
              <w:spacing w:after="40"/>
            </w:pPr>
            <w:r>
              <w:rPr>
                <w:sz w:val="19"/>
              </w:rPr>
              <w:t>Excel → Power Query</w:t>
            </w:r>
          </w:p>
        </w:tc>
      </w:tr>
      <w:tr w:rsidR="00CA6BDA" w14:paraId="3ABA33BB" w14:textId="77777777">
        <w:tc>
          <w:tcPr>
            <w:tcW w:w="3600" w:type="dxa"/>
          </w:tcPr>
          <w:p w14:paraId="59965200" w14:textId="77777777" w:rsidR="00CA6BDA" w:rsidRDefault="00E13FF6">
            <w:pPr>
              <w:spacing w:after="40"/>
            </w:pPr>
            <w:proofErr w:type="spellStart"/>
            <w:r>
              <w:rPr>
                <w:rFonts w:ascii="Consolas" w:hAnsi="Consolas"/>
                <w:sz w:val="19"/>
              </w:rPr>
              <w:t>Office Script: AMKAD AR report</w:t>
            </w:r>
            <w:proofErr w:type="spellEnd"/>
            <w:proofErr w:type="spellStart"/>
            <w:proofErr w:type="spellEnd"/>
          </w:p>
        </w:tc>
        <w:tc>
          <w:tcPr>
            <w:tcW w:w="3456" w:type="dxa"/>
          </w:tcPr>
          <w:p w14:paraId="76D4C1F5" w14:textId="77777777" w:rsidR="00CA6BDA" w:rsidRDefault="00E13FF6">
            <w:pPr>
              <w:spacing w:after="40"/>
            </w:pPr>
            <w:r>
              <w:rPr>
                <w:sz w:val="19"/>
              </w:rPr>
              <w:t>All calculations + builds the tables &amp; JSON</w:t>
            </w:r>
          </w:p>
        </w:tc>
        <w:tc>
          <w:tcPr>
            <w:tcW w:w="2592" w:type="dxa"/>
          </w:tcPr>
          <w:p w14:paraId="5B21CCC9" w14:textId="77777777" w:rsidR="00CA6BDA" w:rsidRDefault="00E13FF6">
            <w:pPr>
              <w:spacing w:after="40"/>
            </w:pPr>
            <w:r>
              <w:rPr>
                <w:sz w:val="19"/>
              </w:rPr>
              <w:t>Excel Online → Automate</w:t>
            </w:r>
          </w:p>
        </w:tc>
      </w:tr>
      <w:tr w:rsidR="00CA6BDA" w14:paraId="44FE7655" w14:textId="77777777">
        <w:tc>
          <w:tcPr>
            <w:tcW w:w="3600" w:type="dxa"/>
          </w:tcPr>
          <w:p w14:paraId="145F5850" w14:textId="77777777" w:rsidR="00CA6BDA" w:rsidRDefault="00E13FF6">
            <w:pPr>
              <w:spacing w:after="40"/>
            </w:pPr>
            <w:proofErr w:type="spellStart"/>
            <w:r>
              <w:rPr>
                <w:rFonts w:ascii="Consolas" w:hAnsi="Consolas"/>
                <w:sz w:val="19"/>
              </w:rPr>
              <w:t>Office Script: refresh trigger</w:t>
            </w:r>
            <w:proofErr w:type="spellEnd"/>
            <w:proofErr w:type="spellStart"/>
            <w:proofErr w:type="spellEnd"/>
          </w:p>
        </w:tc>
        <w:tc>
          <w:tcPr>
            <w:tcW w:w="3456" w:type="dxa"/>
          </w:tcPr>
          <w:p w14:paraId="28CBC490" w14:textId="77777777" w:rsidR="00CA6BDA" w:rsidRDefault="00E13FF6">
            <w:pPr>
              <w:spacing w:after="40"/>
            </w:pPr>
            <w:r>
              <w:rPr>
                <w:sz w:val="19"/>
              </w:rPr>
              <w:t xml:space="preserve">No-op script that forces the </w:t>
            </w:r>
            <w:proofErr w:type="spellStart"/>
            <w:r>
              <w:rPr>
                <w:sz w:val="19"/>
              </w:rPr>
              <w:t>RawData</w:t>
            </w:r>
            <w:proofErr w:type="spellEnd"/>
            <w:r>
              <w:rPr>
                <w:sz w:val="19"/>
              </w:rPr>
              <w:t xml:space="preserve"> refresh (Section 5E)</w:t>
            </w:r>
          </w:p>
        </w:tc>
        <w:tc>
          <w:tcPr>
            <w:tcW w:w="2592" w:type="dxa"/>
          </w:tcPr>
          <w:p w14:paraId="2C409770" w14:textId="77777777" w:rsidR="00CA6BDA" w:rsidRDefault="00E13FF6">
            <w:pPr>
              <w:spacing w:after="40"/>
            </w:pPr>
            <w:r>
              <w:rPr>
                <w:sz w:val="19"/>
              </w:rPr>
              <w:t>Excel Online → Automate</w:t>
            </w:r>
          </w:p>
        </w:tc>
      </w:tr>
      <w:tr w:rsidR="00CA6BDA" w14:paraId="78AC375B" w14:textId="77777777">
        <w:tc>
          <w:tcPr>
            <w:tcW w:w="3600" w:type="dxa"/>
          </w:tcPr>
          <w:p w14:paraId="710E8221" w14:textId="77777777" w:rsidR="00CA6BDA" w:rsidRDefault="00E13FF6">
            <w:pPr>
              <w:spacing w:after="40"/>
            </w:pPr>
            <w:proofErr w:type="spellStart"/>
            <w:r>
              <w:rPr>
                <w:rFonts w:ascii="Consolas" w:hAnsi="Consolas"/>
                <w:sz w:val="19"/>
              </w:rPr>
              <w:t>HTML template (report flow)</w:t>
            </w:r>
            <w:proofErr w:type="spellEnd"/>
          </w:p>
        </w:tc>
        <w:tc>
          <w:tcPr>
            <w:tcW w:w="3456" w:type="dxa"/>
          </w:tcPr>
          <w:p w14:paraId="54A3115E" w14:textId="77777777" w:rsidR="00CA6BDA" w:rsidRDefault="00E13FF6">
            <w:pPr>
              <w:spacing w:after="40"/>
            </w:pPr>
            <w:r>
              <w:rPr>
                <w:sz w:val="19"/>
              </w:rPr>
              <w:t>Dashboard layout, charts, interactivity</w:t>
            </w:r>
          </w:p>
        </w:tc>
        <w:tc>
          <w:tcPr>
            <w:tcW w:w="2592" w:type="dxa"/>
          </w:tcPr>
          <w:p w14:paraId="0EDE13D9" w14:textId="77777777" w:rsidR="00CA6BDA" w:rsidRDefault="00E13FF6">
            <w:pPr>
              <w:spacing w:after="40"/>
            </w:pPr>
            <w:r>
              <w:rPr>
                <w:sz w:val="19"/>
              </w:rPr>
              <w:t>Power Automate → HTML action</w:t>
            </w:r>
          </w:p>
        </w:tc>
      </w:tr>
      <w:tr w:rsidR="00CA6BDA" w14:paraId="1CC7358A" w14:textId="77777777">
        <w:tc>
          <w:tcPr>
            <w:tcW w:w="3600" w:type="dxa"/>
          </w:tcPr>
          <w:p w14:paraId="01D4A1DD" w14:textId="77777777" w:rsidR="00CA6BDA" w:rsidRDefault="00E13FF6">
            <w:pPr>
              <w:spacing w:after="40"/>
            </w:pPr>
            <w:proofErr w:type="spellStart"/>
            <w:r>
              <w:rPr>
                <w:rFonts w:ascii="Consolas" w:hAnsi="Consolas"/>
                <w:sz w:val="19"/>
              </w:rPr>
              <w:t>Email body (Send an email V2)</w:t>
            </w:r>
            <w:proofErr w:type="spellEnd"/>
          </w:p>
        </w:tc>
        <w:tc>
          <w:tcPr>
            <w:tcW w:w="3456" w:type="dxa"/>
          </w:tcPr>
          <w:p w14:paraId="55523BE1" w14:textId="77777777" w:rsidR="00CA6BDA" w:rsidRDefault="00E13FF6">
            <w:pPr>
              <w:spacing w:after="40"/>
            </w:pPr>
            <w:r>
              <w:rPr>
                <w:sz w:val="19"/>
              </w:rPr>
              <w:t>The automated email body (Section 5D)</w:t>
            </w:r>
          </w:p>
        </w:tc>
        <w:tc>
          <w:tcPr>
            <w:tcW w:w="2592" w:type="dxa"/>
          </w:tcPr>
          <w:p w14:paraId="4ED0011B" w14:textId="77777777" w:rsidR="00CA6BDA" w:rsidRDefault="00E13FF6">
            <w:pPr>
              <w:spacing w:after="40"/>
            </w:pPr>
            <w:r>
              <w:rPr>
                <w:sz w:val="19"/>
              </w:rPr>
              <w:t>Power Automate → Send an email</w:t>
            </w:r>
          </w:p>
        </w:tc>
      </w:tr>
      <w:tr w:rsidR="00CA6BDA" w14:paraId="7A9F48A5" w14:textId="77777777">
        <w:tc>
          <w:tcPr>
            <w:tcW w:w="3600" w:type="dxa"/>
          </w:tcPr>
          <w:p w14:paraId="215DA29C" w14:textId="77777777" w:rsidR="00CA6BDA" w:rsidRDefault="00E13FF6">
            <w:pPr>
              <w:spacing w:after="40"/>
            </w:pPr>
            <w:r>
              <w:rPr>
                <w:rFonts w:ascii="Consolas" w:hAnsi="Consolas"/>
                <w:sz w:val="19"/>
              </w:rPr>
              <w:t>This document</w:t>
            </w:r>
          </w:p>
        </w:tc>
        <w:tc>
          <w:tcPr>
            <w:tcW w:w="3456" w:type="dxa"/>
          </w:tcPr>
          <w:p w14:paraId="20340C59" w14:textId="77777777" w:rsidR="00CA6BDA" w:rsidRDefault="00E13FF6">
            <w:pPr>
              <w:spacing w:after="40"/>
            </w:pPr>
            <w:r>
              <w:rPr>
                <w:sz w:val="19"/>
              </w:rPr>
              <w:t>This guide</w:t>
            </w:r>
          </w:p>
        </w:tc>
        <w:tc>
          <w:tcPr>
            <w:tcW w:w="2592" w:type="dxa"/>
          </w:tcPr>
          <w:p w14:paraId="07CA655D" w14:textId="77777777" w:rsidR="00CA6BDA" w:rsidRDefault="00E13FF6">
            <w:pPr>
              <w:spacing w:after="40"/>
            </w:pPr>
            <w:r>
              <w:rPr>
                <w:sz w:val="19"/>
              </w:rPr>
              <w:t>—</w:t>
            </w:r>
          </w:p>
        </w:tc>
      </w:tr>
      <w:tr w:rsidR="00CA6BDA" w14:paraId="7AE26053" w14:textId="77777777">
        <w:tc>
          <w:tcPr>
            <w:tcW w:w="3600" w:type="dxa"/>
          </w:tcPr>
          <w:p w14:paraId="0DBDCAAB" w14:textId="77777777" w:rsidR="00CA6BDA" w:rsidRDefault="00E13FF6">
            <w:pPr>
              <w:spacing w:after="40"/>
            </w:pPr>
            <w:proofErr w:type="spellStart"/>
            <w:r>
              <w:rPr>
                <w:rFonts w:ascii="Consolas" w:hAnsi="Consolas"/>
                <w:sz w:val="19"/>
              </w:rPr>
              <w:t>Office Script: custsol read daily</w:t>
            </w:r>
            <w:proofErr w:type="spellEnd"/>
          </w:p>
        </w:tc>
        <w:tc>
          <w:tcPr>
            <w:tcW w:w="3456" w:type="dxa"/>
          </w:tcPr>
          <w:p w14:paraId="4514B094" w14:textId="77777777" w:rsidR="00CA6BDA" w:rsidRDefault="00E13FF6">
            <w:pPr>
              <w:spacing w:after="40"/>
            </w:pPr>
            <w:r>
              <w:rPr>
                <w:sz w:val="19"/>
              </w:rPr>
              <w:t>Reads the raw source file, returns its rows as JSON (5F)</w:t>
            </w:r>
            <w:proofErr w:type="spellStart"/>
            <w:proofErr w:type="spellEnd"/>
          </w:p>
        </w:tc>
        <w:tc>
          <w:tcPr>
            <w:tcW w:w="2592" w:type="dxa"/>
          </w:tcPr>
          <w:p w14:paraId="45C6E8EB" w14:textId="77777777" w:rsidR="00CA6BDA" w:rsidRDefault="00E13FF6">
            <w:pPr>
              <w:spacing w:after="40"/>
            </w:pPr>
            <w:r>
              <w:rPr>
                <w:sz w:val="19"/>
              </w:rPr>
              <w:t>Excel Online → Automate</w:t>
            </w:r>
          </w:p>
        </w:tc>
      </w:tr>
      <w:tr w:rsidR="00CA6BDA" w14:paraId="7AE26053" w14:textId="77777777">
        <w:tc>
          <w:tcPr>
            <w:tcW w:w="3600" w:type="dxa"/>
          </w:tcPr>
          <w:p w14:paraId="0DBDCAAB" w14:textId="77777777" w:rsidR="00CA6BDA" w:rsidRDefault="00E13FF6">
            <w:pPr>
              <w:spacing w:after="40"/>
            </w:pPr>
            <w:proofErr w:type="spellStart"/>
            <w:r>
              <w:rPr>
                <w:rFonts w:ascii="Consolas" w:hAnsi="Consolas"/>
                <w:sz w:val="19"/>
              </w:rPr>
              <w:t>Office Script: custsol append rawdata eur</w:t>
            </w:r>
            <w:proofErr w:type="spellEnd"/>
          </w:p>
        </w:tc>
        <w:tc>
          <w:tcPr>
            <w:tcW w:w="3456" w:type="dxa"/>
          </w:tcPr>
          <w:p w14:paraId="4514B094" w14:textId="77777777" w:rsidR="00CA6BDA" w:rsidRDefault="00E13FF6">
            <w:pPr>
              <w:spacing w:after="40"/>
            </w:pPr>
            <w:r>
              <w:rPr>
                <w:sz w:val="19"/>
              </w:rPr>
              <w:t>Appends those rows to the new daily file's RawData (5F)</w:t>
            </w:r>
            <w:proofErr w:type="spellStart"/>
            <w:proofErr w:type="spellEnd"/>
          </w:p>
        </w:tc>
        <w:tc>
          <w:tcPr>
            <w:tcW w:w="2592" w:type="dxa"/>
          </w:tcPr>
          <w:p w14:paraId="45C6E8EB" w14:textId="77777777" w:rsidR="00CA6BDA" w:rsidRDefault="00E13FF6">
            <w:pPr>
              <w:spacing w:after="40"/>
            </w:pPr>
            <w:r>
              <w:rPr>
                <w:sz w:val="19"/>
              </w:rPr>
              <w:t>Excel Online → Automate</w:t>
            </w:r>
          </w:p>
        </w:tc>
      </w:tr>
      <w:tr w:rsidR="00CA6BDA" w14:paraId="7AE26053" w14:textId="77777777">
        <w:tc>
          <w:tcPr>
            <w:tcW w:w="3600" w:type="dxa"/>
          </w:tcPr>
          <w:p w14:paraId="0DBDCAAB" w14:textId="77777777" w:rsidR="00CA6BDA" w:rsidRDefault="00E13FF6">
            <w:pPr>
              <w:spacing w:after="40"/>
            </w:pPr>
            <w:proofErr w:type="spellStart"/>
            <w:r>
              <w:rPr>
                <w:rFonts w:ascii="Consolas" w:hAnsi="Consolas"/>
                <w:sz w:val="19"/>
              </w:rPr>
              <w:t>Power Query query: MonthEndAR</w:t>
            </w:r>
            <w:proofErr w:type="spellEnd"/>
          </w:p>
        </w:tc>
        <w:tc>
          <w:tcPr>
            <w:tcW w:w="3456" w:type="dxa"/>
          </w:tcPr>
          <w:p w14:paraId="4514B094" w14:textId="77777777" w:rsidR="00CA6BDA" w:rsidRDefault="00E13FF6">
            <w:pPr>
              <w:spacing w:after="40"/>
            </w:pPr>
            <w:r>
              <w:rPr>
                <w:sz w:val="19"/>
              </w:rPr>
              <w:t>Pulls the latest closed month from Debits into MonthEndAR (5G)</w:t>
            </w:r>
            <w:proofErr w:type="spellStart"/>
            <w:proofErr w:type="spellEnd"/>
          </w:p>
        </w:tc>
        <w:tc>
          <w:tcPr>
            <w:tcW w:w="2592" w:type="dxa"/>
          </w:tcPr>
          <w:p w14:paraId="45C6E8EB" w14:textId="77777777" w:rsidR="00CA6BDA" w:rsidRDefault="00E13FF6">
            <w:pPr>
              <w:spacing w:after="40"/>
            </w:pPr>
            <w:r>
              <w:rPr>
                <w:sz w:val="19"/>
              </w:rPr>
              <w:t>Excel → Power Query</w:t>
            </w:r>
          </w:p>
        </w:tc>
      </w:tr>
      <w:tr w:rsidR="00CA6BDA" w14:paraId="7AE26053" w14:textId="77777777">
        <w:tc>
          <w:tcPr>
            <w:tcW w:w="3600" w:type="dxa"/>
          </w:tcPr>
          <w:p w14:paraId="0DBDCAAB" w14:textId="77777777" w:rsidR="00CA6BDA" w:rsidRDefault="00E13FF6">
            <w:pPr>
              <w:spacing w:after="40"/>
            </w:pPr>
            <w:proofErr w:type="spellStart"/>
            <w:r>
              <w:rPr>
                <w:rFonts w:ascii="Consolas" w:hAnsi="Consolas"/>
                <w:sz w:val="19"/>
              </w:rPr>
              <w:t>SPR_&lt;CC&gt; sheets in the input workbook</w:t>
            </w:r>
            <w:proofErr w:type="spellEnd"/>
          </w:p>
        </w:tc>
        <w:tc>
          <w:tcPr>
            <w:tcW w:w="3456" w:type="dxa"/>
          </w:tcPr>
          <w:p w14:paraId="4514B094" w14:textId="77777777" w:rsidR="00CA6BDA" w:rsidRDefault="00E13FF6">
            <w:pPr>
              <w:spacing w:after="40"/>
            </w:pPr>
            <w:r>
              <w:rPr>
                <w:sz w:val="19"/>
              </w:rPr>
              <w:t>Collector commentary: SPRIssues_&lt;CC&gt; and SPRForecast_&lt;CC&gt; (5G)</w:t>
            </w:r>
            <w:proofErr w:type="spellStart"/>
            <w:proofErr w:type="spellEnd"/>
          </w:p>
        </w:tc>
        <w:tc>
          <w:tcPr>
            <w:tcW w:w="2592" w:type="dxa"/>
          </w:tcPr>
          <w:p w14:paraId="45C6E8EB" w14:textId="77777777" w:rsidR="00CA6BDA" w:rsidRDefault="00E13FF6">
            <w:pPr>
              <w:spacing w:after="40"/>
            </w:pPr>
            <w:r>
              <w:rPr>
                <w:sz w:val="19"/>
              </w:rPr>
              <w:t>Excel (typed by collectors)</w:t>
            </w:r>
          </w:p>
        </w:tc>
      </w:tr>
      <w:tr w:rsidR="00CA6BDA" w14:paraId="7AE26053" w14:textId="77777777">
        <w:tc>
          <w:tcPr>
            <w:tcW w:w="3600" w:type="dxa"/>
          </w:tcPr>
          <w:p w14:paraId="0DBDCAAB" w14:textId="77777777" w:rsidR="00CA6BDA" w:rsidRDefault="00E13FF6">
            <w:pPr>
              <w:spacing w:after="40"/>
            </w:pPr>
            <w:proofErr w:type="spellStart"/>
            <w:r>
              <w:rPr>
                <w:rFonts w:ascii="Consolas" w:hAnsi="Consolas"/>
                <w:sz w:val="19"/>
              </w:rPr>
              <w:t>Power Query query: RawData</w:t>
            </w:r>
            <w:proofErr w:type="spellEnd"/>
          </w:p>
        </w:tc>
        <w:tc>
          <w:tcPr>
            <w:tcW w:w="3456" w:type="dxa"/>
          </w:tcPr>
          <w:p w14:paraId="4514B094" w14:textId="77777777" w:rsidR="00CA6BDA" w:rsidRDefault="00E13FF6">
            <w:pPr>
              <w:spacing w:after="40"/>
            </w:pPr>
            <w:r>
              <w:rPr>
                <w:sz w:val="19"/>
              </w:rPr>
              <w:t>Reads the newest daily file and repairs any days missing from it (5H)</w:t>
            </w:r>
            <w:proofErr w:type="spellStart"/>
            <w:proofErr w:type="spellEnd"/>
          </w:p>
        </w:tc>
        <w:tc>
          <w:tcPr>
            <w:tcW w:w="2592" w:type="dxa"/>
          </w:tcPr>
          <w:p w14:paraId="45C6E8EB" w14:textId="77777777" w:rsidR="00CA6BDA" w:rsidRDefault="00E13FF6">
            <w:pPr>
              <w:spacing w:after="40"/>
            </w:pPr>
            <w:r>
              <w:rPr>
                <w:sz w:val="19"/>
              </w:rPr>
              <w:t>Excel → Power Query</w:t>
            </w:r>
          </w:p>
        </w:tc>
      </w:tr>
    </w:tbl>
    <w:tbl>
      <w:tblPr>
        <w:tblW w:w="0" w:type="auto"/>
        <w:tblLook w:val="04A0" w:firstRow="1" w:lastRow="0" w:firstColumn="1" w:lastColumn="0" w:noHBand="0" w:noVBand="1"/>
      </w:tblPr>
      <w:tblGrid>
        <w:gridCol w:w="8640"/>
      </w:tblGrid>
      <w:tr w:rsidR="00CA6BDA" w14:paraId="0E6849C7" w14:textId="77777777">
        <w:tc>
          <w:tcPr>
            <w:tcW w:w="8640" w:type="dxa"/>
            <w:tcBorders>
              <w:left w:val="single" w:sz="36" w:space="0" w:color="C02A2A"/>
            </w:tcBorders>
            <w:shd w:val="clear" w:color="auto" w:fill="FFFFFF"/>
          </w:tcPr>
          <w:p w14:paraId="4A48AC62" w14:textId="77777777" w:rsidR="00CA6BDA" w:rsidRDefault="00E13FF6">
            <w:r>
              <w:rPr>
                <w:b/>
                <w:color w:val="C02A2A"/>
                <w:sz w:val="16"/>
              </w:rPr>
              <w:t>Master copies.  Keep the current text of every script, query and template in the shared SharePoint folder next to the workbooks, and update it whenever you change one. That folder is the only source of truth for this automation — there is no build step and no other copy to fall back on.</w:t>
            </w:r>
          </w:p>
        </w:tc>
      </w:tr>
    </w:tbl>
    <w:p w14:paraId="4BB2D40F" w14:textId="77777777" w:rsidR="00CA6BDA" w:rsidRDefault="00CA6BDA">
      <w:pPr>
        <w:spacing w:after="40"/>
      </w:pPr>
    </w:p>
    <w:p w14:paraId="267E0F81" w14:textId="77777777" w:rsidR="00CA6BDA" w:rsidRDefault="00E13FF6">
      <w:pPr>
        <w:spacing w:after="40"/>
      </w:pPr>
      <w:r>
        <w:rPr>
          <w:b/>
          <w:color w:val="C4040D"/>
          <w:spacing w:val="40"/>
          <w:sz w:val="16"/>
        </w:rPr>
        <w:t>SECTION 04</w:t>
      </w:r>
    </w:p>
    <w:p w14:paraId="4D25895A" w14:textId="77777777" w:rsidR="00CA6BDA" w:rsidRDefault="00E13FF6">
      <w:pPr>
        <w:pStyle w:val="Heading1"/>
      </w:pPr>
      <w:r>
        <w:t>Routine maintenance calendar</w:t>
      </w:r>
    </w:p>
    <w:tbl>
      <w:tblPr>
        <w:tblStyle w:val="TableGrid"/>
        <w:tblW w:w="0" w:type="auto"/>
        <w:tblLook w:val="04A0" w:firstRow="1" w:lastRow="0" w:firstColumn="1" w:lastColumn="0" w:noHBand="0" w:noVBand="1"/>
      </w:tblPr>
      <w:tblGrid>
        <w:gridCol w:w="1058"/>
        <w:gridCol w:w="7798"/>
      </w:tblGrid>
      <w:tr w:rsidR="00CA6BDA" w14:paraId="45B83237" w14:textId="77777777" w:rsidTr="004F6CA7">
        <w:tc>
          <w:tcPr>
            <w:tcW w:w="1058" w:type="dxa"/>
            <w:shd w:val="clear" w:color="auto" w:fill="F2EFEA"/>
          </w:tcPr>
          <w:p w14:paraId="34131218" w14:textId="77777777" w:rsidR="00CA6BDA" w:rsidRDefault="00E13FF6">
            <w:r>
              <w:rPr>
                <w:b/>
                <w:color w:val="5F5852"/>
                <w:sz w:val="17"/>
              </w:rPr>
              <w:t>WHEN</w:t>
            </w:r>
          </w:p>
        </w:tc>
        <w:tc>
          <w:tcPr>
            <w:tcW w:w="7798" w:type="dxa"/>
            <w:shd w:val="clear" w:color="auto" w:fill="F2EFEA"/>
          </w:tcPr>
          <w:p w14:paraId="5AA9F8BC" w14:textId="77777777" w:rsidR="00CA6BDA" w:rsidRDefault="00E13FF6">
            <w:r>
              <w:rPr>
                <w:b/>
                <w:color w:val="5F5852"/>
                <w:sz w:val="17"/>
              </w:rPr>
              <w:t>DO THIS</w:t>
            </w:r>
          </w:p>
        </w:tc>
      </w:tr>
      <w:tr w:rsidR="00CA6BDA" w14:paraId="790E209F" w14:textId="77777777" w:rsidTr="004F6CA7">
        <w:tc>
          <w:tcPr>
            <w:tcW w:w="1058" w:type="dxa"/>
          </w:tcPr>
          <w:p w14:paraId="466B53BA" w14:textId="77777777" w:rsidR="00CA6BDA" w:rsidRDefault="00E13FF6">
            <w:pPr>
              <w:spacing w:after="40"/>
            </w:pPr>
            <w:r>
              <w:rPr>
                <w:sz w:val="19"/>
              </w:rPr>
              <w:t>Every review</w:t>
            </w:r>
          </w:p>
        </w:tc>
        <w:tc>
          <w:tcPr>
            <w:tcW w:w="7798" w:type="dxa"/>
          </w:tcPr>
          <w:p w14:paraId="17F45738" w14:textId="77777777" w:rsidR="00CA6BDA" w:rsidRDefault="00E13FF6">
            <w:pPr>
              <w:spacing w:after="40"/>
              <w:rPr>
                <w:sz w:val="19"/>
              </w:rPr>
            </w:pPr>
            <w:r>
              <w:rPr>
                <w:sz w:val="19"/>
              </w:rPr>
              <w:t xml:space="preserve">Open the </w:t>
            </w:r>
            <w:r>
              <w:rPr>
                <w:b/>
                <w:sz w:val="19"/>
              </w:rPr>
              <w:t>Data Quality tab</w:t>
            </w:r>
            <w:r w:rsidR="0003261D">
              <w:rPr>
                <w:b/>
                <w:sz w:val="19"/>
              </w:rPr>
              <w:t xml:space="preserve"> in HTML report</w:t>
            </w:r>
            <w:r>
              <w:rPr>
                <w:sz w:val="19"/>
              </w:rPr>
              <w:t>. Confirm 'Latest snapshot date used' is what you expect and 'Rows used' is in the thousands, not tens.</w:t>
            </w:r>
          </w:p>
          <w:p w14:paraId="319A79B5" w14:textId="77777777" w:rsidR="0003261D" w:rsidRDefault="0003261D">
            <w:pPr>
              <w:spacing w:after="40"/>
              <w:rPr>
                <w:sz w:val="19"/>
              </w:rPr>
            </w:pPr>
          </w:p>
          <w:p w14:paraId="1E77E80E" w14:textId="0D0AA375" w:rsidR="0003261D" w:rsidRDefault="0003261D">
            <w:pPr>
              <w:spacing w:after="40"/>
            </w:pPr>
            <w:r w:rsidRPr="0003261D">
              <w:rPr>
                <w:noProof/>
              </w:rPr>
              <w:drawing>
                <wp:inline distT="0" distB="0" distL="0" distR="0" wp14:anchorId="6C2D79B9" wp14:editId="27A38D38">
                  <wp:extent cx="5486400" cy="2768600"/>
                  <wp:effectExtent l="0" t="0" r="0" b="0"/>
                  <wp:docPr id="981761686" name="Picture 1">
                    <a:extLst xmlns:a="http://schemas.openxmlformats.org/drawingml/2006/main">
                      <a:ext uri="{FF2B5EF4-FFF2-40B4-BE49-F238E27FC236}">
                        <a16:creationId xmlns:a16="http://schemas.microsoft.com/office/drawing/2014/main" id="{1B9A0131-6871-4493-9F1E-64C9DA7282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61686" name=""/>
                          <pic:cNvPicPr/>
                        </pic:nvPicPr>
                        <pic:blipFill>
                          <a:blip r:embed="rId6"/>
                          <a:stretch>
                            <a:fillRect/>
                          </a:stretch>
                        </pic:blipFill>
                        <pic:spPr>
                          <a:xfrm>
                            <a:off x="0" y="0"/>
                            <a:ext cx="5486400" cy="2768600"/>
                          </a:xfrm>
                          <a:prstGeom prst="rect">
                            <a:avLst/>
                          </a:prstGeom>
                        </pic:spPr>
                      </pic:pic>
                    </a:graphicData>
                  </a:graphic>
                </wp:inline>
              </w:drawing>
            </w:r>
          </w:p>
        </w:tc>
      </w:tr>
      <w:tr w:rsidR="00CA6BDA" w14:paraId="793572ED" w14:textId="77777777" w:rsidTr="004F6CA7">
        <w:tc>
          <w:tcPr>
            <w:tcW w:w="1058" w:type="dxa"/>
          </w:tcPr>
          <w:p w14:paraId="2E06752A" w14:textId="77777777" w:rsidR="00CA6BDA" w:rsidRDefault="00E13FF6">
            <w:pPr>
              <w:spacing w:after="40"/>
            </w:pPr>
            <w:r>
              <w:rPr>
                <w:sz w:val="19"/>
              </w:rPr>
              <w:t>Start of each year</w:t>
            </w:r>
          </w:p>
        </w:tc>
        <w:tc>
          <w:tcPr>
            <w:tcW w:w="7798" w:type="dxa"/>
          </w:tcPr>
          <w:p w14:paraId="04550E2C" w14:textId="77777777" w:rsidR="00CA6BDA" w:rsidRDefault="00E13FF6">
            <w:pPr>
              <w:spacing w:after="40"/>
              <w:rPr>
                <w:sz w:val="19"/>
              </w:rPr>
            </w:pPr>
            <w:r>
              <w:rPr>
                <w:sz w:val="19"/>
              </w:rPr>
              <w:t xml:space="preserve">The Power Query path is </w:t>
            </w:r>
            <w:proofErr w:type="gramStart"/>
            <w:r>
              <w:rPr>
                <w:sz w:val="19"/>
              </w:rPr>
              <w:t>hard-coded</w:t>
            </w:r>
            <w:proofErr w:type="gramEnd"/>
            <w:r>
              <w:rPr>
                <w:sz w:val="19"/>
              </w:rPr>
              <w:t xml:space="preserve"> to </w:t>
            </w:r>
            <w:r>
              <w:rPr>
                <w:rFonts w:ascii="Consolas" w:hAnsi="Consolas"/>
                <w:sz w:val="19"/>
              </w:rPr>
              <w:t>2026 AMKAD Summaries/Daily</w:t>
            </w:r>
            <w:r>
              <w:rPr>
                <w:sz w:val="19"/>
              </w:rPr>
              <w:t>. Change 2026 to the new year. This is the #1 thing that will suddenly 'break' the report.</w:t>
            </w:r>
          </w:p>
          <w:p w14:paraId="708672E0" w14:textId="77777777" w:rsidR="004F6CA7" w:rsidRDefault="004F6CA7">
            <w:pPr>
              <w:spacing w:after="40"/>
              <w:rPr>
                <w:sz w:val="19"/>
              </w:rPr>
            </w:pPr>
          </w:p>
          <w:p w14:paraId="25D118D8" w14:textId="77777777" w:rsidR="004F6CA7" w:rsidRDefault="004F6CA7">
            <w:pPr>
              <w:spacing w:after="40"/>
            </w:pPr>
            <w:r w:rsidRPr="004F6CA7">
              <w:rPr>
                <w:noProof/>
              </w:rPr>
              <w:lastRenderedPageBreak/>
              <w:drawing>
                <wp:inline distT="0" distB="0" distL="0" distR="0" wp14:anchorId="01841136" wp14:editId="4294FC70">
                  <wp:extent cx="4143953" cy="1800476"/>
                  <wp:effectExtent l="0" t="0" r="9525" b="9525"/>
                  <wp:docPr id="1156052532" name="Picture 1">
                    <a:extLst xmlns:a="http://schemas.openxmlformats.org/drawingml/2006/main">
                      <a:ext uri="{FF2B5EF4-FFF2-40B4-BE49-F238E27FC236}">
                        <a16:creationId xmlns:a16="http://schemas.microsoft.com/office/drawing/2014/main" id="{EE4F8CCE-0399-45BB-8AA6-01821D9076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52532" name=""/>
                          <pic:cNvPicPr/>
                        </pic:nvPicPr>
                        <pic:blipFill>
                          <a:blip r:embed="rId7"/>
                          <a:stretch>
                            <a:fillRect/>
                          </a:stretch>
                        </pic:blipFill>
                        <pic:spPr>
                          <a:xfrm>
                            <a:off x="0" y="0"/>
                            <a:ext cx="4143953" cy="1800476"/>
                          </a:xfrm>
                          <a:prstGeom prst="rect">
                            <a:avLst/>
                          </a:prstGeom>
                        </pic:spPr>
                      </pic:pic>
                    </a:graphicData>
                  </a:graphic>
                </wp:inline>
              </w:drawing>
            </w:r>
          </w:p>
          <w:p w14:paraId="234A96F8" w14:textId="77777777" w:rsidR="004F6CA7" w:rsidRDefault="004F6CA7">
            <w:pPr>
              <w:spacing w:after="40"/>
            </w:pPr>
          </w:p>
          <w:p w14:paraId="712FC1CA" w14:textId="77777777" w:rsidR="004F6CA7" w:rsidRDefault="004F6CA7">
            <w:pPr>
              <w:spacing w:after="40"/>
            </w:pPr>
            <w:r w:rsidRPr="004F6CA7">
              <w:rPr>
                <w:noProof/>
              </w:rPr>
              <w:drawing>
                <wp:inline distT="0" distB="0" distL="0" distR="0" wp14:anchorId="613B1FE0" wp14:editId="3442ADEB">
                  <wp:extent cx="1876687" cy="1571844"/>
                  <wp:effectExtent l="0" t="0" r="9525" b="9525"/>
                  <wp:docPr id="1453961248" name="Picture 1">
                    <a:extLst xmlns:a="http://schemas.openxmlformats.org/drawingml/2006/main">
                      <a:ext uri="{FF2B5EF4-FFF2-40B4-BE49-F238E27FC236}">
                        <a16:creationId xmlns:a16="http://schemas.microsoft.com/office/drawing/2014/main" id="{22AE17EE-9A13-49E1-A775-88D9FE69C1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61248" name=""/>
                          <pic:cNvPicPr/>
                        </pic:nvPicPr>
                        <pic:blipFill>
                          <a:blip r:embed="rId8"/>
                          <a:stretch>
                            <a:fillRect/>
                          </a:stretch>
                        </pic:blipFill>
                        <pic:spPr>
                          <a:xfrm>
                            <a:off x="0" y="0"/>
                            <a:ext cx="1876687" cy="1571844"/>
                          </a:xfrm>
                          <a:prstGeom prst="rect">
                            <a:avLst/>
                          </a:prstGeom>
                        </pic:spPr>
                      </pic:pic>
                    </a:graphicData>
                  </a:graphic>
                </wp:inline>
              </w:drawing>
            </w:r>
          </w:p>
          <w:p w14:paraId="033D7B74" w14:textId="77777777" w:rsidR="004F6CA7" w:rsidRDefault="004F6CA7">
            <w:pPr>
              <w:spacing w:after="40"/>
            </w:pPr>
          </w:p>
          <w:p w14:paraId="57999A8D" w14:textId="77777777" w:rsidR="004F6CA7" w:rsidRDefault="004F6CA7">
            <w:pPr>
              <w:spacing w:after="40"/>
            </w:pPr>
            <w:r w:rsidRPr="004F6CA7">
              <w:rPr>
                <w:noProof/>
              </w:rPr>
              <w:lastRenderedPageBreak/>
              <w:drawing>
                <wp:inline distT="0" distB="0" distL="0" distR="0" wp14:anchorId="70C215EA" wp14:editId="60CFA373">
                  <wp:extent cx="4286848" cy="4972744"/>
                  <wp:effectExtent l="0" t="0" r="0" b="0"/>
                  <wp:docPr id="910963024" name="Picture 1">
                    <a:extLst xmlns:a="http://schemas.openxmlformats.org/drawingml/2006/main">
                      <a:ext uri="{FF2B5EF4-FFF2-40B4-BE49-F238E27FC236}">
                        <a16:creationId xmlns:a16="http://schemas.microsoft.com/office/drawing/2014/main" id="{0B373745-B132-4627-9E99-4ADD7C3CCC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63024" name=""/>
                          <pic:cNvPicPr/>
                        </pic:nvPicPr>
                        <pic:blipFill>
                          <a:blip r:embed="rId9"/>
                          <a:stretch>
                            <a:fillRect/>
                          </a:stretch>
                        </pic:blipFill>
                        <pic:spPr>
                          <a:xfrm>
                            <a:off x="0" y="0"/>
                            <a:ext cx="4286848" cy="4972744"/>
                          </a:xfrm>
                          <a:prstGeom prst="rect">
                            <a:avLst/>
                          </a:prstGeom>
                        </pic:spPr>
                      </pic:pic>
                    </a:graphicData>
                  </a:graphic>
                </wp:inline>
              </w:drawing>
            </w:r>
          </w:p>
          <w:p w14:paraId="192B6B80" w14:textId="77777777" w:rsidR="004F6CA7" w:rsidRDefault="004F6CA7">
            <w:pPr>
              <w:spacing w:after="40"/>
            </w:pPr>
          </w:p>
          <w:p w14:paraId="48C99A68" w14:textId="7B340574" w:rsidR="004F6CA7" w:rsidRDefault="004F6CA7">
            <w:pPr>
              <w:spacing w:after="40"/>
            </w:pPr>
            <w:r w:rsidRPr="004F6CA7">
              <w:rPr>
                <w:noProof/>
              </w:rPr>
              <w:drawing>
                <wp:inline distT="0" distB="0" distL="0" distR="0" wp14:anchorId="15C22629" wp14:editId="543E9F7A">
                  <wp:extent cx="5486400" cy="1397635"/>
                  <wp:effectExtent l="0" t="0" r="0" b="0"/>
                  <wp:docPr id="691621632" name="Picture 1">
                    <a:extLst xmlns:a="http://schemas.openxmlformats.org/drawingml/2006/main">
                      <a:ext uri="{FF2B5EF4-FFF2-40B4-BE49-F238E27FC236}">
                        <a16:creationId xmlns:a16="http://schemas.microsoft.com/office/drawing/2014/main" id="{A0AB33CE-050B-46A8-AE55-3FB0EA6331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21632" name=""/>
                          <pic:cNvPicPr/>
                        </pic:nvPicPr>
                        <pic:blipFill>
                          <a:blip r:embed="rId10"/>
                          <a:stretch>
                            <a:fillRect/>
                          </a:stretch>
                        </pic:blipFill>
                        <pic:spPr>
                          <a:xfrm>
                            <a:off x="0" y="0"/>
                            <a:ext cx="5486400" cy="1397635"/>
                          </a:xfrm>
                          <a:prstGeom prst="rect">
                            <a:avLst/>
                          </a:prstGeom>
                        </pic:spPr>
                      </pic:pic>
                    </a:graphicData>
                  </a:graphic>
                </wp:inline>
              </w:drawing>
            </w:r>
          </w:p>
        </w:tc>
      </w:tr>
      <w:tr w:rsidR="00CA6BDA" w14:paraId="4C689A6A" w14:textId="77777777" w:rsidTr="004F6CA7">
        <w:tc>
          <w:tcPr>
            <w:tcW w:w="1058" w:type="dxa"/>
          </w:tcPr>
          <w:p w14:paraId="1286E490" w14:textId="77777777" w:rsidR="00CA6BDA" w:rsidRDefault="00E13FF6">
            <w:pPr>
              <w:spacing w:after="40"/>
            </w:pPr>
            <w:r>
              <w:rPr>
                <w:sz w:val="19"/>
              </w:rPr>
              <w:lastRenderedPageBreak/>
              <w:t>If file names change</w:t>
            </w:r>
          </w:p>
        </w:tc>
        <w:tc>
          <w:tcPr>
            <w:tcW w:w="7798" w:type="dxa"/>
          </w:tcPr>
          <w:p w14:paraId="5BFB2288" w14:textId="77777777" w:rsidR="00CA6BDA" w:rsidRDefault="00E13FF6">
            <w:pPr>
              <w:spacing w:after="40"/>
            </w:pPr>
            <w:r>
              <w:rPr>
                <w:sz w:val="19"/>
              </w:rPr>
              <w:t>Update the filename date-parsing in the RawData query.</w:t>
            </w:r>
          </w:p>
        </w:tc>
      </w:tr>
      <w:tr w:rsidR="00CA6BDA" w14:paraId="059F960F" w14:textId="77777777" w:rsidTr="004F6CA7">
        <w:tc>
          <w:tcPr>
            <w:tcW w:w="1058" w:type="dxa"/>
          </w:tcPr>
          <w:p w14:paraId="0E7C8C98" w14:textId="77777777" w:rsidR="00CA6BDA" w:rsidRDefault="00E13FF6">
            <w:pPr>
              <w:spacing w:after="40"/>
            </w:pPr>
            <w:r>
              <w:rPr>
                <w:sz w:val="19"/>
              </w:rPr>
              <w:t>If the layout needs a change</w:t>
            </w:r>
          </w:p>
        </w:tc>
        <w:tc>
          <w:tcPr>
            <w:tcW w:w="7798" w:type="dxa"/>
          </w:tcPr>
          <w:p w14:paraId="166C4287" w14:textId="77777777" w:rsidR="00CA6BDA" w:rsidRDefault="00E13FF6">
            <w:pPr>
              <w:spacing w:after="40"/>
              <w:rPr>
                <w:sz w:val="19"/>
              </w:rPr>
            </w:pPr>
            <w:r>
              <w:rPr>
                <w:sz w:val="19"/>
              </w:rPr>
              <w:t>Edit the HTML template and re-paste into Power Automate.</w:t>
            </w:r>
          </w:p>
          <w:p w14:paraId="1DFD00D0" w14:textId="77777777" w:rsidR="004F6CA7" w:rsidRDefault="004F6CA7">
            <w:pPr>
              <w:spacing w:after="40"/>
              <w:rPr>
                <w:sz w:val="19"/>
              </w:rPr>
            </w:pPr>
          </w:p>
          <w:p w14:paraId="5B2A6CDF" w14:textId="65655DF1" w:rsidR="004F6CA7" w:rsidRDefault="004F6CA7">
            <w:pPr>
              <w:spacing w:after="40"/>
            </w:pPr>
            <w:r w:rsidRPr="004F6CA7">
              <w:rPr>
                <w:noProof/>
              </w:rPr>
              <w:lastRenderedPageBreak/>
              <w:drawing>
                <wp:inline distT="0" distB="0" distL="0" distR="0" wp14:anchorId="7CD1D751" wp14:editId="193E266E">
                  <wp:extent cx="5486400" cy="2754630"/>
                  <wp:effectExtent l="0" t="0" r="0" b="7620"/>
                  <wp:docPr id="1923209947" name="Picture 1">
                    <a:extLst xmlns:a="http://schemas.openxmlformats.org/drawingml/2006/main">
                      <a:ext uri="{FF2B5EF4-FFF2-40B4-BE49-F238E27FC236}">
                        <a16:creationId xmlns:a16="http://schemas.microsoft.com/office/drawing/2014/main" id="{A39733BB-F979-4903-A6E5-58222576F5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09947" name=""/>
                          <pic:cNvPicPr/>
                        </pic:nvPicPr>
                        <pic:blipFill>
                          <a:blip r:embed="rId11"/>
                          <a:stretch>
                            <a:fillRect/>
                          </a:stretch>
                        </pic:blipFill>
                        <pic:spPr>
                          <a:xfrm>
                            <a:off x="0" y="0"/>
                            <a:ext cx="5486400" cy="2754630"/>
                          </a:xfrm>
                          <a:prstGeom prst="rect">
                            <a:avLst/>
                          </a:prstGeom>
                        </pic:spPr>
                      </pic:pic>
                    </a:graphicData>
                  </a:graphic>
                </wp:inline>
              </w:drawing>
            </w:r>
          </w:p>
        </w:tc>
      </w:tr>
      <w:tr w:rsidR="00CA6BDA" w14:paraId="1FFFB93E" w14:textId="77777777" w:rsidTr="004F6CA7">
        <w:tc>
          <w:tcPr>
            <w:tcW w:w="1058" w:type="dxa"/>
          </w:tcPr>
          <w:p w14:paraId="564C7844" w14:textId="77777777" w:rsidR="00CA6BDA" w:rsidRDefault="00E13FF6">
            <w:pPr>
              <w:spacing w:after="40"/>
            </w:pPr>
            <w:r>
              <w:rPr>
                <w:sz w:val="19"/>
              </w:rPr>
              <w:lastRenderedPageBreak/>
              <w:t>Occasionally</w:t>
            </w:r>
          </w:p>
        </w:tc>
        <w:tc>
          <w:tcPr>
            <w:tcW w:w="7798" w:type="dxa"/>
          </w:tcPr>
          <w:p w14:paraId="4EAEB918" w14:textId="77777777" w:rsidR="00CA6BDA" w:rsidRDefault="00E13FF6">
            <w:pPr>
              <w:spacing w:after="40"/>
            </w:pPr>
            <w:r>
              <w:rPr>
                <w:sz w:val="19"/>
              </w:rPr>
              <w:t>Confirm the 'AMKAD – Trigger Daily Refresh' flow (5E) is still enabled and still scheduled before the main report flow, with a healthy gap between them.</w:t>
            </w:r>
          </w:p>
        </w:tc>
      </w:tr>
      <w:tr w:rsidR="00CA6BDA" w14:paraId="790E209F" w14:textId="77777777" w:rsidTr="004F6CA7">
        <w:tc>
          <w:tcPr>
            <w:tcW w:w="1058" w:type="dxa"/>
          </w:tcPr>
          <w:p w14:paraId="466B53BA" w14:textId="77777777" w:rsidR="00CA6BDA" w:rsidRDefault="00E13FF6">
            <w:pPr>
              <w:spacing w:after="40"/>
            </w:pPr>
            <w:r>
              <w:rPr>
                <w:sz w:val="19"/>
              </w:rPr>
              <w:t>Each month, before the review</w:t>
            </w:r>
          </w:p>
        </w:tc>
        <w:tc>
          <w:tcPr>
            <w:tcW w:w="7798" w:type="dxa"/>
          </w:tcPr>
          <w:p w14:paraId="17F45738" w14:textId="77777777" w:rsidR="00CA6BDA" w:rsidRDefault="00E13FF6">
            <w:pPr>
              <w:spacing w:after="40"/>
              <w:rPr>
                <w:sz w:val="19"/>
              </w:rPr>
            </w:pPr>
            <w:r>
              <w:rPr>
                <w:sz w:val="19"/>
              </w:rPr>
              <w:t>Collectors fill the SPR sheets for their country. The SPR tab's country strip shows a coverage count (e.g. '7 of 9') so gaps are visible beforehand.</w:t>
            </w:r>
          </w:p>
        </w:tc>
      </w:tr>
      <w:tr w:rsidR="00CA6BDA" w14:paraId="790E209F" w14:textId="77777777" w:rsidTr="004F6CA7">
        <w:tc>
          <w:tcPr>
            <w:tcW w:w="1058" w:type="dxa"/>
          </w:tcPr>
          <w:p w14:paraId="466B53BA" w14:textId="77777777" w:rsidR="00CA6BDA" w:rsidRDefault="00E13FF6">
            <w:pPr>
              <w:spacing w:after="40"/>
            </w:pPr>
            <w:r>
              <w:rPr>
                <w:sz w:val="19"/>
              </w:rPr>
              <w:t>After each month close</w:t>
            </w:r>
          </w:p>
        </w:tc>
        <w:tc>
          <w:tcPr>
            <w:tcW w:w="7798" w:type="dxa"/>
          </w:tcPr>
          <w:p w14:paraId="17F45738" w14:textId="77777777" w:rsidR="00CA6BDA" w:rsidRDefault="00E13FF6">
            <w:pPr>
              <w:spacing w:after="40"/>
              <w:rPr>
                <w:sz w:val="19"/>
              </w:rPr>
            </w:pPr>
            <w:r>
              <w:rPr>
                <w:sz w:val="19"/>
              </w:rPr>
              <w:t>Refresh the MonthEndAR query so the SPR tab shows the new closed month. It holds one month only and is replaced on each refresh.</w:t>
            </w:r>
          </w:p>
        </w:tc>
      </w:tr>
      <w:tr w:rsidR="00CA6BDA" w14:paraId="790E209F" w14:textId="77777777" w:rsidTr="004F6CA7">
        <w:tc>
          <w:tcPr>
            <w:tcW w:w="1058" w:type="dxa"/>
          </w:tcPr>
          <w:p w14:paraId="466B53BA" w14:textId="77777777" w:rsidR="00CA6BDA" w:rsidRDefault="00E13FF6">
            <w:pPr>
              <w:spacing w:after="40"/>
            </w:pPr>
            <w:r>
              <w:rPr>
                <w:sz w:val="19"/>
              </w:rPr>
              <w:t>If a daily run fails</w:t>
            </w:r>
          </w:p>
        </w:tc>
        <w:tc>
          <w:tcPr>
            <w:tcW w:w="7798" w:type="dxa"/>
          </w:tcPr>
          <w:p w14:paraId="17F45738" w14:textId="77777777" w:rsidR="00CA6BDA" w:rsidRDefault="00E13FF6">
            <w:pPr>
              <w:spacing w:after="40"/>
              <w:rPr>
                <w:sz w:val="19"/>
              </w:rPr>
            </w:pPr>
            <w:r>
              <w:rPr>
                <w:sz w:val="19"/>
              </w:rPr>
              <w:t>Re-trigger the flow on that day's source file. Output files are named from the SOURCE file's date, so backfilling produces the correct name (5F).</w:t>
            </w:r>
          </w:p>
        </w:tc>
      </w:tr>
      <w:tr w:rsidR="00CA6BDA" w14:paraId="790E209F" w14:textId="77777777" w:rsidTr="004F6CA7">
        <w:tc>
          <w:tcPr>
            <w:tcW w:w="1058" w:type="dxa"/>
          </w:tcPr>
          <w:p w14:paraId="466B53BA" w14:textId="77777777" w:rsidR="00CA6BDA" w:rsidRDefault="00E13FF6">
            <w:pPr>
              <w:spacing w:after="40"/>
            </w:pPr>
            <w:r>
              <w:rPr>
                <w:sz w:val="19"/>
              </w:rPr>
              <w:t>Weekly</w:t>
            </w:r>
          </w:p>
        </w:tc>
        <w:tc>
          <w:tcPr>
            <w:tcW w:w="7798" w:type="dxa"/>
          </w:tcPr>
          <w:p w14:paraId="17F45738" w14:textId="77777777" w:rsidR="00CA6BDA" w:rsidRDefault="00E13FF6">
            <w:pPr>
              <w:spacing w:after="40"/>
              <w:rPr>
                <w:sz w:val="19"/>
              </w:rPr>
            </w:pPr>
            <w:r>
              <w:rPr>
                <w:sz w:val="19"/>
              </w:rPr>
              <w:t>Glance at the row count after a RawData refresh. It should grow by roughly one day's worth of rows per working day. A flat count means the pipeline stopped producing new files and nobody was told.</w:t>
            </w:r>
          </w:p>
        </w:tc>
      </w:tr>
      <w:tr w:rsidR="00CA6BDA" w14:paraId="790E209F" w14:textId="77777777" w:rsidTr="004F6CA7">
        <w:tc>
          <w:tcPr>
            <w:tcW w:w="1058" w:type="dxa"/>
          </w:tcPr>
          <w:p w14:paraId="466B53BA" w14:textId="77777777" w:rsidR="00CA6BDA" w:rsidRDefault="00E13FF6">
            <w:pPr>
              <w:spacing w:after="40"/>
            </w:pPr>
            <w:r>
              <w:rPr>
                <w:sz w:val="19"/>
              </w:rPr>
              <w:t>Whenever a run fails</w:t>
            </w:r>
          </w:p>
        </w:tc>
        <w:tc>
          <w:tcPr>
            <w:tcW w:w="7798" w:type="dxa"/>
          </w:tcPr>
          <w:p w14:paraId="17F45738" w14:textId="77777777" w:rsidR="00CA6BDA" w:rsidRDefault="00E13FF6">
            <w:pPr>
              <w:spacing w:after="40"/>
              <w:rPr>
                <w:sz w:val="19"/>
              </w:rPr>
            </w:pPr>
            <w:r>
              <w:rPr>
                <w:sz w:val="19"/>
              </w:rPr>
              <w:t>Nothing, if the self-healing RawData query is in use — the missing day is picked up from the source file on the next refresh (5H). Confirm it actually came back before assuming it did.</w:t>
            </w:r>
          </w:p>
        </w:tc>
      </w:tr>
    </w:tbl>
    <w:p w14:paraId="30724C1A" w14:textId="77777777" w:rsidR="00CA6BDA" w:rsidRDefault="00CA6BDA">
      <w:pPr>
        <w:spacing w:after="40"/>
      </w:pPr>
    </w:p>
    <w:p w14:paraId="2BDE4D59" w14:textId="77777777" w:rsidR="00CA6BDA" w:rsidRDefault="00E13FF6">
      <w:pPr>
        <w:spacing w:after="40"/>
      </w:pPr>
      <w:r>
        <w:rPr>
          <w:b/>
          <w:color w:val="C4040D"/>
          <w:spacing w:val="40"/>
          <w:sz w:val="16"/>
        </w:rPr>
        <w:t>SECTION 05</w:t>
      </w:r>
    </w:p>
    <w:p w14:paraId="0A4A2940" w14:textId="77777777" w:rsidR="00CA6BDA" w:rsidRDefault="00E13FF6">
      <w:pPr>
        <w:pStyle w:val="Heading1"/>
      </w:pPr>
      <w:r>
        <w:t>How to update each component</w:t>
      </w:r>
    </w:p>
    <w:p w14:paraId="5A1D2E87" w14:textId="77777777" w:rsidR="00CA6BDA" w:rsidRDefault="00E13FF6">
      <w:pPr>
        <w:pStyle w:val="Heading3"/>
      </w:pPr>
      <w:r>
        <w:t xml:space="preserve">A · The dashboard look &amp; </w:t>
      </w:r>
      <w:proofErr w:type="spellStart"/>
      <w:r>
        <w:t>behaviour</w:t>
      </w:r>
      <w:proofErr w:type="spellEnd"/>
    </w:p>
    <w:p w14:paraId="2C8EC650" w14:textId="77777777" w:rsidR="00CA6BDA" w:rsidRDefault="00E13FF6">
      <w:pPr>
        <w:spacing w:after="60"/>
      </w:pPr>
      <w:r>
        <w:rPr>
          <w:color w:val="5F5852"/>
          <w:sz w:val="19"/>
        </w:rPr>
        <w:t>Where it lives: the HTML / Compose action inside the report flow</w:t>
      </w:r>
      <w:proofErr w:type="spellStart"/>
      <w:proofErr w:type="spellEnd"/>
    </w:p>
    <w:p w14:paraId="7C5AB9A9" w14:textId="005501F0" w:rsidR="00CA6BDA" w:rsidRDefault="00CA6BDA" w:rsidP="004F6CA7">
      <w:pPr>
        <w:pStyle w:val="ListNumber"/>
        <w:numPr>
          <w:ilvl w:val="0"/>
          <w:numId w:val="0"/>
        </w:numPr>
        <w:ind w:left="360"/>
      </w:pPr>
    </w:p>
    <w:p w14:paraId="3F9176FD" w14:textId="77777777" w:rsidR="00CA6BDA" w:rsidRDefault="00E13FF6">
      <w:pPr>
        <w:pStyle w:val="ListNumber"/>
      </w:pPr>
      <w:r>
        <w:t>In Power Automate, open the HTML/Compose action, paste over it, Save.</w:t>
      </w:r>
    </w:p>
    <w:p w14:paraId="4A8EA5A5" w14:textId="77777777" w:rsidR="00CA6BDA" w:rsidRDefault="00E13FF6">
      <w:pPr>
        <w:pStyle w:val="ListNumber"/>
      </w:pPr>
      <w:r>
        <w:t>Run the flow once and open the output to check.</w:t>
      </w:r>
    </w:p>
    <w:tbl>
      <w:tblPr>
        <w:tblW w:w="0" w:type="auto"/>
        <w:tblLook w:val="04A0" w:firstRow="1" w:lastRow="0" w:firstColumn="1" w:lastColumn="0" w:noHBand="0" w:noVBand="1"/>
      </w:tblPr>
      <w:tblGrid>
        <w:gridCol w:w="8640"/>
      </w:tblGrid>
      <w:tr w:rsidR="00CA6BDA" w14:paraId="01C9CEF1" w14:textId="77777777">
        <w:tc>
          <w:tcPr>
            <w:tcW w:w="8640" w:type="dxa"/>
            <w:tcBorders>
              <w:left w:val="single" w:sz="24" w:space="0" w:color="FFCC00"/>
            </w:tcBorders>
            <w:shd w:val="clear" w:color="auto" w:fill="FBF7EA"/>
          </w:tcPr>
          <w:p w14:paraId="5D758DB2" w14:textId="77777777" w:rsidR="00CA6BDA" w:rsidRDefault="00E13FF6">
            <w:r>
              <w:rPr>
                <w:b/>
              </w:rPr>
              <w:t xml:space="preserve">Two hard rules.  </w:t>
            </w:r>
            <w:r>
              <w:t xml:space="preserve">Never touch the </w:t>
            </w:r>
            <w:r>
              <w:rPr>
                <w:rFonts w:ascii="Consolas" w:hAnsi="Consolas"/>
              </w:rPr>
              <w:t>@{outputs('Run_script</w:t>
            </w:r>
            <w:proofErr w:type="gramStart"/>
            <w:r>
              <w:rPr>
                <w:rFonts w:ascii="Consolas" w:hAnsi="Consolas"/>
              </w:rPr>
              <w:t>')…</w:t>
            </w:r>
            <w:proofErr w:type="gramEnd"/>
            <w:r>
              <w:rPr>
                <w:rFonts w:ascii="Consolas" w:hAnsi="Consolas"/>
              </w:rPr>
              <w:t>}</w:t>
            </w:r>
            <w:r>
              <w:t xml:space="preserve"> placeholders — they're where real values get injected. And never add anything loaded from the internet (external fonts, chart libraries, images): SharePoint/Outlook preview blocks it, so the page must stay fully self-contained.</w:t>
            </w:r>
          </w:p>
        </w:tc>
      </w:tr>
    </w:tbl>
    <w:p w14:paraId="3614AEE5" w14:textId="77777777" w:rsidR="00CA6BDA" w:rsidRDefault="00CA6BDA">
      <w:pPr>
        <w:spacing w:after="80"/>
      </w:pPr>
    </w:p>
    <w:tbl>
      <w:tblPr>
        <w:tblW w:w="0" w:type="auto"/>
        <w:tblLook w:val="04A0" w:firstRow="1" w:lastRow="0" w:firstColumn="1" w:lastColumn="0" w:noHBand="0" w:noVBand="1"/>
      </w:tblPr>
      <w:tblGrid>
        <w:gridCol w:w="8640"/>
      </w:tblGrid>
      <w:tr w:rsidR="00CA6BDA" w14:paraId="077661E5" w14:textId="77777777">
        <w:tc>
          <w:tcPr>
            <w:tcW w:w="8640" w:type="dxa"/>
            <w:tcBorders>
              <w:left w:val="single" w:sz="24" w:space="0" w:color="D40511"/>
            </w:tcBorders>
            <w:shd w:val="clear" w:color="auto" w:fill="FBF3F3"/>
          </w:tcPr>
          <w:p w14:paraId="52865BA3" w14:textId="77777777" w:rsidR="00CA6BDA" w:rsidRDefault="00E13FF6">
            <w:r>
              <w:rPr>
                <w:b/>
              </w:rPr>
              <w:t xml:space="preserve">The Simulator tab is calibrated, not guessed.  </w:t>
            </w:r>
            <w:r>
              <w:t xml:space="preserve">The conservative/moderate/aggressive aging roll-forward rates are computed client-side from the report's own historical trend data (see </w:t>
            </w:r>
            <w:proofErr w:type="spellStart"/>
            <w:proofErr w:type="gramStart"/>
            <w:r>
              <w:rPr>
                <w:rFonts w:ascii="Consolas" w:hAnsi="Consolas"/>
              </w:rPr>
              <w:t>calibrateAgingRates</w:t>
            </w:r>
            <w:proofErr w:type="spellEnd"/>
            <w:r>
              <w:rPr>
                <w:rFonts w:ascii="Consolas" w:hAnsi="Consolas"/>
              </w:rPr>
              <w:t>(</w:t>
            </w:r>
            <w:proofErr w:type="gramEnd"/>
            <w:r>
              <w:rPr>
                <w:rFonts w:ascii="Consolas" w:hAnsi="Consolas"/>
              </w:rPr>
              <w:t>)</w:t>
            </w:r>
            <w:r>
              <w:t>), not hardcoded round numbers. The Simulator tab displays the sample size and computed rates directly, so it stays auditable.</w:t>
            </w:r>
          </w:p>
        </w:tc>
      </w:tr>
    </w:tbl>
    <w:tbl>
      <w:tblPr>
        <w:tblW w:w="0" w:type="auto"/>
        <w:tblLook w:val="04A0" w:firstRow="1" w:lastRow="0" w:firstColumn="1" w:lastColumn="0" w:noHBand="0" w:noVBand="1"/>
      </w:tblPr>
      <w:tblGrid>
        <w:gridCol w:w="8640"/>
      </w:tblGrid>
      <w:tr w:rsidR="00CA6BDA" w14:paraId="0E6849C7" w14:textId="77777777">
        <w:tc>
          <w:tcPr>
            <w:tcW w:w="8640" w:type="dxa"/>
            <w:tcBorders>
              <w:left w:val="single" w:sz="36" w:space="0" w:color="C02A2A"/>
            </w:tcBorders>
            <w:shd w:val="clear" w:color="auto" w:fill="FFFFFF"/>
          </w:tcPr>
          <w:p w14:paraId="4A48AC62" w14:textId="77777777" w:rsidR="00CA6BDA" w:rsidRDefault="00E13FF6">
            <w:r>
              <w:rPr>
                <w:b/>
                <w:color w:val="C02A2A"/>
                <w:sz w:val="16"/>
              </w:rPr>
              <w:t>Allocating cash in the Simulator.  Payments can be applied to unapplied cash and to AR that is not yet overdue, as well as to the over-60 and over-90 buckets. This is what makes the over-90 percentage behave in a way that surprises people: clearing cash off a younger bucket lowers total AR without lowering the over-90 amount, so over-90 as a PERCENTAGE goes up even though the situation improved. The amount is the figure to watch when judging whether an allocation helped.</w:t>
            </w:r>
          </w:p>
        </w:tc>
      </w:tr>
    </w:tbl>
    <w:p w14:paraId="63965453" w14:textId="77777777" w:rsidR="00CA6BDA" w:rsidRDefault="00CA6BDA">
      <w:pPr>
        <w:spacing w:after="80"/>
      </w:pPr>
    </w:p>
    <w:p w14:paraId="192DCE98" w14:textId="77777777" w:rsidR="00CA6BDA" w:rsidRDefault="00E13FF6">
      <w:pPr>
        <w:pStyle w:val="Heading3"/>
      </w:pPr>
      <w:r>
        <w:t>B · The calculations &amp; tables</w:t>
      </w:r>
    </w:p>
    <w:p w14:paraId="0D5B59EA" w14:textId="77777777" w:rsidR="00CA6BDA" w:rsidRDefault="00E13FF6">
      <w:pPr>
        <w:spacing w:after="60"/>
        <w:rPr>
          <w:rFonts w:ascii="Consolas" w:hAnsi="Consolas"/>
          <w:color w:val="5F5852"/>
          <w:sz w:val="19"/>
        </w:rPr>
      </w:pPr>
      <w:r>
        <w:rPr>
          <w:color w:val="5F5852"/>
          <w:sz w:val="19"/>
        </w:rPr>
        <w:t>Where it lives: Excel Online → Automate → the AMKAD AR report script</w:t>
      </w:r>
      <w:proofErr w:type="spellStart"/>
      <w:proofErr w:type="spellEnd"/>
      <w:proofErr w:type="spellStart"/>
      <w:proofErr w:type="spellEnd"/>
    </w:p>
    <w:p w14:paraId="76BC0B40" w14:textId="77777777" w:rsidR="004F6CA7" w:rsidRDefault="004F6CA7">
      <w:pPr>
        <w:spacing w:after="60"/>
        <w:rPr>
          <w:rFonts w:ascii="Consolas" w:hAnsi="Consolas"/>
          <w:color w:val="5F5852"/>
          <w:sz w:val="19"/>
        </w:rPr>
      </w:pPr>
    </w:p>
    <w:p w14:paraId="0D89A873" w14:textId="3E3A477A" w:rsidR="004F6CA7" w:rsidRDefault="004F6CA7">
      <w:pPr>
        <w:spacing w:after="60"/>
      </w:pPr>
      <w:r w:rsidRPr="004F6CA7">
        <w:rPr>
          <w:noProof/>
        </w:rPr>
        <w:lastRenderedPageBreak/>
        <w:drawing>
          <wp:inline distT="0" distB="0" distL="0" distR="0" wp14:anchorId="5CD4E48B" wp14:editId="1E206581">
            <wp:extent cx="5486400" cy="2361565"/>
            <wp:effectExtent l="0" t="0" r="0" b="635"/>
            <wp:docPr id="1491098308" name="Picture 1">
              <a:extLst xmlns:a="http://schemas.openxmlformats.org/drawingml/2006/main">
                <a:ext uri="{FF2B5EF4-FFF2-40B4-BE49-F238E27FC236}">
                  <a16:creationId xmlns:a16="http://schemas.microsoft.com/office/drawing/2014/main" id="{3F0461BE-DDB9-49D9-9525-AA0E3AD07B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98308" name=""/>
                    <pic:cNvPicPr/>
                  </pic:nvPicPr>
                  <pic:blipFill>
                    <a:blip r:embed="rId12"/>
                    <a:stretch>
                      <a:fillRect/>
                    </a:stretch>
                  </pic:blipFill>
                  <pic:spPr>
                    <a:xfrm>
                      <a:off x="0" y="0"/>
                      <a:ext cx="5486400" cy="2361565"/>
                    </a:xfrm>
                    <a:prstGeom prst="rect">
                      <a:avLst/>
                    </a:prstGeom>
                  </pic:spPr>
                </pic:pic>
              </a:graphicData>
            </a:graphic>
          </wp:inline>
        </w:drawing>
      </w:r>
    </w:p>
    <w:p w14:paraId="04951E6F" w14:textId="77777777" w:rsidR="00CA6BDA" w:rsidRDefault="00E13FF6">
      <w:pPr>
        <w:pStyle w:val="ListNumber"/>
      </w:pPr>
      <w:r>
        <w:t>Edit the file and copy the entire contents.</w:t>
      </w:r>
    </w:p>
    <w:p w14:paraId="67BD332E" w14:textId="77777777" w:rsidR="00CA6BDA" w:rsidRDefault="00E13FF6">
      <w:pPr>
        <w:pStyle w:val="ListNumber"/>
      </w:pPr>
      <w:r>
        <w:t>Excel Online → Automate → open the AMKAD script → Code Editor → paste → Save → Run once.</w:t>
      </w:r>
    </w:p>
    <w:p w14:paraId="60616804" w14:textId="77777777" w:rsidR="00CA6BDA" w:rsidRDefault="00E13FF6">
      <w:pPr>
        <w:pStyle w:val="ListNumber"/>
      </w:pPr>
      <w:r>
        <w:t xml:space="preserve">The flow uses </w:t>
      </w:r>
      <w:proofErr w:type="gramStart"/>
      <w:r>
        <w:t>this</w:t>
      </w:r>
      <w:proofErr w:type="gramEnd"/>
      <w:r>
        <w:t xml:space="preserve"> same script, so it picks up the change on its next run.</w:t>
      </w:r>
    </w:p>
    <w:p w14:paraId="13E04868" w14:textId="77777777" w:rsidR="00CA6BDA" w:rsidRDefault="00E13FF6">
      <w:r>
        <w:rPr>
          <w:b/>
          <w:color w:val="5F5852"/>
          <w:sz w:val="19"/>
        </w:rPr>
        <w:t>Field mapping:</w:t>
      </w:r>
      <w:r>
        <w:rPr>
          <w:color w:val="5F5852"/>
          <w:sz w:val="19"/>
        </w:rPr>
        <w:t xml:space="preserve"> the script matches columns by name (e.g. </w:t>
      </w:r>
      <w:r>
        <w:rPr>
          <w:rFonts w:ascii="Consolas" w:hAnsi="Consolas"/>
          <w:color w:val="5F5852"/>
          <w:sz w:val="19"/>
        </w:rPr>
        <w:t>Total AR € (Live)</w:t>
      </w:r>
      <w:r>
        <w:rPr>
          <w:color w:val="5F5852"/>
          <w:sz w:val="19"/>
        </w:rPr>
        <w:t xml:space="preserve">). If a column is renamed in the source, that metric reads blank → </w:t>
      </w:r>
      <w:r>
        <w:rPr>
          <w:b/>
          <w:color w:val="5F5852"/>
          <w:sz w:val="19"/>
        </w:rPr>
        <w:t>€0 for every month</w:t>
      </w:r>
      <w:r>
        <w:rPr>
          <w:color w:val="5F5852"/>
          <w:sz w:val="19"/>
        </w:rPr>
        <w:t>. Fix by updating the expected name in the script's mapping section.</w:t>
      </w:r>
    </w:p>
    <w:tbl>
      <w:tblPr>
        <w:tblW w:w="0" w:type="auto"/>
        <w:tblLook w:val="04A0" w:firstRow="1" w:lastRow="0" w:firstColumn="1" w:lastColumn="0" w:noHBand="0" w:noVBand="1"/>
      </w:tblPr>
      <w:tblGrid>
        <w:gridCol w:w="8640"/>
      </w:tblGrid>
      <w:tr w:rsidR="00CA6BDA" w14:paraId="0E6849C7" w14:textId="77777777">
        <w:tc>
          <w:tcPr>
            <w:tcW w:w="8640" w:type="dxa"/>
            <w:tcBorders>
              <w:left w:val="single" w:sz="36" w:space="0" w:color="C02A2A"/>
            </w:tcBorders>
            <w:shd w:val="clear" w:color="auto" w:fill="FFFFFF"/>
          </w:tcPr>
          <w:p w14:paraId="4A48AC62" w14:textId="77777777" w:rsidR="00CA6BDA" w:rsidRDefault="00E13FF6">
            <w:r>
              <w:rPr>
                <w:b/>
                <w:color w:val="C02A2A"/>
                <w:sz w:val="16"/>
              </w:rPr>
              <w:t>Arrows and colours.  A movement is coloured by whether it is GOOD, not by which way it points. A fall in AR, overdue, over-60, over-90 or unapplied cash is green; a rise in payments or sales is green. If you add a metric, say which direction is favourable for it — the report does not infer this, and getting it wrong produces a red arrow on good news, which is worse than no arrow at all.</w:t>
            </w:r>
          </w:p>
        </w:tc>
      </w:tr>
    </w:tbl>
    <w:p w14:paraId="12C0DCA1" w14:textId="77777777" w:rsidR="00CA6BDA" w:rsidRDefault="00E13FF6">
      <w:pPr>
        <w:spacing w:after="60"/>
      </w:pPr>
      <w:r>
        <w:rPr>
          <w:color w:val="5F5852"/>
          <w:sz w:val="19"/>
        </w:rPr>
        <w:t>Aging buckets are nested, not separate slices: over-90 is part of over-60, which is part of overdue, which is part of total AR. They must never be stacked or put in a pie chart, because doing so counts the same money more than once. Side-by-side bars are the correct way to show them together.</w:t>
      </w:r>
      <w:proofErr w:type="spellStart"/>
      <w:proofErr w:type="spellEnd"/>
    </w:p>
    <w:p w14:paraId="12C0DCA1" w14:textId="77777777" w:rsidR="00CA6BDA" w:rsidRDefault="00E13FF6">
      <w:pPr>
        <w:spacing w:after="60"/>
      </w:pPr>
      <w:r>
        <w:rPr>
          <w:color w:val="5F5852"/>
          <w:sz w:val="19"/>
        </w:rPr>
        <w:t>DSO and TDSO are read from the source but deliberately excluded from every calculated figure. They are ratios, and rolling them up by averaging customer values would weight a small account the same as a large one. A meaningful portfolio or country DSO has to be recalculated from the underlying totals, which is a change to make deliberately rather than by leaving the columns in.</w:t>
      </w:r>
      <w:proofErr w:type="spellStart"/>
      <w:proofErr w:type="spellEnd"/>
    </w:p>
    <w:p w14:paraId="12C0DCA1" w14:textId="77777777" w:rsidR="00CA6BDA" w:rsidRDefault="00E13FF6">
      <w:pPr>
        <w:spacing w:after="60"/>
      </w:pPr>
      <w:r>
        <w:rPr>
          <w:color w:val="5F5852"/>
          <w:sz w:val="19"/>
        </w:rPr>
        <w:t>On the Customers tab, the two aging tables compare the three most recent consecutive months — that is month-over-month. The same-month year-over-year comparison is the portfolio-level table on the Trends tab, which compares the same calendar month across three years. They answer different questions and are easy to mix up when reading quickly.</w:t>
      </w:r>
      <w:proofErr w:type="spellStart"/>
      <w:proofErr w:type="spellEnd"/>
    </w:p>
    <w:p w14:paraId="1E46874A" w14:textId="77777777" w:rsidR="00CA6BDA" w:rsidRDefault="00E13FF6">
      <w:pPr>
        <w:pStyle w:val="Heading3"/>
      </w:pPr>
      <w:r>
        <w:t>C · Which daily file is read</w:t>
      </w:r>
    </w:p>
    <w:p w14:paraId="12C0DCA1" w14:textId="77777777" w:rsidR="00CA6BDA" w:rsidRDefault="00E13FF6">
      <w:pPr>
        <w:spacing w:after="60"/>
      </w:pPr>
      <w:r>
        <w:rPr>
          <w:color w:val="5F5852"/>
          <w:sz w:val="19"/>
        </w:rPr>
        <w:t>Where it lives: the input workbook → Data → Queries.</w:t>
      </w:r>
      <w:proofErr w:type="spellStart"/>
      <w:proofErr w:type="spellEnd"/>
    </w:p>
    <w:p w14:paraId="0BDCCF8D" w14:textId="77777777" w:rsidR="00CA6BDA" w:rsidRDefault="00E13FF6">
      <w:pPr>
        <w:pStyle w:val="ListNumber"/>
      </w:pPr>
      <w:r>
        <w:t>Year rollover: change the folder year in the path.</w:t>
      </w:r>
    </w:p>
    <w:p w14:paraId="31131D81" w14:textId="77777777" w:rsidR="00CA6BDA" w:rsidRDefault="00E13FF6">
      <w:pPr>
        <w:pStyle w:val="ListNumber"/>
      </w:pPr>
      <w:r>
        <w:t>Naming change: files are '</w:t>
      </w:r>
      <w:proofErr w:type="spellStart"/>
      <w:r>
        <w:t>Daily_Performance_Report</w:t>
      </w:r>
      <w:proofErr w:type="spellEnd"/>
      <w:r>
        <w:t>- June 30</w:t>
      </w:r>
      <w:proofErr w:type="gramStart"/>
      <w:r>
        <w:t xml:space="preserve"> 2026</w:t>
      </w:r>
      <w:proofErr w:type="gramEnd"/>
      <w:r>
        <w:t xml:space="preserve"> </w:t>
      </w:r>
      <w:proofErr w:type="gramStart"/>
      <w:r>
        <w:t>AMKAD.xlsm' —</w:t>
      </w:r>
      <w:proofErr w:type="gramEnd"/>
      <w:r>
        <w:t xml:space="preserve"> the query reads the Month Day Year from the name. Update the parse if the format changes.</w:t>
      </w:r>
    </w:p>
    <w:p w14:paraId="455FAA11" w14:textId="77777777" w:rsidR="00CA6BDA" w:rsidRDefault="00E13FF6">
      <w:pPr>
        <w:pStyle w:val="ListNumber"/>
      </w:pPr>
      <w:r>
        <w:t xml:space="preserve">To see which file it picked: temporarily set the query's last line to `Ranked` and read the top row's Name &amp; </w:t>
      </w:r>
      <w:proofErr w:type="spellStart"/>
      <w:r>
        <w:t>FileDate</w:t>
      </w:r>
      <w:proofErr w:type="spellEnd"/>
      <w:r>
        <w:t>. Revert after.</w:t>
      </w:r>
    </w:p>
    <w:tbl>
      <w:tblPr>
        <w:tblW w:w="0" w:type="auto"/>
        <w:tblLook w:val="04A0" w:firstRow="1" w:lastRow="0" w:firstColumn="1" w:lastColumn="0" w:noHBand="0" w:noVBand="1"/>
      </w:tblPr>
      <w:tblGrid>
        <w:gridCol w:w="8640"/>
      </w:tblGrid>
      <w:tr w:rsidR="00CA6BDA" w14:paraId="0E6849C7" w14:textId="77777777">
        <w:tc>
          <w:tcPr>
            <w:tcW w:w="8640" w:type="dxa"/>
            <w:tcBorders>
              <w:left w:val="single" w:sz="36" w:space="0" w:color="C02A2A"/>
            </w:tcBorders>
            <w:shd w:val="clear" w:color="auto" w:fill="FFFFFF"/>
          </w:tcPr>
          <w:p w14:paraId="4A48AC62" w14:textId="77777777" w:rsidR="00CA6BDA" w:rsidRDefault="00E13FF6">
            <w:r>
              <w:rPr>
                <w:b/>
                <w:color w:val="C02A2A"/>
                <w:sz w:val="16"/>
              </w:rPr>
              <w:t>The Action Required tab.  Suggested next steps are mapped from the aging buckets onto the collections escalation stages. This is an APPROXIMATION: the report knows how old a balance is, not why, and reason matters as much as age when deciding what to do. Every suggestion is therefore worded as a potential step and needs a person's review before anything is actioned. No step that would hold or stop a customer's service is ever suggested automatically.</w:t>
            </w:r>
          </w:p>
        </w:tc>
      </w:tr>
    </w:tbl>
    <w:p w14:paraId="020C1D9B" w14:textId="77777777" w:rsidR="00CA6BDA" w:rsidRDefault="00E13FF6">
      <w:pPr>
        <w:pStyle w:val="Heading3"/>
      </w:pPr>
      <w:r>
        <w:t>D · The automated email</w:t>
      </w:r>
    </w:p>
    <w:p w14:paraId="25D8651A" w14:textId="77777777" w:rsidR="00CA6BDA" w:rsidRDefault="00E13FF6">
      <w:pPr>
        <w:spacing w:after="60"/>
      </w:pPr>
      <w:r>
        <w:rPr>
          <w:color w:val="5F5852"/>
          <w:sz w:val="19"/>
        </w:rPr>
        <w:t>Where it lives: Power Automate → Send an email (V2) → Body</w:t>
      </w:r>
      <w:proofErr w:type="spellStart"/>
      <w:proofErr w:type="spellEnd"/>
    </w:p>
    <w:p w14:paraId="79AB6D36" w14:textId="77777777" w:rsidR="00CA6BDA" w:rsidRDefault="00E13FF6">
      <w:r>
        <w:rPr>
          <w:color w:val="5F5852"/>
          <w:sz w:val="19"/>
        </w:rPr>
        <w:t>The email is a short, email-safe KPI summary with a button linking to the full report — not the full interactive dashboard, since Outlook strips the scripts/CSS that make it work.</w:t>
      </w:r>
    </w:p>
    <w:p w14:paraId="4089AE7F" w14:textId="77777777" w:rsidR="00CA6BDA" w:rsidRDefault="00E13FF6">
      <w:pPr>
        <w:pStyle w:val="ListNumber"/>
      </w:pPr>
      <w:r>
        <w:t>Edit the file and copy the entire contents.</w:t>
      </w:r>
    </w:p>
    <w:p w14:paraId="7CF81DF7" w14:textId="77777777" w:rsidR="00CA6BDA" w:rsidRDefault="00E13FF6">
      <w:pPr>
        <w:pStyle w:val="ListNumber"/>
      </w:pPr>
      <w:r>
        <w:t>In Power Automate, open Send an email (V2) → Body → code view (&lt;/&gt;) → select all → paste → Save.</w:t>
      </w:r>
    </w:p>
    <w:p w14:paraId="55A29925" w14:textId="77777777" w:rsidR="00CA6BDA" w:rsidRDefault="00E13FF6">
      <w:r>
        <w:rPr>
          <w:color w:val="5F5852"/>
          <w:sz w:val="19"/>
        </w:rPr>
        <w:t xml:space="preserve">The report link is an </w:t>
      </w:r>
      <w:r>
        <w:rPr>
          <w:b/>
          <w:color w:val="5F5852"/>
          <w:sz w:val="19"/>
        </w:rPr>
        <w:t>expression</w:t>
      </w:r>
      <w:r>
        <w:rPr>
          <w:color w:val="5F5852"/>
          <w:sz w:val="19"/>
        </w:rPr>
        <w:t xml:space="preserve">, not the dynamic-content picker: </w:t>
      </w:r>
      <w:r>
        <w:rPr>
          <w:rFonts w:ascii="Consolas" w:hAnsi="Consolas"/>
          <w:color w:val="5F5852"/>
          <w:sz w:val="19"/>
        </w:rPr>
        <w:t>@{outputs('Create_sharing_link_for_a_file_or_folder'</w:t>
      </w:r>
      <w:proofErr w:type="gramStart"/>
      <w:r>
        <w:rPr>
          <w:rFonts w:ascii="Consolas" w:hAnsi="Consolas"/>
          <w:color w:val="5F5852"/>
          <w:sz w:val="19"/>
        </w:rPr>
        <w:t>)?[</w:t>
      </w:r>
      <w:proofErr w:type="gramEnd"/>
      <w:r>
        <w:rPr>
          <w:rFonts w:ascii="Consolas" w:hAnsi="Consolas"/>
          <w:color w:val="5F5852"/>
          <w:sz w:val="19"/>
        </w:rPr>
        <w:t>'body/link/webUrl']}</w:t>
      </w:r>
      <w:r>
        <w:rPr>
          <w:color w:val="5F5852"/>
          <w:sz w:val="19"/>
        </w:rPr>
        <w:t xml:space="preserve">. If that action is ever renamed, update the expression to match. Power </w:t>
      </w:r>
      <w:proofErr w:type="spellStart"/>
      <w:r>
        <w:rPr>
          <w:color w:val="5F5852"/>
          <w:sz w:val="19"/>
        </w:rPr>
        <w:t>Automate's</w:t>
      </w:r>
      <w:proofErr w:type="spellEnd"/>
      <w:r>
        <w:rPr>
          <w:color w:val="5F5852"/>
          <w:sz w:val="19"/>
        </w:rPr>
        <w:t xml:space="preserve"> code-view editor strips some HTML on save — always re-paste the whole file rather than patching a fragment.</w:t>
      </w:r>
    </w:p>
    <w:p w14:paraId="59DA0991" w14:textId="77777777" w:rsidR="00CA6BDA" w:rsidRDefault="00E13FF6">
      <w:pPr>
        <w:pStyle w:val="Heading3"/>
      </w:pPr>
      <w:r>
        <w:t>E · Automatic daily refresh</w:t>
      </w:r>
    </w:p>
    <w:p w14:paraId="1CADD373" w14:textId="77777777" w:rsidR="00CA6BDA" w:rsidRDefault="00E13FF6">
      <w:pPr>
        <w:spacing w:after="60"/>
      </w:pPr>
      <w:r>
        <w:rPr>
          <w:color w:val="5F5852"/>
          <w:sz w:val="19"/>
        </w:rPr>
        <w:t>Where it lives: Excel Online → Automate → the refresh-trigger script</w:t>
      </w:r>
      <w:proofErr w:type="spellStart"/>
      <w:proofErr w:type="spellEnd"/>
      <w:proofErr w:type="spellStart"/>
      <w:proofErr w:type="spellEnd"/>
    </w:p>
    <w:p w14:paraId="53959919" w14:textId="77777777" w:rsidR="00CA6BDA" w:rsidRDefault="00E13FF6">
      <w:r>
        <w:rPr>
          <w:color w:val="5F5852"/>
          <w:sz w:val="19"/>
        </w:rPr>
        <w:lastRenderedPageBreak/>
        <w:t>Office Scripts cannot trigger a Power Query refresh from inside a script — there is no supported API for it. The fix is two separate scheduled Power Automate flows, not one:</w:t>
      </w:r>
    </w:p>
    <w:tbl>
      <w:tblPr>
        <w:tblStyle w:val="TableGrid"/>
        <w:tblW w:w="0" w:type="auto"/>
        <w:tblLook w:val="04A0" w:firstRow="1" w:lastRow="0" w:firstColumn="1" w:lastColumn="0" w:noHBand="0" w:noVBand="1"/>
      </w:tblPr>
      <w:tblGrid>
        <w:gridCol w:w="2496"/>
        <w:gridCol w:w="1957"/>
        <w:gridCol w:w="4403"/>
      </w:tblGrid>
      <w:tr w:rsidR="00CA6BDA" w14:paraId="096818CA" w14:textId="77777777">
        <w:tc>
          <w:tcPr>
            <w:tcW w:w="3168" w:type="dxa"/>
            <w:shd w:val="clear" w:color="auto" w:fill="F2EFEA"/>
          </w:tcPr>
          <w:p w14:paraId="2D1F485F" w14:textId="77777777" w:rsidR="00CA6BDA" w:rsidRDefault="00E13FF6">
            <w:r>
              <w:rPr>
                <w:b/>
                <w:color w:val="5F5852"/>
                <w:sz w:val="17"/>
              </w:rPr>
              <w:t>FLOW</w:t>
            </w:r>
          </w:p>
        </w:tc>
        <w:tc>
          <w:tcPr>
            <w:tcW w:w="2304" w:type="dxa"/>
            <w:shd w:val="clear" w:color="auto" w:fill="F2EFEA"/>
          </w:tcPr>
          <w:p w14:paraId="24283AC2" w14:textId="77777777" w:rsidR="00CA6BDA" w:rsidRDefault="00E13FF6">
            <w:r>
              <w:rPr>
                <w:b/>
                <w:color w:val="5F5852"/>
                <w:sz w:val="17"/>
              </w:rPr>
              <w:t>TRIGGER</w:t>
            </w:r>
          </w:p>
        </w:tc>
        <w:tc>
          <w:tcPr>
            <w:tcW w:w="5616" w:type="dxa"/>
            <w:shd w:val="clear" w:color="auto" w:fill="F2EFEA"/>
          </w:tcPr>
          <w:p w14:paraId="3662DA93" w14:textId="77777777" w:rsidR="00CA6BDA" w:rsidRDefault="00E13FF6">
            <w:r>
              <w:rPr>
                <w:b/>
                <w:color w:val="5F5852"/>
                <w:sz w:val="17"/>
              </w:rPr>
              <w:t>WHAT IT DOES</w:t>
            </w:r>
          </w:p>
        </w:tc>
      </w:tr>
      <w:tr w:rsidR="00CA6BDA" w14:paraId="6F4B177E" w14:textId="77777777">
        <w:tc>
          <w:tcPr>
            <w:tcW w:w="3168" w:type="dxa"/>
          </w:tcPr>
          <w:p w14:paraId="798BB99F" w14:textId="77777777" w:rsidR="00CA6BDA" w:rsidRDefault="00E13FF6">
            <w:pPr>
              <w:spacing w:after="40"/>
            </w:pPr>
            <w:r>
              <w:rPr>
                <w:sz w:val="19"/>
              </w:rPr>
              <w:t>AMKAD – Trigger Daily Refresh (new)</w:t>
            </w:r>
          </w:p>
        </w:tc>
        <w:tc>
          <w:tcPr>
            <w:tcW w:w="2304" w:type="dxa"/>
          </w:tcPr>
          <w:p w14:paraId="005D0A78" w14:textId="77777777" w:rsidR="00CA6BDA" w:rsidRDefault="00E13FF6">
            <w:pPr>
              <w:spacing w:after="40"/>
            </w:pPr>
            <w:r>
              <w:rPr>
                <w:sz w:val="19"/>
              </w:rPr>
              <w:t>Recurrence, runs first</w:t>
            </w:r>
          </w:p>
        </w:tc>
        <w:tc>
          <w:tcPr>
            <w:tcW w:w="5616" w:type="dxa"/>
          </w:tcPr>
          <w:p w14:paraId="0C673AE5" w14:textId="77777777" w:rsidR="00CA6BDA" w:rsidRDefault="00E13FF6">
            <w:pPr>
              <w:spacing w:after="40"/>
            </w:pPr>
            <w:r>
              <w:rPr>
                <w:sz w:val="19"/>
              </w:rPr>
              <w:t>Runs the refresh-trigger script — a no-op whose only job is to open the workbook, which (with 'Refresh data when opening the file' enabled) triggers the refresh.</w:t>
            </w:r>
            <w:proofErr w:type="spellStart"/>
            <w:proofErr w:type="spellEnd"/>
          </w:p>
        </w:tc>
      </w:tr>
      <w:tr w:rsidR="00CA6BDA" w14:paraId="1C487D74" w14:textId="77777777">
        <w:tc>
          <w:tcPr>
            <w:tcW w:w="3168" w:type="dxa"/>
          </w:tcPr>
          <w:p w14:paraId="2ED11CC0" w14:textId="77777777" w:rsidR="00CA6BDA" w:rsidRDefault="00E13FF6">
            <w:pPr>
              <w:spacing w:after="40"/>
            </w:pPr>
            <w:r>
              <w:rPr>
                <w:sz w:val="19"/>
              </w:rPr>
              <w:t>AMKAD AR Report (existing)</w:t>
            </w:r>
          </w:p>
        </w:tc>
        <w:tc>
          <w:tcPr>
            <w:tcW w:w="2304" w:type="dxa"/>
          </w:tcPr>
          <w:p w14:paraId="2748B02B" w14:textId="77777777" w:rsidR="00CA6BDA" w:rsidRDefault="00E13FF6">
            <w:pPr>
              <w:spacing w:after="40"/>
            </w:pPr>
            <w:r>
              <w:rPr>
                <w:sz w:val="19"/>
              </w:rPr>
              <w:t>Recurrence, runs after, with a gap</w:t>
            </w:r>
          </w:p>
        </w:tc>
        <w:tc>
          <w:tcPr>
            <w:tcW w:w="5616" w:type="dxa"/>
          </w:tcPr>
          <w:p w14:paraId="2A9B20DD" w14:textId="77777777" w:rsidR="00CA6BDA" w:rsidRDefault="00E13FF6">
            <w:pPr>
              <w:spacing w:after="40"/>
            </w:pPr>
            <w:r>
              <w:rPr>
                <w:sz w:val="19"/>
              </w:rPr>
              <w:t>Runs the real report script, builds the HTML, sends the email.</w:t>
            </w:r>
          </w:p>
        </w:tc>
      </w:tr>
    </w:tbl>
    <w:p w14:paraId="24018357" w14:textId="77777777" w:rsidR="00CA6BDA" w:rsidRDefault="00CA6BDA">
      <w:pPr>
        <w:spacing w:after="40"/>
      </w:pPr>
    </w:p>
    <w:p w14:paraId="69185CEC" w14:textId="77777777" w:rsidR="00CA6BDA" w:rsidRDefault="00E13FF6">
      <w:r>
        <w:rPr>
          <w:color w:val="5F5852"/>
          <w:sz w:val="19"/>
        </w:rPr>
        <w:t>The time gap between the two flows (start with 20–30 minutes) is what guarantees the refresh finishes before the report reads the data — the two flows don't share a session, so there's no race condition. To verify it's working: after a scheduled run, check the Data Quality tab's 'Latest snapshot date used'.</w:t>
      </w:r>
    </w:p>
    <w:p w14:paraId="5A1D2E87" w14:textId="77777777" w:rsidR="00CA6BDA" w:rsidRDefault="00E13FF6">
      <w:pPr>
        <w:pStyle w:val="Heading3"/>
      </w:pPr>
      <w:r>
        <w:t>F · The daily file build (Stage 1)</w:t>
      </w:r>
      <w:proofErr w:type="spellStart"/>
      <w:proofErr w:type="spellEnd"/>
    </w:p>
    <w:p w14:paraId="2C8EC650" w14:textId="77777777" w:rsidR="00CA6BDA" w:rsidRDefault="00E13FF6">
      <w:pPr>
        <w:spacing w:after="60"/>
      </w:pPr>
      <w:r>
        <w:rPr>
          <w:color w:val="5F5852"/>
          <w:sz w:val="19"/>
        </w:rPr>
        <w:t>Where it lives: Excel Online → Automate → the 'custsol read daily' and 'custsol append rawdata eur' scripts.</w:t>
      </w:r>
      <w:proofErr w:type="spellStart"/>
      <w:proofErr w:type="spellEnd"/>
    </w:p>
    <w:p w14:paraId="2C8EC650" w14:textId="77777777" w:rsidR="00CA6BDA" w:rsidRDefault="00E13FF6">
      <w:pPr>
        <w:spacing w:after="60"/>
      </w:pPr>
      <w:r>
        <w:rPr>
          <w:color w:val="5F5852"/>
          <w:sz w:val="19"/>
        </w:rPr>
        <w:t>This flow creates the Daily_Performance_Report .xlsm that everything else reads. It replaced a manual routine of copying the emailed report into a template, calculating, copying two column ranges out, refreshing and saving a new file.</w:t>
      </w:r>
      <w:proofErr w:type="spellStart"/>
      <w:proofErr w:type="spellEnd"/>
    </w:p>
    <w:p w14:paraId="7C5AB9A9" w14:textId="005501F0" w:rsidR="00CA6BDA" w:rsidRDefault="00CA6BDA" w:rsidP="004F6CA7">
      <w:pPr>
        <w:pStyle w:val="ListNumber"/>
        <w:numPr>
          <w:ilvl w:val="0"/>
          <w:numId w:val="0"/>
        </w:numPr>
        <w:ind w:left="360"/>
      </w:pPr>
      <w:r>
        <w:t>Trigger: a file is created in …/Daily/Cust_Sol Daily File.</w:t>
      </w:r>
    </w:p>
    <w:p w14:paraId="7C5AB9A9" w14:textId="005501F0" w:rsidR="00CA6BDA" w:rsidRDefault="00CA6BDA" w:rsidP="004F6CA7">
      <w:pPr>
        <w:pStyle w:val="ListNumber"/>
        <w:numPr>
          <w:ilvl w:val="0"/>
          <w:numId w:val="0"/>
        </w:numPr>
        <w:ind w:left="360"/>
      </w:pPr>
      <w:r>
        <w:t>Two Initialize variable actions build the output file name and the month folder.</w:t>
      </w:r>
    </w:p>
    <w:p w14:paraId="7C5AB9A9" w14:textId="005501F0" w:rsidR="00CA6BDA" w:rsidRDefault="00CA6BDA" w:rsidP="004F6CA7">
      <w:pPr>
        <w:pStyle w:val="ListNumber"/>
        <w:numPr>
          <w:ilvl w:val="0"/>
          <w:numId w:val="0"/>
        </w:numPr>
        <w:ind w:left="360"/>
      </w:pPr>
      <w:r>
        <w:t>Get files → Filter array → Compose picks the newest existing daily file.</w:t>
      </w:r>
    </w:p>
    <w:p w14:paraId="7C5AB9A9" w14:textId="005501F0" w:rsidR="00CA6BDA" w:rsidRDefault="00CA6BDA" w:rsidP="004F6CA7">
      <w:pPr>
        <w:pStyle w:val="ListNumber"/>
        <w:numPr>
          <w:ilvl w:val="0"/>
          <w:numId w:val="0"/>
        </w:numPr>
        <w:ind w:left="360"/>
      </w:pPr>
      <w:r>
        <w:t>Get file content + Create file copy it forward under the new name. This is what carries the full history into the new file.</w:t>
      </w:r>
    </w:p>
    <w:p w14:paraId="7C5AB9A9" w14:textId="005501F0" w:rsidR="00CA6BDA" w:rsidRDefault="00CA6BDA" w:rsidP="004F6CA7">
      <w:pPr>
        <w:pStyle w:val="ListNumber"/>
        <w:numPr>
          <w:ilvl w:val="0"/>
          <w:numId w:val="0"/>
        </w:numPr>
        <w:ind w:left="360"/>
      </w:pPr>
      <w:r>
        <w:t>Run script 'custsol read daily' on the SOURCE file returns its rows as JSON.</w:t>
      </w:r>
    </w:p>
    <w:p w14:paraId="7C5AB9A9" w14:textId="005501F0" w:rsidR="00CA6BDA" w:rsidRDefault="00CA6BDA" w:rsidP="004F6CA7">
      <w:pPr>
        <w:pStyle w:val="ListNumber"/>
        <w:numPr>
          <w:ilvl w:val="0"/>
          <w:numId w:val="0"/>
        </w:numPr>
        <w:ind w:left="360"/>
      </w:pPr>
      <w:r>
        <w:t>Run script 'custsol append rawdata eur' on the NEW file appends those rows to RawData.</w:t>
      </w:r>
    </w:p>
    <w:p w14:paraId="2C8EC650" w14:textId="77777777" w:rsidR="00CA6BDA" w:rsidRDefault="00E13FF6">
      <w:pPr>
        <w:spacing w:after="60"/>
      </w:pPr>
      <w:r>
        <w:rPr>
          <w:color w:val="5F5852"/>
          <w:sz w:val="19"/>
        </w:rPr>
        <w:t>Why two scripts: an Office Script can only touch the workbook it runs on, so it cannot read the source and write the daily file in one pass. Power Automate carries the JSON between them.</w:t>
      </w:r>
      <w:proofErr w:type="spellStart"/>
      <w:proofErr w:type="spellEnd"/>
    </w:p>
    <w:tbl>
      <w:tblPr>
        <w:tblW w:w="0" w:type="auto"/>
        <w:tblLook w:val="04A0" w:firstRow="1" w:lastRow="0" w:firstColumn="1" w:lastColumn="0" w:noHBand="0" w:noVBand="1"/>
      </w:tblPr>
      <w:tblGrid>
        <w:gridCol w:w="8640"/>
      </w:tblGrid>
      <w:tr w:rsidR="00CA6BDA" w14:paraId="0E6849C7" w14:textId="77777777">
        <w:tc>
          <w:tcPr>
            <w:tcW w:w="8640" w:type="dxa"/>
            <w:tcBorders>
              <w:left w:val="single" w:sz="36" w:space="0" w:color="C02A2A"/>
            </w:tcBorders>
            <w:shd w:val="clear" w:color="auto" w:fill="FFFFFF"/>
          </w:tcPr>
          <w:p w14:paraId="4A48AC62" w14:textId="77777777" w:rsidR="00CA6BDA" w:rsidRDefault="00E13FF6">
            <w:r>
              <w:rPr>
                <w:b/>
                <w:color w:val="C02A2A"/>
                <w:sz w:val="16"/>
              </w:rPr>
              <w:t>Naming.  The output file is named from the SOURCE file's date (its MMDDYYYY prefix), not today's date. That is what makes backfilling work: re-trigger the flow on an old source file and the output gets that day's correct name. It also means a misnamed source file fails the run rather than silently producing a wrongly dated file — keep flow-failure notifications on.</w:t>
            </w:r>
          </w:p>
        </w:tc>
      </w:tr>
    </w:tbl>
    <w:p w14:paraId="2C8EC650" w14:textId="77777777" w:rsidR="00CA6BDA" w:rsidRDefault="00E13FF6">
      <w:pPr>
        <w:spacing w:after="60"/>
      </w:pPr>
      <w:r>
        <w:rPr>
          <w:color w:val="5F5852"/>
          <w:sz w:val="19"/>
        </w:rPr>
        <w:t>Built-in safety: the append skips rows already present (matched on Date + Country + Customer), so re-running the same day cannot double-count — check skippedDuplicates in the last action's output. Rows with blank EUR columns (normal for a day or two after close) are appended anyway and counted in missingEuroRows. Columns are matched by header name, so reordering columns in the source is harmless; renaming one is not.</w:t>
      </w:r>
      <w:proofErr w:type="spellStart"/>
      <w:proofErr w:type="spellEnd"/>
    </w:p>
    <w:p w14:paraId="5A1D2E87" w14:textId="77777777" w:rsidR="00CA6BDA" w:rsidRDefault="00E13FF6">
      <w:pPr>
        <w:pStyle w:val="Heading3"/>
      </w:pPr>
      <w:r>
        <w:t>G · The SPR tab (commentary + month-end figures)</w:t>
      </w:r>
      <w:proofErr w:type="spellStart"/>
      <w:proofErr w:type="spellEnd"/>
    </w:p>
    <w:p w14:paraId="2C8EC650" w14:textId="77777777" w:rsidR="00CA6BDA" w:rsidRDefault="00E13FF6">
      <w:pPr>
        <w:spacing w:after="60"/>
      </w:pPr>
      <w:r>
        <w:rPr>
          <w:color w:val="5F5852"/>
          <w:sz w:val="19"/>
        </w:rPr>
        <w:t>Files: the SPR_&lt;CC&gt; sheets in the input workbook + Power Query query: MonthEndAR</w:t>
      </w:r>
      <w:proofErr w:type="spellStart"/>
      <w:proofErr w:type="spellEnd"/>
    </w:p>
    <w:p w14:paraId="2C8EC650" w14:textId="77777777" w:rsidR="00CA6BDA" w:rsidRDefault="00E13FF6">
      <w:pPr>
        <w:spacing w:after="60"/>
      </w:pPr>
      <w:r>
        <w:rPr>
          <w:color w:val="5F5852"/>
          <w:sz w:val="19"/>
        </w:rPr>
        <w:t>The SPR tab shows an Account Business Review per customer: Main Issues, Actions, cash forecasting and the AR figures. It has two inputs.</w:t>
      </w:r>
      <w:proofErr w:type="spellStart"/>
      <w:proofErr w:type="spellEnd"/>
    </w:p>
    <w:p w14:paraId="2C8EC650" w14:textId="77777777" w:rsidR="00CA6BDA" w:rsidRDefault="00E13FF6">
      <w:pPr>
        <w:spacing w:after="60"/>
      </w:pPr>
      <w:r>
        <w:rPr>
          <w:color w:val="5F5852"/>
          <w:sz w:val="19"/>
        </w:rPr>
        <w:t>1 · Commentary. Each country has a sheet (SPR_US, SPR_MX, …) with two tables: SPRIssues_&lt;CC&gt; (Month, Country, Customer, Issue, Action — one row per issue) and SPRForecast_&lt;CC&gt; (Month, Country, Customer + the five cash figures — one row per customer). Month is YYYY-MM and history is kept by month: to start a new cycle, copy the rows down and change the Month.</w:t>
      </w:r>
      <w:proofErr w:type="spellStart"/>
      <w:proofErr w:type="spellEnd"/>
    </w:p>
    <w:tbl>
      <w:tblPr>
        <w:tblW w:w="0" w:type="auto"/>
        <w:tblLook w:val="04A0" w:firstRow="1" w:lastRow="0" w:firstColumn="1" w:lastColumn="0" w:noHBand="0" w:noVBand="1"/>
      </w:tblPr>
      <w:tblGrid>
        <w:gridCol w:w="8640"/>
      </w:tblGrid>
      <w:tr w:rsidR="00CA6BDA" w14:paraId="0E6849C7" w14:textId="77777777">
        <w:tc>
          <w:tcPr>
            <w:tcW w:w="8640" w:type="dxa"/>
            <w:tcBorders>
              <w:left w:val="single" w:sz="36" w:space="0" w:color="C02A2A"/>
            </w:tcBorders>
            <w:shd w:val="clear" w:color="auto" w:fill="FFFFFF"/>
          </w:tcPr>
          <w:p w14:paraId="4A48AC62" w14:textId="77777777" w:rsidR="00CA6BDA" w:rsidRDefault="00E13FF6">
            <w:r>
              <w:rPr>
                <w:b/>
                <w:color w:val="C02A2A"/>
                <w:sz w:val="16"/>
              </w:rPr>
              <w:t>Adding customers and countries.  The report finds these tables by NAME PREFIX, so a new country needs no code change — create a sheet with tables named SPRIssues_XX and SPRForecast_XX and it appears. A new customer needs nothing at all: once it shows in the AR data it is listed, tagged 'No commentary' until someone writes some. Names are matched ignoring case and extra spaces, so 'nokia' and 'Nokia ' still attach; genuinely different names (Nokia vs Nokia Corp) stay separate accounts by design.</w:t>
            </w:r>
          </w:p>
        </w:tc>
      </w:tr>
    </w:tbl>
    <w:p w14:paraId="2C8EC650" w14:textId="77777777" w:rsidR="00CA6BDA" w:rsidRDefault="00E13FF6">
      <w:pPr>
        <w:spacing w:after="60"/>
      </w:pPr>
      <w:r>
        <w:rPr>
          <w:color w:val="5F5852"/>
          <w:sz w:val="19"/>
        </w:rPr>
        <w:t>2 · Month-end figures. SPRs are reported on month-end numbers, but the daily pipeline only holds daily snapshots, and month close can shift by days — so the last daily snapshot of a month is NOT the close. the MonthEndAR query pulls the latest closed month from the Debits source into a MonthEndAR table in the input workbook.</w:t>
      </w:r>
      <w:proofErr w:type="spellStart"/>
      <w:proofErr w:type="spellEnd"/>
    </w:p>
    <w:p w14:paraId="7C5AB9A9" w14:textId="005501F0" w:rsidR="00CA6BDA" w:rsidRDefault="00CA6BDA" w:rsidP="004F6CA7">
      <w:pPr>
        <w:pStyle w:val="ListNumber"/>
        <w:numPr>
          <w:ilvl w:val="0"/>
          <w:numId w:val="0"/>
        </w:numPr>
        <w:ind w:left="360"/>
      </w:pPr>
      <w:r>
        <w:t>Requires a text parameter SharePointSite_Url.</w:t>
      </w:r>
    </w:p>
    <w:p w14:paraId="7C5AB9A9" w14:textId="005501F0" w:rsidR="00CA6BDA" w:rsidRDefault="00CA6BDA" w:rsidP="004F6CA7">
      <w:pPr>
        <w:pStyle w:val="ListNumber"/>
        <w:numPr>
          <w:ilvl w:val="0"/>
          <w:numId w:val="0"/>
        </w:numPr>
        <w:ind w:left="360"/>
      </w:pPr>
      <w:r>
        <w:t>The query name AND the loaded table name must both be exactly MonthEndAR.</w:t>
      </w:r>
    </w:p>
    <w:p w14:paraId="7C5AB9A9" w14:textId="005501F0" w:rsidR="00CA6BDA" w:rsidRDefault="00CA6BDA" w:rsidP="004F6CA7">
      <w:pPr>
        <w:pStyle w:val="ListNumber"/>
        <w:numPr>
          <w:ilvl w:val="0"/>
          <w:numId w:val="0"/>
        </w:numPr>
        <w:ind w:left="360"/>
      </w:pPr>
      <w:r>
        <w:t>It holds one month — the latest close — and each refresh replaces it.</w:t>
      </w:r>
    </w:p>
    <w:p w14:paraId="2C8EC650" w14:textId="77777777" w:rsidR="00CA6BDA" w:rsidRDefault="00E13FF6">
      <w:pPr>
        <w:spacing w:after="60"/>
      </w:pPr>
      <w:r>
        <w:rPr>
          <w:color w:val="5F5852"/>
          <w:sz w:val="19"/>
        </w:rPr>
        <w:t>What the tab shows: each account lists Financial Performance twice — month-end close above, daily/current below — each labelled with the table it was read from. The country strip totals ONE declared basis, switchable between month-end and current, and never blends the two.</w:t>
      </w:r>
      <w:proofErr w:type="spellStart"/>
      <w:proofErr w:type="spellEnd"/>
    </w:p>
    <w:p w14:paraId="12C0DCA1" w14:textId="77777777" w:rsidR="00CA6BDA" w:rsidRDefault="00E13FF6">
      <w:pPr>
        <w:spacing w:after="60"/>
      </w:pPr>
      <w:r>
        <w:rPr>
          <w:color w:val="5F5852"/>
          <w:sz w:val="19"/>
        </w:rPr>
        <w:t>How the tab is organised. Reviews are run country by country, so the tab opens on a list of countries rather than a list of accounts. Choosing one expands its customers, each of which opens individually. Customers are ordered by their over-90 amount, largest first, so the accounts that will take up the meeting are at the top without scrolling.</w:t>
      </w:r>
      <w:proofErr w:type="spellStart"/>
      <w:proofErr w:type="spellEnd"/>
    </w:p>
    <w:p w14:paraId="12C0DCA1" w14:textId="77777777" w:rsidR="00CA6BDA" w:rsidRDefault="00E13FF6">
      <w:pPr>
        <w:spacing w:after="60"/>
      </w:pPr>
      <w:r>
        <w:rPr>
          <w:color w:val="5F5852"/>
          <w:sz w:val="19"/>
        </w:rPr>
        <w:t>Each country strip also carries its own over-90 percentage. This is calculated from the country's totals — the sum of over-90 divided by the sum of AR — and is NOT the average of the customer percentages underneath it. Averaging those would weight a small account the same as a large one and produce a figure that matches nothing.</w:t>
      </w:r>
      <w:proofErr w:type="spellStart"/>
      <w:proofErr w:type="spellEnd"/>
    </w:p>
    <w:tbl>
      <w:tblPr>
        <w:tblW w:w="0" w:type="auto"/>
        <w:tblLook w:val="04A0" w:firstRow="1" w:lastRow="0" w:firstColumn="1" w:lastColumn="0" w:noHBand="0" w:noVBand="1"/>
      </w:tblPr>
      <w:tblGrid>
        <w:gridCol w:w="8640"/>
      </w:tblGrid>
      <w:tr w:rsidR="00CA6BDA" w14:paraId="0E6849C7" w14:textId="77777777">
        <w:tc>
          <w:tcPr>
            <w:tcW w:w="8640" w:type="dxa"/>
            <w:tcBorders>
              <w:left w:val="single" w:sz="36" w:space="0" w:color="C02A2A"/>
            </w:tcBorders>
            <w:shd w:val="clear" w:color="auto" w:fill="FFFFFF"/>
          </w:tcPr>
          <w:p w14:paraId="4A48AC62" w14:textId="77777777" w:rsidR="00CA6BDA" w:rsidRDefault="00E13FF6">
            <w:r>
              <w:rPr>
                <w:b/>
                <w:color w:val="C02A2A"/>
                <w:sz w:val="16"/>
              </w:rPr>
              <w:t>Which numbers you are looking at.  Every set of figures on this tab is labelled with the table it came from: month-end close, or current/daily. The two are shown one above the other for the same account so they can be compared, and the country totals declare a single basis and stick to it. If a month-end figure is shown for a different period than the commentary — normal mid-month, when the current month has not closed yet — the tab names both periods rather than quietly substituting one for the other.</w:t>
            </w:r>
          </w:p>
        </w:tc>
      </w:tr>
    </w:tbl>
    <w:p w14:paraId="5A1D2E87" w14:textId="77777777" w:rsidR="00CA6BDA" w:rsidRDefault="00E13FF6">
      <w:pPr>
        <w:pStyle w:val="Heading3"/>
      </w:pPr>
      <w:r>
        <w:t>H · Repairing days lost to a failed run</w:t>
      </w:r>
      <w:proofErr w:type="spellStart"/>
      <w:proofErr w:type="spellEnd"/>
    </w:p>
    <w:p w14:paraId="12C0DCA1" w14:textId="77777777" w:rsidR="00CA6BDA" w:rsidRDefault="00E13FF6">
      <w:pPr>
        <w:spacing w:after="60"/>
      </w:pPr>
      <w:r>
        <w:rPr>
          <w:color w:val="5F5852"/>
          <w:sz w:val="19"/>
        </w:rPr>
        <w:t>Where it lives: the input workbook → Data → Queries → RawData.</w:t>
      </w:r>
      <w:proofErr w:type="spellStart"/>
      <w:proofErr w:type="spellEnd"/>
    </w:p>
    <w:p w14:paraId="12C0DCA1" w14:textId="77777777" w:rsidR="00CA6BDA" w:rsidRDefault="00E13FF6">
      <w:pPr>
        <w:spacing w:after="60"/>
      </w:pPr>
      <w:r>
        <w:rPr>
          <w:color w:val="5F5852"/>
          <w:sz w:val="19"/>
        </w:rPr>
        <w:t>Each daily file is built by copying the previous day's file and adding one day to it. That design carries the history forward cheaply, but it has one consequence worth understanding: if a run ever fails, that day is absent from the file built the next day, and from every file built after that. No later refresh brings it back on its own, because the newest file is the only one the report reads.</w:t>
      </w:r>
      <w:proofErr w:type="spellStart"/>
      <w:proofErr w:type="spellEnd"/>
    </w:p>
    <w:p w14:paraId="12C0DCA1" w14:textId="77777777" w:rsidR="00CA6BDA" w:rsidRDefault="00E13FF6">
      <w:pPr>
        <w:spacing w:after="60"/>
      </w:pPr>
      <w:r>
        <w:rPr>
          <w:color w:val="5F5852"/>
          <w:sz w:val="19"/>
        </w:rPr>
        <w:t>The raw source files, however, are all still in the Cust Sol folder. The RawData query reads the newest daily file as before, then checks whether any source file has a date the history does not contain, and fills those days in from the source.</w:t>
      </w:r>
      <w:proofErr w:type="spellStart"/>
      <w:proofErr w:type="spellEnd"/>
    </w:p>
    <w:p w14:paraId="7C5AB9A9" w14:textId="005501F0" w:rsidR="00CA6BDA" w:rsidRDefault="00CA6BDA" w:rsidP="004F6CA7">
      <w:pPr>
        <w:pStyle w:val="ListNumber"/>
        <w:numPr>
          <w:ilvl w:val="0"/>
          <w:numId w:val="0"/>
        </w:numPr>
        <w:ind w:left="360"/>
      </w:pPr>
      <w:r>
        <w:t>It only ever adds rows. It cannot remove or alter a day that is already there.</w:t>
      </w:r>
    </w:p>
    <w:p w14:paraId="7C5AB9A9" w14:textId="005501F0" w:rsidR="00CA6BDA" w:rsidRDefault="00CA6BDA" w:rsidP="004F6CA7">
      <w:pPr>
        <w:pStyle w:val="ListNumber"/>
        <w:numPr>
          <w:ilvl w:val="0"/>
          <w:numId w:val="0"/>
        </w:numPr>
        <w:ind w:left="360"/>
      </w:pPr>
      <w:r>
        <w:t>It only fills gaps INSIDE the range it already holds. Source files older than the first date in the history are ignored, so it repairs holes rather than silently extending the history backwards.</w:t>
      </w:r>
    </w:p>
    <w:p w14:paraId="7C5AB9A9" w14:textId="005501F0" w:rsidR="00CA6BDA" w:rsidRDefault="00CA6BDA" w:rsidP="004F6CA7">
      <w:pPr>
        <w:pStyle w:val="ListNumber"/>
        <w:numPr>
          <w:ilvl w:val="0"/>
          <w:numId w:val="0"/>
        </w:numPr>
        <w:ind w:left="360"/>
      </w:pPr>
      <w:r>
        <w:t>On a normal day nothing is missing, so the repair does not run and the refresh costs what it always did.</w:t>
      </w:r>
    </w:p>
    <w:p w14:paraId="7C5AB9A9" w14:textId="005501F0" w:rsidR="00CA6BDA" w:rsidRDefault="00CA6BDA" w:rsidP="004F6CA7">
      <w:pPr>
        <w:pStyle w:val="ListNumber"/>
        <w:numPr>
          <w:ilvl w:val="0"/>
          <w:numId w:val="0"/>
        </w:numPr>
        <w:ind w:left="360"/>
      </w:pPr>
      <w:r>
        <w:t>Backfilled days have no TDSO, DSO or percentage values. Those are formulas that live in the daily file, and a day recovered from the source never passed through one. The amounts are complete; the calculated columns are blank for those days.</w:t>
      </w:r>
    </w:p>
    <w:tbl>
      <w:tblPr>
        <w:tblW w:w="0" w:type="auto"/>
        <w:tblLook w:val="04A0" w:firstRow="1" w:lastRow="0" w:firstColumn="1" w:lastColumn="0" w:noHBand="0" w:noVBand="1"/>
      </w:tblPr>
      <w:tblGrid>
        <w:gridCol w:w="8640"/>
      </w:tblGrid>
      <w:tr w:rsidR="00CA6BDA" w14:paraId="0E6849C7" w14:textId="77777777">
        <w:tc>
          <w:tcPr>
            <w:tcW w:w="8640" w:type="dxa"/>
            <w:tcBorders>
              <w:left w:val="single" w:sz="36" w:space="0" w:color="C02A2A"/>
            </w:tcBorders>
            <w:shd w:val="clear" w:color="auto" w:fill="FFFFFF"/>
          </w:tcPr>
          <w:p w14:paraId="4A48AC62" w14:textId="77777777" w:rsidR="00CA6BDA" w:rsidRDefault="00E13FF6">
            <w:r>
              <w:rPr>
                <w:b/>
                <w:color w:val="C02A2A"/>
                <w:sz w:val="16"/>
              </w:rPr>
              <w:t>If the refresh reports a download failure.  The repair opens one extra file per missing day, so it makes more calls to SharePoint than the old single-file version did and is more exposed to a transient failure. Each file is handled independently: one that cannot be opened costs that day only, and if the whole repair fails the query still returns the history unchanged. Refresh again before investigating — most of these clear on their own.</w:t>
            </w:r>
          </w:p>
        </w:tc>
      </w:tr>
    </w:tbl>
    <w:p w14:paraId="66B1AC0A" w14:textId="77777777" w:rsidR="00CA6BDA" w:rsidRDefault="00E13FF6">
      <w:pPr>
        <w:spacing w:after="40"/>
      </w:pPr>
      <w:r>
        <w:rPr>
          <w:b/>
          <w:color w:val="C4040D"/>
          <w:spacing w:val="40"/>
          <w:sz w:val="16"/>
        </w:rPr>
        <w:t>SECTION 06</w:t>
      </w:r>
    </w:p>
    <w:p w14:paraId="4921E176" w14:textId="77777777" w:rsidR="00CA6BDA" w:rsidRDefault="00E13FF6">
      <w:pPr>
        <w:pStyle w:val="Heading1"/>
      </w:pPr>
      <w:r>
        <w:t>Troubleshooting playbook</w:t>
      </w:r>
    </w:p>
    <w:p w14:paraId="33D33FF0" w14:textId="77777777" w:rsidR="00CA6BDA" w:rsidRDefault="00E13FF6">
      <w:r>
        <w:rPr>
          <w:color w:val="5F5852"/>
        </w:rPr>
        <w:t xml:space="preserve">Always start at the report's </w:t>
      </w:r>
      <w:r>
        <w:rPr>
          <w:b/>
          <w:color w:val="5F5852"/>
        </w:rPr>
        <w:t>Data Quality tab</w:t>
      </w:r>
      <w:r>
        <w:rPr>
          <w:color w:val="5F5852"/>
        </w:rPr>
        <w:t xml:space="preserve">, then match your </w:t>
      </w:r>
      <w:proofErr w:type="gramStart"/>
      <w:r>
        <w:rPr>
          <w:color w:val="5F5852"/>
        </w:rPr>
        <w:t>symptom</w:t>
      </w:r>
      <w:proofErr w:type="gramEnd"/>
      <w:r>
        <w:rPr>
          <w:color w:val="5F5852"/>
        </w:rPr>
        <w:t>.</w:t>
      </w:r>
    </w:p>
    <w:tbl>
      <w:tblPr>
        <w:tblW w:w="0" w:type="auto"/>
        <w:tblLook w:val="04A0" w:firstRow="1" w:lastRow="0" w:firstColumn="1" w:lastColumn="0" w:noHBand="0" w:noVBand="1"/>
      </w:tblPr>
      <w:tblGrid>
        <w:gridCol w:w="8640"/>
      </w:tblGrid>
      <w:tr w:rsidR="00CA6BDA" w14:paraId="0E6849C7" w14:textId="77777777">
        <w:tc>
          <w:tcPr>
            <w:tcW w:w="8640" w:type="dxa"/>
            <w:tcBorders>
              <w:left w:val="single" w:sz="36" w:space="0" w:color="C02A2A"/>
            </w:tcBorders>
            <w:shd w:val="clear" w:color="auto" w:fill="FFFFFF"/>
          </w:tcPr>
          <w:p w14:paraId="4A48AC62" w14:textId="77777777" w:rsidR="00CA6BDA" w:rsidRDefault="00E13FF6">
            <w:r>
              <w:rPr>
                <w:b/>
                <w:color w:val="C02A2A"/>
                <w:sz w:val="16"/>
              </w:rPr>
              <w:t xml:space="preserve">CRITICAL   </w:t>
            </w:r>
            <w:r>
              <w:rPr>
                <w:b/>
                <w:sz w:val="22"/>
              </w:rPr>
              <w:t>Every number is ~20× too big</w:t>
            </w:r>
          </w:p>
          <w:p w14:paraId="610A0F68" w14:textId="77777777" w:rsidR="00CA6BDA" w:rsidRDefault="00E13FF6">
            <w:pPr>
              <w:spacing w:after="40"/>
            </w:pPr>
            <w:proofErr w:type="gramStart"/>
            <w:r>
              <w:rPr>
                <w:b/>
                <w:color w:val="8A837B"/>
                <w:sz w:val="17"/>
              </w:rPr>
              <w:t xml:space="preserve">CHECK  </w:t>
            </w:r>
            <w:r>
              <w:rPr>
                <w:color w:val="5F5852"/>
                <w:sz w:val="19"/>
              </w:rPr>
              <w:t>'</w:t>
            </w:r>
            <w:proofErr w:type="gramEnd"/>
            <w:r>
              <w:rPr>
                <w:color w:val="5F5852"/>
                <w:sz w:val="19"/>
              </w:rPr>
              <w:t>Rows used' is huge; Snapshot Audit shows many dates combined.</w:t>
            </w:r>
          </w:p>
          <w:p w14:paraId="59FDE085" w14:textId="77777777" w:rsidR="00CA6BDA" w:rsidRDefault="00E13FF6">
            <w:pPr>
              <w:spacing w:after="40"/>
            </w:pPr>
            <w:proofErr w:type="gramStart"/>
            <w:r>
              <w:rPr>
                <w:b/>
                <w:color w:val="8A837B"/>
                <w:sz w:val="17"/>
              </w:rPr>
              <w:t xml:space="preserve">CAUSE  </w:t>
            </w:r>
            <w:r>
              <w:rPr>
                <w:color w:val="5F5852"/>
                <w:sz w:val="19"/>
              </w:rPr>
              <w:t>The</w:t>
            </w:r>
            <w:proofErr w:type="gramEnd"/>
            <w:r>
              <w:rPr>
                <w:color w:val="5F5852"/>
                <w:sz w:val="19"/>
              </w:rPr>
              <w:t xml:space="preserve"> latest-snapshot filter isn't applied, so multiple daily extracts get summed.</w:t>
            </w:r>
          </w:p>
          <w:p w14:paraId="7B9B430D" w14:textId="77777777" w:rsidR="00CA6BDA" w:rsidRDefault="00E13FF6">
            <w:pPr>
              <w:spacing w:after="40"/>
            </w:pPr>
            <w:proofErr w:type="gramStart"/>
            <w:r>
              <w:rPr>
                <w:b/>
                <w:color w:val="8A837B"/>
                <w:sz w:val="17"/>
              </w:rPr>
              <w:t xml:space="preserve">FIX  </w:t>
            </w:r>
            <w:r>
              <w:rPr>
                <w:b/>
                <w:color w:val="5F5852"/>
                <w:sz w:val="19"/>
              </w:rPr>
              <w:t>Redeploy</w:t>
            </w:r>
            <w:proofErr w:type="gramEnd"/>
            <w:r>
              <w:rPr>
                <w:b/>
                <w:color w:val="5F5852"/>
                <w:sz w:val="19"/>
              </w:rPr>
              <w:t xml:space="preserve"> the current Office Script</w:t>
            </w:r>
            <w:r>
              <w:rPr>
                <w:color w:val="5F5852"/>
                <w:sz w:val="19"/>
              </w:rPr>
              <w:t xml:space="preserve"> — the snapshot logic lives there.</w:t>
            </w:r>
          </w:p>
        </w:tc>
      </w:tr>
    </w:tbl>
    <w:p w14:paraId="51E31B1A" w14:textId="77777777" w:rsidR="00CA6BDA" w:rsidRDefault="00CA6BDA">
      <w:pPr>
        <w:spacing w:after="60"/>
      </w:pPr>
    </w:p>
    <w:tbl>
      <w:tblPr>
        <w:tblW w:w="0" w:type="auto"/>
        <w:tblLook w:val="04A0" w:firstRow="1" w:lastRow="0" w:firstColumn="1" w:lastColumn="0" w:noHBand="0" w:noVBand="1"/>
      </w:tblPr>
      <w:tblGrid>
        <w:gridCol w:w="8640"/>
      </w:tblGrid>
      <w:tr w:rsidR="00CA6BDA" w14:paraId="667092FC" w14:textId="77777777">
        <w:tc>
          <w:tcPr>
            <w:tcW w:w="8640" w:type="dxa"/>
            <w:tcBorders>
              <w:left w:val="single" w:sz="36" w:space="0" w:color="9A6208"/>
            </w:tcBorders>
            <w:shd w:val="clear" w:color="auto" w:fill="FFFFFF"/>
          </w:tcPr>
          <w:p w14:paraId="10939D0C" w14:textId="77777777" w:rsidR="00CA6BDA" w:rsidRDefault="00E13FF6">
            <w:r>
              <w:rPr>
                <w:b/>
                <w:color w:val="9A6208"/>
                <w:sz w:val="16"/>
              </w:rPr>
              <w:t xml:space="preserve">DATA GAP   </w:t>
            </w:r>
            <w:r>
              <w:rPr>
                <w:b/>
                <w:sz w:val="22"/>
              </w:rPr>
              <w:t>One month is blank / all 0.0% (the 'April' case)</w:t>
            </w:r>
          </w:p>
          <w:p w14:paraId="09FC9EB8" w14:textId="77777777" w:rsidR="00CA6BDA" w:rsidRDefault="00E13FF6">
            <w:pPr>
              <w:spacing w:after="40"/>
            </w:pPr>
            <w:proofErr w:type="gramStart"/>
            <w:r>
              <w:rPr>
                <w:b/>
                <w:color w:val="8A837B"/>
                <w:sz w:val="17"/>
              </w:rPr>
              <w:t xml:space="preserve">CHECK  </w:t>
            </w:r>
            <w:r>
              <w:rPr>
                <w:color w:val="5F5852"/>
                <w:sz w:val="19"/>
              </w:rPr>
              <w:t>Snapshot</w:t>
            </w:r>
            <w:proofErr w:type="gramEnd"/>
            <w:r>
              <w:rPr>
                <w:color w:val="5F5852"/>
                <w:sz w:val="19"/>
              </w:rPr>
              <w:t xml:space="preserve"> Audit → that month shows €0 on every date.</w:t>
            </w:r>
          </w:p>
          <w:p w14:paraId="3B61A5A7" w14:textId="77777777" w:rsidR="00CA6BDA" w:rsidRDefault="00E13FF6">
            <w:pPr>
              <w:spacing w:after="40"/>
            </w:pPr>
            <w:proofErr w:type="gramStart"/>
            <w:r>
              <w:rPr>
                <w:b/>
                <w:color w:val="8A837B"/>
                <w:sz w:val="17"/>
              </w:rPr>
              <w:t xml:space="preserve">CAUSE  </w:t>
            </w:r>
            <w:r>
              <w:rPr>
                <w:color w:val="5F5852"/>
                <w:sz w:val="19"/>
              </w:rPr>
              <w:t>That</w:t>
            </w:r>
            <w:proofErr w:type="gramEnd"/>
            <w:r>
              <w:rPr>
                <w:color w:val="5F5852"/>
                <w:sz w:val="19"/>
              </w:rPr>
              <w:t xml:space="preserve"> month has </w:t>
            </w:r>
            <w:r>
              <w:rPr>
                <w:b/>
                <w:color w:val="5F5852"/>
                <w:sz w:val="19"/>
              </w:rPr>
              <w:t>no money in the source</w:t>
            </w:r>
            <w:r>
              <w:rPr>
                <w:color w:val="5F5852"/>
                <w:sz w:val="19"/>
              </w:rPr>
              <w:t xml:space="preserve"> — the rows exist but the live EUR column is blank/zero.</w:t>
            </w:r>
          </w:p>
          <w:p w14:paraId="2C1CC2F9" w14:textId="77777777" w:rsidR="00CA6BDA" w:rsidRDefault="00E13FF6">
            <w:pPr>
              <w:spacing w:after="40"/>
            </w:pPr>
            <w:proofErr w:type="gramStart"/>
            <w:r>
              <w:rPr>
                <w:b/>
                <w:color w:val="8A837B"/>
                <w:sz w:val="17"/>
              </w:rPr>
              <w:t xml:space="preserve">FIX  </w:t>
            </w:r>
            <w:r>
              <w:rPr>
                <w:color w:val="5F5852"/>
                <w:sz w:val="19"/>
              </w:rPr>
              <w:t>It's</w:t>
            </w:r>
            <w:proofErr w:type="gramEnd"/>
            <w:r>
              <w:rPr>
                <w:color w:val="5F5852"/>
                <w:sz w:val="19"/>
              </w:rPr>
              <w:t xml:space="preserve"> a </w:t>
            </w:r>
            <w:r>
              <w:rPr>
                <w:b/>
                <w:color w:val="5F5852"/>
                <w:sz w:val="19"/>
              </w:rPr>
              <w:t>source-data</w:t>
            </w:r>
            <w:r>
              <w:rPr>
                <w:color w:val="5F5852"/>
                <w:sz w:val="19"/>
              </w:rPr>
              <w:t xml:space="preserve"> problem, not the report. Fix the daily file upstream. The current script already hides a </w:t>
            </w:r>
            <w:proofErr w:type="gramStart"/>
            <w:r>
              <w:rPr>
                <w:color w:val="5F5852"/>
                <w:sz w:val="19"/>
              </w:rPr>
              <w:t>fully-empty</w:t>
            </w:r>
            <w:proofErr w:type="gramEnd"/>
            <w:r>
              <w:rPr>
                <w:color w:val="5F5852"/>
                <w:sz w:val="19"/>
              </w:rPr>
              <w:t xml:space="preserve"> month automatically.</w:t>
            </w:r>
          </w:p>
        </w:tc>
      </w:tr>
    </w:tbl>
    <w:p w14:paraId="07C3C729" w14:textId="77777777" w:rsidR="00CA6BDA" w:rsidRDefault="00CA6BDA">
      <w:pPr>
        <w:spacing w:after="60"/>
      </w:pPr>
    </w:p>
    <w:tbl>
      <w:tblPr>
        <w:tblW w:w="0" w:type="auto"/>
        <w:tblLook w:val="04A0" w:firstRow="1" w:lastRow="0" w:firstColumn="1" w:lastColumn="0" w:noHBand="0" w:noVBand="1"/>
      </w:tblPr>
      <w:tblGrid>
        <w:gridCol w:w="8640"/>
      </w:tblGrid>
      <w:tr w:rsidR="00CA6BDA" w14:paraId="0FB05FDA" w14:textId="77777777">
        <w:tc>
          <w:tcPr>
            <w:tcW w:w="8640" w:type="dxa"/>
            <w:tcBorders>
              <w:left w:val="single" w:sz="36" w:space="0" w:color="9A6208"/>
            </w:tcBorders>
            <w:shd w:val="clear" w:color="auto" w:fill="FFFFFF"/>
          </w:tcPr>
          <w:p w14:paraId="7CBC1BCD" w14:textId="77777777" w:rsidR="00CA6BDA" w:rsidRDefault="00E13FF6">
            <w:r>
              <w:rPr>
                <w:b/>
                <w:color w:val="9A6208"/>
                <w:sz w:val="16"/>
              </w:rPr>
              <w:t xml:space="preserve">MAPPING   </w:t>
            </w:r>
            <w:r>
              <w:rPr>
                <w:b/>
                <w:sz w:val="22"/>
              </w:rPr>
              <w:t>One metric (e.g. UAC) is €0 for every month</w:t>
            </w:r>
          </w:p>
          <w:p w14:paraId="5783723F" w14:textId="77777777" w:rsidR="00CA6BDA" w:rsidRDefault="00E13FF6">
            <w:pPr>
              <w:spacing w:after="40"/>
            </w:pPr>
            <w:proofErr w:type="gramStart"/>
            <w:r>
              <w:rPr>
                <w:b/>
                <w:color w:val="8A837B"/>
                <w:sz w:val="17"/>
              </w:rPr>
              <w:t xml:space="preserve">CAUSE  </w:t>
            </w:r>
            <w:r>
              <w:rPr>
                <w:color w:val="5F5852"/>
                <w:sz w:val="19"/>
              </w:rPr>
              <w:t>A</w:t>
            </w:r>
            <w:proofErr w:type="gramEnd"/>
            <w:r>
              <w:rPr>
                <w:color w:val="5F5852"/>
                <w:sz w:val="19"/>
              </w:rPr>
              <w:t xml:space="preserve"> </w:t>
            </w:r>
            <w:proofErr w:type="spellStart"/>
            <w:r>
              <w:rPr>
                <w:color w:val="5F5852"/>
                <w:sz w:val="19"/>
              </w:rPr>
              <w:t>RawData</w:t>
            </w:r>
            <w:proofErr w:type="spellEnd"/>
            <w:r>
              <w:rPr>
                <w:color w:val="5F5852"/>
                <w:sz w:val="19"/>
              </w:rPr>
              <w:t xml:space="preserve"> column was renamed, so the script can't find it.</w:t>
            </w:r>
          </w:p>
          <w:p w14:paraId="68C2AE94" w14:textId="77777777" w:rsidR="00CA6BDA" w:rsidRDefault="00E13FF6">
            <w:pPr>
              <w:spacing w:after="40"/>
            </w:pPr>
            <w:proofErr w:type="gramStart"/>
            <w:r>
              <w:rPr>
                <w:b/>
                <w:color w:val="8A837B"/>
                <w:sz w:val="17"/>
              </w:rPr>
              <w:t xml:space="preserve">FIX  </w:t>
            </w:r>
            <w:r>
              <w:rPr>
                <w:color w:val="5F5852"/>
                <w:sz w:val="19"/>
              </w:rPr>
              <w:t>Update</w:t>
            </w:r>
            <w:proofErr w:type="gramEnd"/>
            <w:r>
              <w:rPr>
                <w:color w:val="5F5852"/>
                <w:sz w:val="19"/>
              </w:rPr>
              <w:t xml:space="preserve"> the field mapping in the Office Script (Section 05).</w:t>
            </w:r>
          </w:p>
        </w:tc>
      </w:tr>
    </w:tbl>
    <w:p w14:paraId="7C59D9E0" w14:textId="77777777" w:rsidR="00CA6BDA" w:rsidRDefault="00CA6BDA">
      <w:pPr>
        <w:spacing w:after="60"/>
      </w:pPr>
    </w:p>
    <w:tbl>
      <w:tblPr>
        <w:tblW w:w="0" w:type="auto"/>
        <w:tblLook w:val="04A0" w:firstRow="1" w:lastRow="0" w:firstColumn="1" w:lastColumn="0" w:noHBand="0" w:noVBand="1"/>
      </w:tblPr>
      <w:tblGrid>
        <w:gridCol w:w="8640"/>
      </w:tblGrid>
      <w:tr w:rsidR="00CA6BDA" w14:paraId="26371587" w14:textId="77777777">
        <w:tc>
          <w:tcPr>
            <w:tcW w:w="8640" w:type="dxa"/>
            <w:tcBorders>
              <w:left w:val="single" w:sz="36" w:space="0" w:color="C02A2A"/>
            </w:tcBorders>
            <w:shd w:val="clear" w:color="auto" w:fill="FFFFFF"/>
          </w:tcPr>
          <w:p w14:paraId="1E08629C" w14:textId="77777777" w:rsidR="00CA6BDA" w:rsidRDefault="00E13FF6">
            <w:r>
              <w:rPr>
                <w:b/>
                <w:color w:val="C02A2A"/>
                <w:sz w:val="16"/>
              </w:rPr>
              <w:t xml:space="preserve">REFRESH   </w:t>
            </w:r>
            <w:r>
              <w:rPr>
                <w:b/>
                <w:sz w:val="22"/>
              </w:rPr>
              <w:t>The whole report failed / Power Query errors</w:t>
            </w:r>
          </w:p>
          <w:p w14:paraId="42BBB471" w14:textId="77777777" w:rsidR="00CA6BDA" w:rsidRDefault="00E13FF6">
            <w:pPr>
              <w:spacing w:after="40"/>
            </w:pPr>
            <w:proofErr w:type="gramStart"/>
            <w:r>
              <w:rPr>
                <w:b/>
                <w:color w:val="8A837B"/>
                <w:sz w:val="17"/>
              </w:rPr>
              <w:t xml:space="preserve">CAUSE  </w:t>
            </w:r>
            <w:r>
              <w:rPr>
                <w:color w:val="5F5852"/>
                <w:sz w:val="19"/>
              </w:rPr>
              <w:t>Most</w:t>
            </w:r>
            <w:proofErr w:type="gramEnd"/>
            <w:r>
              <w:rPr>
                <w:color w:val="5F5852"/>
                <w:sz w:val="19"/>
              </w:rPr>
              <w:t xml:space="preserve"> often </w:t>
            </w:r>
            <w:r>
              <w:rPr>
                <w:b/>
                <w:color w:val="5F5852"/>
                <w:sz w:val="19"/>
              </w:rPr>
              <w:t>year rollover</w:t>
            </w:r>
            <w:r>
              <w:rPr>
                <w:color w:val="5F5852"/>
                <w:sz w:val="19"/>
              </w:rPr>
              <w:t xml:space="preserve"> — the path still has the old year. Also: naming change, no files matched, or SharePoint sign-in expired.</w:t>
            </w:r>
          </w:p>
          <w:p w14:paraId="36062E9D" w14:textId="77777777" w:rsidR="00CA6BDA" w:rsidRDefault="00E13FF6">
            <w:pPr>
              <w:spacing w:after="40"/>
            </w:pPr>
            <w:proofErr w:type="gramStart"/>
            <w:r>
              <w:rPr>
                <w:b/>
                <w:color w:val="8A837B"/>
                <w:sz w:val="17"/>
              </w:rPr>
              <w:t xml:space="preserve">FIX  </w:t>
            </w:r>
            <w:r>
              <w:rPr>
                <w:color w:val="5F5852"/>
                <w:sz w:val="19"/>
              </w:rPr>
              <w:t>Update</w:t>
            </w:r>
            <w:proofErr w:type="gramEnd"/>
            <w:r>
              <w:rPr>
                <w:color w:val="5F5852"/>
                <w:sz w:val="19"/>
              </w:rPr>
              <w:t xml:space="preserve"> the path/parse; confirm you can open the folder; re-authenticate SharePoint.</w:t>
            </w:r>
          </w:p>
        </w:tc>
      </w:tr>
    </w:tbl>
    <w:p w14:paraId="2A41A360" w14:textId="77777777" w:rsidR="00CA6BDA" w:rsidRDefault="00CA6BDA">
      <w:pPr>
        <w:spacing w:after="60"/>
      </w:pPr>
    </w:p>
    <w:tbl>
      <w:tblPr>
        <w:tblW w:w="0" w:type="auto"/>
        <w:tblLook w:val="04A0" w:firstRow="1" w:lastRow="0" w:firstColumn="1" w:lastColumn="0" w:noHBand="0" w:noVBand="1"/>
      </w:tblPr>
      <w:tblGrid>
        <w:gridCol w:w="8640"/>
      </w:tblGrid>
      <w:tr w:rsidR="00CA6BDA" w14:paraId="0837EE11" w14:textId="77777777">
        <w:tc>
          <w:tcPr>
            <w:tcW w:w="8640" w:type="dxa"/>
            <w:tcBorders>
              <w:left w:val="single" w:sz="36" w:space="0" w:color="2A6FB0"/>
            </w:tcBorders>
            <w:shd w:val="clear" w:color="auto" w:fill="FFFFFF"/>
          </w:tcPr>
          <w:p w14:paraId="332570B8" w14:textId="77777777" w:rsidR="00CA6BDA" w:rsidRDefault="00E13FF6">
            <w:r>
              <w:rPr>
                <w:b/>
                <w:color w:val="2A6FB0"/>
                <w:sz w:val="16"/>
              </w:rPr>
              <w:t xml:space="preserve">DISPLAY   </w:t>
            </w:r>
            <w:r>
              <w:rPr>
                <w:b/>
                <w:sz w:val="22"/>
              </w:rPr>
              <w:t>Charts blank + red 'issue running scripts' banner</w:t>
            </w:r>
          </w:p>
          <w:p w14:paraId="3E620A53" w14:textId="77777777" w:rsidR="00CA6BDA" w:rsidRDefault="00E13FF6">
            <w:pPr>
              <w:spacing w:after="40"/>
            </w:pPr>
            <w:proofErr w:type="gramStart"/>
            <w:r>
              <w:rPr>
                <w:b/>
                <w:color w:val="8A837B"/>
                <w:sz w:val="17"/>
              </w:rPr>
              <w:t xml:space="preserve">CAUSE  </w:t>
            </w:r>
            <w:r>
              <w:rPr>
                <w:color w:val="5F5852"/>
                <w:sz w:val="19"/>
              </w:rPr>
              <w:t>A</w:t>
            </w:r>
            <w:proofErr w:type="gramEnd"/>
            <w:r>
              <w:rPr>
                <w:color w:val="5F5852"/>
                <w:sz w:val="19"/>
              </w:rPr>
              <w:t xml:space="preserve"> sandboxed preview (SharePoint/Outlook) restricting scripts, or an external resource was added to </w:t>
            </w:r>
            <w:r>
              <w:rPr>
                <w:color w:val="5F5852"/>
                <w:sz w:val="19"/>
              </w:rPr>
              <w:lastRenderedPageBreak/>
              <w:t>the HTML.</w:t>
            </w:r>
          </w:p>
          <w:p w14:paraId="5232F6EE" w14:textId="77777777" w:rsidR="00CA6BDA" w:rsidRDefault="00E13FF6">
            <w:pPr>
              <w:spacing w:after="40"/>
            </w:pPr>
            <w:proofErr w:type="gramStart"/>
            <w:r>
              <w:rPr>
                <w:b/>
                <w:color w:val="8A837B"/>
                <w:sz w:val="17"/>
              </w:rPr>
              <w:t xml:space="preserve">FIX  </w:t>
            </w:r>
            <w:r>
              <w:rPr>
                <w:color w:val="5F5852"/>
                <w:sz w:val="19"/>
              </w:rPr>
              <w:t>Open</w:t>
            </w:r>
            <w:proofErr w:type="gramEnd"/>
            <w:r>
              <w:rPr>
                <w:color w:val="5F5852"/>
                <w:sz w:val="19"/>
              </w:rPr>
              <w:t xml:space="preserve"> it in a real browser tab to confirm it works. Make sure no https:// script/font/image was added to the template.</w:t>
            </w:r>
          </w:p>
        </w:tc>
      </w:tr>
    </w:tbl>
    <w:p w14:paraId="64B4C157" w14:textId="77777777" w:rsidR="00CA6BDA" w:rsidRDefault="00CA6BDA">
      <w:pPr>
        <w:spacing w:after="60"/>
      </w:pPr>
    </w:p>
    <w:tbl>
      <w:tblPr>
        <w:tblW w:w="0" w:type="auto"/>
        <w:tblLook w:val="04A0" w:firstRow="1" w:lastRow="0" w:firstColumn="1" w:lastColumn="0" w:noHBand="0" w:noVBand="1"/>
      </w:tblPr>
      <w:tblGrid>
        <w:gridCol w:w="8640"/>
      </w:tblGrid>
      <w:tr w:rsidR="00CA6BDA" w14:paraId="47560A9A" w14:textId="77777777">
        <w:tc>
          <w:tcPr>
            <w:tcW w:w="8640" w:type="dxa"/>
            <w:tcBorders>
              <w:left w:val="single" w:sz="36" w:space="0" w:color="2A6FB0"/>
            </w:tcBorders>
            <w:shd w:val="clear" w:color="auto" w:fill="FFFFFF"/>
          </w:tcPr>
          <w:p w14:paraId="056A052B" w14:textId="77777777" w:rsidR="00CA6BDA" w:rsidRDefault="00E13FF6">
            <w:r>
              <w:rPr>
                <w:b/>
                <w:color w:val="2A6FB0"/>
                <w:sz w:val="16"/>
              </w:rPr>
              <w:t xml:space="preserve">SELECTION   </w:t>
            </w:r>
            <w:r>
              <w:rPr>
                <w:b/>
                <w:sz w:val="22"/>
              </w:rPr>
              <w:t>'Latest month' is wrong / an old month shows as newest</w:t>
            </w:r>
          </w:p>
          <w:p w14:paraId="4F54FEF0" w14:textId="77777777" w:rsidR="00CA6BDA" w:rsidRDefault="00E13FF6">
            <w:pPr>
              <w:spacing w:after="40"/>
            </w:pPr>
            <w:proofErr w:type="gramStart"/>
            <w:r>
              <w:rPr>
                <w:b/>
                <w:color w:val="8A837B"/>
                <w:sz w:val="17"/>
              </w:rPr>
              <w:t xml:space="preserve">CAUSE  </w:t>
            </w:r>
            <w:r>
              <w:rPr>
                <w:color w:val="5F5852"/>
                <w:sz w:val="19"/>
              </w:rPr>
              <w:t>Power</w:t>
            </w:r>
            <w:proofErr w:type="gramEnd"/>
            <w:r>
              <w:rPr>
                <w:color w:val="5F5852"/>
                <w:sz w:val="19"/>
              </w:rPr>
              <w:t xml:space="preserve"> Query picked the wrong daily file (often a copied/re-uploaded one).</w:t>
            </w:r>
          </w:p>
          <w:p w14:paraId="0AC51F7F" w14:textId="77777777" w:rsidR="00CA6BDA" w:rsidRDefault="00E13FF6">
            <w:pPr>
              <w:spacing w:after="40"/>
            </w:pPr>
            <w:proofErr w:type="gramStart"/>
            <w:r>
              <w:rPr>
                <w:b/>
                <w:color w:val="8A837B"/>
                <w:sz w:val="17"/>
              </w:rPr>
              <w:t xml:space="preserve">FIX  </w:t>
            </w:r>
            <w:r>
              <w:rPr>
                <w:color w:val="5F5852"/>
                <w:sz w:val="19"/>
              </w:rPr>
              <w:t>Use</w:t>
            </w:r>
            <w:proofErr w:type="gramEnd"/>
            <w:r>
              <w:rPr>
                <w:color w:val="5F5852"/>
                <w:sz w:val="19"/>
              </w:rPr>
              <w:t xml:space="preserve"> the 'which file is it using?' check (Section 05) and confirm the newest file is named with the correct date.</w:t>
            </w:r>
          </w:p>
        </w:tc>
      </w:tr>
    </w:tbl>
    <w:p w14:paraId="4AE18A04" w14:textId="77777777" w:rsidR="00CA6BDA" w:rsidRDefault="00CA6BDA">
      <w:pPr>
        <w:spacing w:after="60"/>
      </w:pPr>
    </w:p>
    <w:tbl>
      <w:tblPr>
        <w:tblW w:w="0" w:type="auto"/>
        <w:tblLook w:val="04A0" w:firstRow="1" w:lastRow="0" w:firstColumn="1" w:lastColumn="0" w:noHBand="0" w:noVBand="1"/>
      </w:tblPr>
      <w:tblGrid>
        <w:gridCol w:w="8640"/>
      </w:tblGrid>
      <w:tr w:rsidR="00CA6BDA" w14:paraId="52A18E71" w14:textId="77777777">
        <w:tc>
          <w:tcPr>
            <w:tcW w:w="8640" w:type="dxa"/>
            <w:tcBorders>
              <w:left w:val="single" w:sz="36" w:space="0" w:color="9A6208"/>
            </w:tcBorders>
            <w:shd w:val="clear" w:color="auto" w:fill="FFFFFF"/>
          </w:tcPr>
          <w:p w14:paraId="49788DA6" w14:textId="77777777" w:rsidR="00CA6BDA" w:rsidRDefault="00E13FF6">
            <w:r>
              <w:rPr>
                <w:b/>
                <w:color w:val="9A6208"/>
                <w:sz w:val="16"/>
              </w:rPr>
              <w:t xml:space="preserve">STALE DATA   </w:t>
            </w:r>
            <w:proofErr w:type="spellStart"/>
            <w:r>
              <w:rPr>
                <w:b/>
                <w:sz w:val="22"/>
              </w:rPr>
              <w:t>Data</w:t>
            </w:r>
            <w:proofErr w:type="spellEnd"/>
            <w:r>
              <w:rPr>
                <w:b/>
                <w:sz w:val="22"/>
              </w:rPr>
              <w:t xml:space="preserve"> still looks a day (or more) stale despite the </w:t>
            </w:r>
            <w:proofErr w:type="gramStart"/>
            <w:r>
              <w:rPr>
                <w:b/>
                <w:sz w:val="22"/>
              </w:rPr>
              <w:t>refresh</w:t>
            </w:r>
            <w:proofErr w:type="gramEnd"/>
            <w:r>
              <w:rPr>
                <w:b/>
                <w:sz w:val="22"/>
              </w:rPr>
              <w:t xml:space="preserve"> setup</w:t>
            </w:r>
          </w:p>
          <w:p w14:paraId="30DEFD1C" w14:textId="77777777" w:rsidR="00CA6BDA" w:rsidRDefault="00E13FF6">
            <w:pPr>
              <w:spacing w:after="40"/>
            </w:pPr>
            <w:proofErr w:type="gramStart"/>
            <w:r>
              <w:rPr>
                <w:b/>
                <w:color w:val="8A837B"/>
                <w:sz w:val="17"/>
              </w:rPr>
              <w:t xml:space="preserve">CHECK  </w:t>
            </w:r>
            <w:r>
              <w:rPr>
                <w:color w:val="5F5852"/>
                <w:sz w:val="19"/>
              </w:rPr>
              <w:t>Power</w:t>
            </w:r>
            <w:proofErr w:type="gramEnd"/>
            <w:r>
              <w:rPr>
                <w:color w:val="5F5852"/>
                <w:sz w:val="19"/>
              </w:rPr>
              <w:t xml:space="preserve"> Automate run history for the trigger flow — did it run, and when, relative to the report flow?</w:t>
            </w:r>
          </w:p>
          <w:p w14:paraId="75A0F2E9" w14:textId="77777777" w:rsidR="00CA6BDA" w:rsidRDefault="00E13FF6">
            <w:pPr>
              <w:spacing w:after="40"/>
            </w:pPr>
            <w:proofErr w:type="gramStart"/>
            <w:r>
              <w:rPr>
                <w:b/>
                <w:color w:val="8A837B"/>
                <w:sz w:val="17"/>
              </w:rPr>
              <w:t xml:space="preserve">CAUSE  </w:t>
            </w:r>
            <w:r>
              <w:rPr>
                <w:color w:val="5F5852"/>
                <w:sz w:val="19"/>
              </w:rPr>
              <w:t>The</w:t>
            </w:r>
            <w:proofErr w:type="gramEnd"/>
            <w:r>
              <w:rPr>
                <w:color w:val="5F5852"/>
                <w:sz w:val="19"/>
              </w:rPr>
              <w:t xml:space="preserve"> 'AMKAD – Trigger Daily Refresh' flow (5E) didn't run, was disabled, or the gap before the report flow was too short.</w:t>
            </w:r>
          </w:p>
          <w:p w14:paraId="3A93C962" w14:textId="77777777" w:rsidR="00CA6BDA" w:rsidRDefault="00E13FF6">
            <w:pPr>
              <w:spacing w:after="40"/>
            </w:pPr>
            <w:proofErr w:type="gramStart"/>
            <w:r>
              <w:rPr>
                <w:b/>
                <w:color w:val="8A837B"/>
                <w:sz w:val="17"/>
              </w:rPr>
              <w:t xml:space="preserve">FIX  </w:t>
            </w:r>
            <w:r>
              <w:rPr>
                <w:color w:val="5F5852"/>
                <w:sz w:val="19"/>
              </w:rPr>
              <w:t>Re</w:t>
            </w:r>
            <w:proofErr w:type="gramEnd"/>
            <w:r>
              <w:rPr>
                <w:color w:val="5F5852"/>
                <w:sz w:val="19"/>
              </w:rPr>
              <w:t>-enable/reschedule the trigger flow; widen the gap between the two flows if refresh is taking longer than expected.</w:t>
            </w:r>
          </w:p>
        </w:tc>
      </w:tr>
    </w:tbl>
    <w:p w14:paraId="1AE256BA" w14:textId="77777777" w:rsidR="00CA6BDA" w:rsidRDefault="00CA6BDA">
      <w:pPr>
        <w:spacing w:after="60"/>
      </w:pPr>
    </w:p>
    <w:tbl>
      <w:tblPr>
        <w:tblW w:w="0" w:type="auto"/>
        <w:tblLook w:val="04A0" w:firstRow="1" w:lastRow="0" w:firstColumn="1" w:lastColumn="0" w:noHBand="0" w:noVBand="1"/>
      </w:tblPr>
      <w:tblGrid>
        <w:gridCol w:w="8640"/>
      </w:tblGrid>
      <w:tr w:rsidR="00CA6BDA" w14:paraId="0355CF9F" w14:textId="77777777">
        <w:tc>
          <w:tcPr>
            <w:tcW w:w="8640" w:type="dxa"/>
            <w:tcBorders>
              <w:left w:val="single" w:sz="36" w:space="0" w:color="2A6FB0"/>
            </w:tcBorders>
            <w:shd w:val="clear" w:color="auto" w:fill="FFFFFF"/>
          </w:tcPr>
          <w:p w14:paraId="7825D098" w14:textId="77777777" w:rsidR="00CA6BDA" w:rsidRDefault="00E13FF6">
            <w:r>
              <w:rPr>
                <w:b/>
                <w:color w:val="2A6FB0"/>
                <w:sz w:val="16"/>
              </w:rPr>
              <w:t xml:space="preserve">EMAIL LINK   </w:t>
            </w:r>
            <w:r>
              <w:rPr>
                <w:b/>
                <w:sz w:val="22"/>
              </w:rPr>
              <w:t>The 'Open the report' button/link in the email doesn't show or work</w:t>
            </w:r>
          </w:p>
          <w:p w14:paraId="5DC04BCE" w14:textId="77777777" w:rsidR="00CA6BDA" w:rsidRDefault="00E13FF6">
            <w:pPr>
              <w:spacing w:after="40"/>
            </w:pPr>
            <w:proofErr w:type="gramStart"/>
            <w:r>
              <w:rPr>
                <w:b/>
                <w:color w:val="8A837B"/>
                <w:sz w:val="17"/>
              </w:rPr>
              <w:t xml:space="preserve">CAUSE  </w:t>
            </w:r>
            <w:r>
              <w:rPr>
                <w:color w:val="5F5852"/>
                <w:sz w:val="19"/>
              </w:rPr>
              <w:t>Power</w:t>
            </w:r>
            <w:proofErr w:type="gramEnd"/>
            <w:r>
              <w:rPr>
                <w:color w:val="5F5852"/>
                <w:sz w:val="19"/>
              </w:rPr>
              <w:t xml:space="preserve"> </w:t>
            </w:r>
            <w:proofErr w:type="spellStart"/>
            <w:r>
              <w:rPr>
                <w:color w:val="5F5852"/>
                <w:sz w:val="19"/>
              </w:rPr>
              <w:t>Automate's</w:t>
            </w:r>
            <w:proofErr w:type="spellEnd"/>
            <w:r>
              <w:rPr>
                <w:color w:val="5F5852"/>
                <w:sz w:val="19"/>
              </w:rPr>
              <w:t xml:space="preserve"> code-view editor stripped some HTML on save, or the sharing-link action produced no URL / was renamed.</w:t>
            </w:r>
          </w:p>
          <w:p w14:paraId="35290FF4" w14:textId="77777777" w:rsidR="00CA6BDA" w:rsidRDefault="00E13FF6">
            <w:pPr>
              <w:spacing w:after="40"/>
            </w:pPr>
            <w:proofErr w:type="gramStart"/>
            <w:r>
              <w:rPr>
                <w:b/>
                <w:color w:val="8A837B"/>
                <w:sz w:val="17"/>
              </w:rPr>
              <w:t>FIX  Re-paste the entire the email body file (5D). Check run history → 'Create sharing link…' → Outputs to confirm link.webUrl has a real value.</w:t>
            </w:r>
            <w:proofErr w:type="gramEnd"/>
            <w:proofErr w:type="spellStart"/>
            <w:proofErr w:type="gramStart"/>
            <w:proofErr w:type="spellEnd"/>
            <w:proofErr w:type="gramEnd"/>
          </w:p>
        </w:tc>
      </w:tr>
    </w:tbl>
    <w:p w14:paraId="0E0AC149" w14:textId="77777777" w:rsidR="00CA6BDA" w:rsidRDefault="00CA6BDA">
      <w:pPr>
        <w:spacing w:after="60"/>
      </w:pPr>
    </w:p>
    <w:tbl>
      <w:tblPr>
        <w:tblW w:w="0" w:type="auto"/>
        <w:tblLook w:val="04A0" w:firstRow="1" w:lastRow="0" w:firstColumn="1" w:lastColumn="0" w:noHBand="0" w:noVBand="1"/>
      </w:tblPr>
      <w:tblGrid>
        <w:gridCol w:w="8640"/>
      </w:tblGrid>
      <w:tr w:rsidR="00CA6BDA" w14:paraId="0E6849C7" w14:textId="77777777">
        <w:tc>
          <w:tcPr>
            <w:tcW w:w="8640" w:type="dxa"/>
            <w:tcBorders>
              <w:left w:val="single" w:sz="36" w:space="0" w:color="C02A2A"/>
            </w:tcBorders>
            <w:shd w:val="clear" w:color="auto" w:fill="FFFFFF"/>
          </w:tcPr>
          <w:p w14:paraId="4A48AC62" w14:textId="77777777" w:rsidR="00CA6BDA" w:rsidRDefault="00E13FF6">
            <w:r>
              <w:rPr>
                <w:b/>
                <w:color w:val="C02A2A"/>
                <w:sz w:val="16"/>
              </w:rPr>
              <w:t>MISSED DAY   A daily run failed, so there is no file for that date.  Most gaps are harmless: the report picks the latest valid snapshot per month, so a mid-month hole does not change any month-end figure. The one that matters is a gap on the last business day(s) of a month, because the month then resolves to an earlier date and its 'close' is quietly wrong. Fix: the source file is still in Cust_Sol Daily File — re-trigger the flow on it and the output is named for that day.</w:t>
            </w:r>
          </w:p>
        </w:tc>
      </w:tr>
    </w:tbl>
    <w:tbl>
      <w:tblPr>
        <w:tblW w:w="0" w:type="auto"/>
        <w:tblLook w:val="04A0" w:firstRow="1" w:lastRow="0" w:firstColumn="1" w:lastColumn="0" w:noHBand="0" w:noVBand="1"/>
      </w:tblPr>
      <w:tblGrid>
        <w:gridCol w:w="8640"/>
      </w:tblGrid>
      <w:tr w:rsidR="00CA6BDA" w14:paraId="0E6849C7" w14:textId="77777777">
        <w:tc>
          <w:tcPr>
            <w:tcW w:w="8640" w:type="dxa"/>
            <w:tcBorders>
              <w:left w:val="single" w:sz="36" w:space="0" w:color="C02A2A"/>
            </w:tcBorders>
            <w:shd w:val="clear" w:color="auto" w:fill="FFFFFF"/>
          </w:tcPr>
          <w:p w14:paraId="4A48AC62" w14:textId="77777777" w:rsidR="00CA6BDA" w:rsidRDefault="00E13FF6">
            <w:r>
              <w:rPr>
                <w:b/>
                <w:color w:val="C02A2A"/>
                <w:sz w:val="16"/>
              </w:rPr>
              <w:t>SPR BLANK   The SPR tab shows no accounts, or commentary does not appear.  Check, in order: the country has a sheet with tables named SPRIssues_&lt;CC&gt; / SPRForecast_&lt;CC&gt; (prefix must match exactly); the Month cell is YYYY-MM; and the Customer spelling matches the AR data. Case and extra spaces are tolerated, different names are not. The coverage count on the country strip ('7 of 9') is the quickest way to spot a customer whose commentary did not attach.</w:t>
            </w:r>
          </w:p>
        </w:tc>
      </w:tr>
    </w:tbl>
    <w:tbl>
      <w:tblPr>
        <w:tblW w:w="0" w:type="auto"/>
        <w:tblLook w:val="04A0" w:firstRow="1" w:lastRow="0" w:firstColumn="1" w:lastColumn="0" w:noHBand="0" w:noVBand="1"/>
      </w:tblPr>
      <w:tblGrid>
        <w:gridCol w:w="8640"/>
      </w:tblGrid>
      <w:tr w:rsidR="00CA6BDA" w14:paraId="0E6849C7" w14:textId="77777777">
        <w:tc>
          <w:tcPr>
            <w:tcW w:w="8640" w:type="dxa"/>
            <w:tcBorders>
              <w:left w:val="single" w:sz="36" w:space="0" w:color="C02A2A"/>
            </w:tcBorders>
            <w:shd w:val="clear" w:color="auto" w:fill="FFFFFF"/>
          </w:tcPr>
          <w:p w14:paraId="4A48AC62" w14:textId="77777777" w:rsidR="00CA6BDA" w:rsidRDefault="00E13FF6">
            <w:r>
              <w:rPr>
                <w:b/>
                <w:color w:val="C02A2A"/>
                <w:sz w:val="16"/>
              </w:rPr>
              <w:t>NO MONTH-END TABLE   An account shows only the daily figures.  MonthEndAR has no row for that customer. Confirm the MonthEndAR query refreshed after the close and that the table is named exactly MonthEndAR. Note the tab shows the most recent close available even when the commentary is dated a later, still-open month — it names both periods when they differ, which is expected mid-month.</w:t>
            </w:r>
          </w:p>
        </w:tc>
      </w:tr>
    </w:tbl>
    <w:tbl>
      <w:tblPr>
        <w:tblW w:w="0" w:type="auto"/>
        <w:tblLook w:val="04A0" w:firstRow="1" w:lastRow="0" w:firstColumn="1" w:lastColumn="0" w:noHBand="0" w:noVBand="1"/>
      </w:tblPr>
      <w:tblGrid>
        <w:gridCol w:w="8640"/>
      </w:tblGrid>
      <w:tr w:rsidR="00CA6BDA" w14:paraId="0E6849C7" w14:textId="77777777">
        <w:tc>
          <w:tcPr>
            <w:tcW w:w="8640" w:type="dxa"/>
            <w:tcBorders>
              <w:left w:val="single" w:sz="36" w:space="0" w:color="C02A2A"/>
            </w:tcBorders>
            <w:shd w:val="clear" w:color="auto" w:fill="FFFFFF"/>
          </w:tcPr>
          <w:p w14:paraId="4A48AC62" w14:textId="77777777" w:rsidR="00CA6BDA" w:rsidRDefault="00E13FF6">
            <w:r>
              <w:rPr>
                <w:b/>
                <w:color w:val="C02A2A"/>
                <w:sz w:val="16"/>
              </w:rPr>
              <w:t>ROW COUNT JUMPED   RawData suddenly returned noticeably more rows than last time.  Expected the first time the self-healing query runs: it recovers every day that was missing, so the increase should be a whole number of days' worth of rows. Check the DATES that appeared rather than the count — they should be days that were genuinely absent, and all within the range the history already covered. If new dates appear OLDER than the previous earliest date, something is wrong; the query is meant to fill holes, not extend the history backwards.</w:t>
            </w:r>
          </w:p>
        </w:tc>
      </w:tr>
    </w:tbl>
    <w:tbl>
      <w:tblPr>
        <w:tblW w:w="0" w:type="auto"/>
        <w:tblLook w:val="04A0" w:firstRow="1" w:lastRow="0" w:firstColumn="1" w:lastColumn="0" w:noHBand="0" w:noVBand="1"/>
      </w:tblPr>
      <w:tblGrid>
        <w:gridCol w:w="8640"/>
      </w:tblGrid>
      <w:tr w:rsidR="00CA6BDA" w14:paraId="0E6849C7" w14:textId="77777777">
        <w:tc>
          <w:tcPr>
            <w:tcW w:w="8640" w:type="dxa"/>
            <w:tcBorders>
              <w:left w:val="single" w:sz="36" w:space="0" w:color="C02A2A"/>
            </w:tcBorders>
            <w:shd w:val="clear" w:color="auto" w:fill="FFFFFF"/>
          </w:tcPr>
          <w:p w14:paraId="4A48AC62" w14:textId="77777777" w:rsidR="00CA6BDA" w:rsidRDefault="00E13FF6">
            <w:r>
              <w:rPr>
                <w:b/>
                <w:color w:val="C02A2A"/>
                <w:sz w:val="16"/>
              </w:rPr>
              <w:t>PERCENTAGES BLANK ON SOME DAYS   A few days have amounts but no TDSO, DSO or percentage values.  These are days recovered from the source file by the repair described in 5H. Those columns are formulas in the daily file, and a recovered day never passed through it. The amounts are correct and complete; nothing needs fixing.</w:t>
            </w:r>
          </w:p>
        </w:tc>
      </w:tr>
    </w:tbl>
    <w:tbl>
      <w:tblPr>
        <w:tblW w:w="0" w:type="auto"/>
        <w:tblLook w:val="04A0" w:firstRow="1" w:lastRow="0" w:firstColumn="1" w:lastColumn="0" w:noHBand="0" w:noVBand="1"/>
      </w:tblPr>
      <w:tblGrid>
        <w:gridCol w:w="8640"/>
      </w:tblGrid>
      <w:tr w:rsidR="00CA6BDA" w14:paraId="0E6849C7" w14:textId="77777777">
        <w:tc>
          <w:tcPr>
            <w:tcW w:w="8640" w:type="dxa"/>
            <w:tcBorders>
              <w:left w:val="single" w:sz="36" w:space="0" w:color="C02A2A"/>
            </w:tcBorders>
            <w:shd w:val="clear" w:color="auto" w:fill="FFFFFF"/>
          </w:tcPr>
          <w:p w14:paraId="4A48AC62" w14:textId="77777777" w:rsidR="00CA6BDA" w:rsidRDefault="00E13FF6">
            <w:r>
              <w:rPr>
                <w:b/>
                <w:color w:val="C02A2A"/>
                <w:sz w:val="16"/>
              </w:rPr>
              <w:t>OVER-90 % ROSE AFTER A PAYMENT   An allocation was posted and the percentage went up.  Almost always correct behaviour, not a bug. The percentage is over-90 divided by total AR, so applying cash to a younger bucket shrinks the denominator while the over-90 amount stays put. Compare the over-90 AMOUNT before and after to see whether the position actually improved.</w:t>
            </w:r>
          </w:p>
        </w:tc>
      </w:tr>
    </w:tbl>
    <w:p w14:paraId="4DA5BBAD" w14:textId="77777777" w:rsidR="00CA6BDA" w:rsidRDefault="00E13FF6">
      <w:pPr>
        <w:spacing w:after="40"/>
      </w:pPr>
      <w:r>
        <w:rPr>
          <w:b/>
          <w:color w:val="C4040D"/>
          <w:spacing w:val="40"/>
          <w:sz w:val="16"/>
        </w:rPr>
        <w:t>SECTION 07</w:t>
      </w:r>
    </w:p>
    <w:p w14:paraId="6A1DB17D" w14:textId="77777777" w:rsidR="00CA6BDA" w:rsidRDefault="00E13FF6">
      <w:pPr>
        <w:pStyle w:val="Heading1"/>
      </w:pPr>
      <w:r>
        <w:t>Before you change anything</w:t>
      </w:r>
    </w:p>
    <w:p w14:paraId="102EF9DB" w14:textId="77EF3627" w:rsidR="00CA6BDA" w:rsidRDefault="00CA6BDA" w:rsidP="00212EDC">
      <w:pPr>
        <w:pStyle w:val="ListBullet"/>
        <w:numPr>
          <w:ilvl w:val="0"/>
          <w:numId w:val="0"/>
        </w:numPr>
        <w:ind w:left="360"/>
      </w:pPr>
    </w:p>
    <w:p w14:paraId="7533FA2E" w14:textId="77777777" w:rsidR="00CA6BDA" w:rsidRDefault="00E13FF6">
      <w:pPr>
        <w:pStyle w:val="ListBullet"/>
      </w:pPr>
      <w:proofErr w:type="gramStart"/>
      <w:r>
        <w:t>☐  Change</w:t>
      </w:r>
      <w:proofErr w:type="gramEnd"/>
      <w:r>
        <w:t xml:space="preserve"> one component at a time, then re-run and check the report.</w:t>
      </w:r>
    </w:p>
    <w:p w14:paraId="6611BCAE" w14:textId="77777777" w:rsidR="00CA6BDA" w:rsidRDefault="00E13FF6">
      <w:pPr>
        <w:pStyle w:val="ListBullet"/>
      </w:pPr>
      <w:proofErr w:type="gramStart"/>
      <w:r>
        <w:t>☐  After</w:t>
      </w:r>
      <w:proofErr w:type="gramEnd"/>
      <w:r>
        <w:t xml:space="preserve"> any change, open the Data Quality tab and sanity-check the snapshot date and rows used.</w:t>
      </w:r>
    </w:p>
    <w:p w14:paraId="518056B9" w14:textId="77777777" w:rsidR="00CA6BDA" w:rsidRDefault="00E13FF6">
      <w:pPr>
        <w:pStyle w:val="ListBullet"/>
      </w:pPr>
      <w:proofErr w:type="gramStart"/>
      <w:r>
        <w:t>☐  Keep</w:t>
      </w:r>
      <w:proofErr w:type="gramEnd"/>
      <w:r>
        <w:t xml:space="preserve"> every @{outputs('Run_script</w:t>
      </w:r>
      <w:proofErr w:type="gramStart"/>
      <w:r>
        <w:t>')…</w:t>
      </w:r>
      <w:proofErr w:type="gramEnd"/>
      <w:r>
        <w:t>} placeholder intact in the HTML.</w:t>
      </w:r>
    </w:p>
    <w:p w14:paraId="438BC62E" w14:textId="77777777" w:rsidR="00CA6BDA" w:rsidRDefault="00E13FF6">
      <w:pPr>
        <w:pStyle w:val="ListBullet"/>
      </w:pPr>
      <w:proofErr w:type="gramStart"/>
      <w:r>
        <w:t>☐  Never</w:t>
      </w:r>
      <w:proofErr w:type="gramEnd"/>
      <w:r>
        <w:t xml:space="preserve"> add internet-loaded resources to the HTML.</w:t>
      </w:r>
    </w:p>
    <w:p w14:paraId="643EBDC8" w14:textId="77777777" w:rsidR="00CA6BDA" w:rsidRDefault="00E13FF6">
      <w:pPr>
        <w:spacing w:after="40"/>
      </w:pPr>
      <w:r>
        <w:rPr>
          <w:b/>
          <w:color w:val="C4040D"/>
          <w:spacing w:val="40"/>
          <w:sz w:val="16"/>
        </w:rPr>
        <w:t>SECTION 08</w:t>
      </w:r>
    </w:p>
    <w:p w14:paraId="56039126" w14:textId="77777777" w:rsidR="00CA6BDA" w:rsidRDefault="00E13FF6">
      <w:pPr>
        <w:pStyle w:val="Heading1"/>
      </w:pPr>
      <w:r>
        <w:t>Hand-off &amp; escalation</w:t>
      </w:r>
    </w:p>
    <w:p w14:paraId="61E4436E" w14:textId="77777777" w:rsidR="00CA6BDA" w:rsidRDefault="00E13FF6">
      <w:r>
        <w:rPr>
          <w:color w:val="5F5852"/>
        </w:rPr>
        <w:t>Fill these in for whoever comes after you.</w:t>
      </w:r>
    </w:p>
    <w:tbl>
      <w:tblPr>
        <w:tblStyle w:val="TableGrid"/>
        <w:tblW w:w="0" w:type="auto"/>
        <w:tblLook w:val="04A0" w:firstRow="1" w:lastRow="0" w:firstColumn="1" w:lastColumn="0" w:noHBand="0" w:noVBand="1"/>
      </w:tblPr>
      <w:tblGrid>
        <w:gridCol w:w="5586"/>
        <w:gridCol w:w="3270"/>
      </w:tblGrid>
      <w:tr w:rsidR="00CA6BDA" w14:paraId="52CF5C05" w14:textId="77777777">
        <w:tc>
          <w:tcPr>
            <w:tcW w:w="6192" w:type="dxa"/>
            <w:shd w:val="clear" w:color="auto" w:fill="F2EFEA"/>
          </w:tcPr>
          <w:p w14:paraId="0CFBD0FE" w14:textId="77777777" w:rsidR="00CA6BDA" w:rsidRDefault="00E13FF6">
            <w:r>
              <w:rPr>
                <w:b/>
                <w:color w:val="5F5852"/>
                <w:sz w:val="17"/>
              </w:rPr>
              <w:t>ROLE / QUESTION</w:t>
            </w:r>
          </w:p>
        </w:tc>
        <w:tc>
          <w:tcPr>
            <w:tcW w:w="3600" w:type="dxa"/>
            <w:shd w:val="clear" w:color="auto" w:fill="F2EFEA"/>
          </w:tcPr>
          <w:p w14:paraId="338D67AE" w14:textId="77777777" w:rsidR="00CA6BDA" w:rsidRDefault="00E13FF6">
            <w:r>
              <w:rPr>
                <w:b/>
                <w:color w:val="5F5852"/>
                <w:sz w:val="17"/>
              </w:rPr>
              <w:t>NAME &amp; CONTACT</w:t>
            </w:r>
          </w:p>
        </w:tc>
      </w:tr>
      <w:tr w:rsidR="00CA6BDA" w14:paraId="4E87B6C0" w14:textId="77777777">
        <w:tc>
          <w:tcPr>
            <w:tcW w:w="6192" w:type="dxa"/>
          </w:tcPr>
          <w:p w14:paraId="780A158A" w14:textId="77777777" w:rsidR="00CA6BDA" w:rsidRDefault="00E13FF6">
            <w:pPr>
              <w:spacing w:after="40"/>
            </w:pPr>
            <w:r>
              <w:rPr>
                <w:sz w:val="19"/>
              </w:rPr>
              <w:t>Report owner / business contact</w:t>
            </w:r>
          </w:p>
        </w:tc>
        <w:tc>
          <w:tcPr>
            <w:tcW w:w="3600" w:type="dxa"/>
          </w:tcPr>
          <w:p w14:paraId="35E93449" w14:textId="77777777" w:rsidR="00CA6BDA" w:rsidRDefault="00E13FF6">
            <w:pPr>
              <w:spacing w:after="40"/>
            </w:pPr>
            <w:r>
              <w:rPr>
                <w:sz w:val="19"/>
              </w:rPr>
              <w:t xml:space="preserve"> </w:t>
            </w:r>
          </w:p>
        </w:tc>
      </w:tr>
      <w:tr w:rsidR="00CA6BDA" w14:paraId="56429A1B" w14:textId="77777777">
        <w:tc>
          <w:tcPr>
            <w:tcW w:w="6192" w:type="dxa"/>
          </w:tcPr>
          <w:p w14:paraId="477AC29C" w14:textId="77777777" w:rsidR="00CA6BDA" w:rsidRDefault="00E13FF6">
            <w:pPr>
              <w:spacing w:after="40"/>
            </w:pPr>
            <w:r>
              <w:rPr>
                <w:sz w:val="19"/>
              </w:rPr>
              <w:t>SharePoint site owner (for access issues)</w:t>
            </w:r>
          </w:p>
        </w:tc>
        <w:tc>
          <w:tcPr>
            <w:tcW w:w="3600" w:type="dxa"/>
          </w:tcPr>
          <w:p w14:paraId="4B88B2DD" w14:textId="77777777" w:rsidR="00CA6BDA" w:rsidRDefault="00E13FF6">
            <w:pPr>
              <w:spacing w:after="40"/>
            </w:pPr>
            <w:r>
              <w:rPr>
                <w:sz w:val="19"/>
              </w:rPr>
              <w:t xml:space="preserve"> </w:t>
            </w:r>
          </w:p>
        </w:tc>
      </w:tr>
      <w:tr w:rsidR="00CA6BDA" w14:paraId="539DE087" w14:textId="77777777">
        <w:tc>
          <w:tcPr>
            <w:tcW w:w="6192" w:type="dxa"/>
          </w:tcPr>
          <w:p w14:paraId="541EE522" w14:textId="77777777" w:rsidR="00CA6BDA" w:rsidRDefault="00E13FF6">
            <w:pPr>
              <w:spacing w:after="40"/>
            </w:pPr>
            <w:r>
              <w:rPr>
                <w:sz w:val="19"/>
              </w:rPr>
              <w:lastRenderedPageBreak/>
              <w:t>Who produces the daily .</w:t>
            </w:r>
            <w:proofErr w:type="spellStart"/>
            <w:r>
              <w:rPr>
                <w:sz w:val="19"/>
              </w:rPr>
              <w:t>xlsm</w:t>
            </w:r>
            <w:proofErr w:type="spellEnd"/>
            <w:r>
              <w:rPr>
                <w:sz w:val="19"/>
              </w:rPr>
              <w:t xml:space="preserve"> (for source-data gaps like empty months)</w:t>
            </w:r>
          </w:p>
        </w:tc>
        <w:tc>
          <w:tcPr>
            <w:tcW w:w="3600" w:type="dxa"/>
          </w:tcPr>
          <w:p w14:paraId="404935B3" w14:textId="77777777" w:rsidR="00CA6BDA" w:rsidRDefault="00E13FF6">
            <w:pPr>
              <w:spacing w:after="40"/>
            </w:pPr>
            <w:r>
              <w:rPr>
                <w:sz w:val="19"/>
              </w:rPr>
              <w:t xml:space="preserve"> </w:t>
            </w:r>
          </w:p>
        </w:tc>
      </w:tr>
      <w:tr w:rsidR="00CA6BDA" w14:paraId="05028CD9" w14:textId="77777777">
        <w:tc>
          <w:tcPr>
            <w:tcW w:w="6192" w:type="dxa"/>
          </w:tcPr>
          <w:p w14:paraId="6ABB8657" w14:textId="77777777" w:rsidR="00CA6BDA" w:rsidRDefault="00E13FF6">
            <w:pPr>
              <w:spacing w:after="40"/>
            </w:pPr>
            <w:r>
              <w:rPr>
                <w:sz w:val="19"/>
              </w:rPr>
              <w:t>Power Automate environment + flow name</w:t>
            </w:r>
          </w:p>
        </w:tc>
        <w:tc>
          <w:tcPr>
            <w:tcW w:w="3600" w:type="dxa"/>
          </w:tcPr>
          <w:p w14:paraId="371D95A4" w14:textId="77777777" w:rsidR="00CA6BDA" w:rsidRDefault="00E13FF6">
            <w:pPr>
              <w:spacing w:after="40"/>
            </w:pPr>
            <w:r>
              <w:rPr>
                <w:sz w:val="19"/>
              </w:rPr>
              <w:t xml:space="preserve"> </w:t>
            </w:r>
          </w:p>
        </w:tc>
      </w:tr>
    </w:tbl>
    <w:p w14:paraId="4DE21342" w14:textId="77777777" w:rsidR="00CA6BDA" w:rsidRDefault="00CA6BDA">
      <w:pPr>
        <w:spacing w:after="40"/>
      </w:pPr>
    </w:p>
    <w:p w14:paraId="7509AE2E" w14:textId="77777777" w:rsidR="00CA6BDA" w:rsidRDefault="00CA6BDA"/>
    <w:p w14:paraId="0F6C076F" w14:textId="77777777" w:rsidR="00CA6BDA" w:rsidRDefault="00E13FF6">
      <w:r>
        <w:rPr>
          <w:i/>
          <w:color w:val="8A837B"/>
          <w:sz w:val="18"/>
        </w:rPr>
        <w:t xml:space="preserve">When in doubt: the report shows what's in </w:t>
      </w:r>
      <w:proofErr w:type="spellStart"/>
      <w:r>
        <w:rPr>
          <w:i/>
          <w:color w:val="8A837B"/>
          <w:sz w:val="18"/>
        </w:rPr>
        <w:t>RawData</w:t>
      </w:r>
      <w:proofErr w:type="spellEnd"/>
      <w:r>
        <w:rPr>
          <w:i/>
          <w:color w:val="8A837B"/>
          <w:sz w:val="18"/>
        </w:rPr>
        <w:t xml:space="preserve"> · </w:t>
      </w:r>
      <w:proofErr w:type="spellStart"/>
      <w:r>
        <w:rPr>
          <w:i/>
          <w:color w:val="8A837B"/>
          <w:sz w:val="18"/>
        </w:rPr>
        <w:t>RawData</w:t>
      </w:r>
      <w:proofErr w:type="spellEnd"/>
      <w:r>
        <w:rPr>
          <w:i/>
          <w:color w:val="8A837B"/>
          <w:sz w:val="18"/>
        </w:rPr>
        <w:t xml:space="preserve"> comes from the latest daily file · the Data Quality tab tells you what the script </w:t>
      </w:r>
      <w:proofErr w:type="gramStart"/>
      <w:r>
        <w:rPr>
          <w:i/>
          <w:color w:val="8A837B"/>
          <w:sz w:val="18"/>
        </w:rPr>
        <w:t>actually used</w:t>
      </w:r>
      <w:proofErr w:type="gramEnd"/>
      <w:r>
        <w:rPr>
          <w:i/>
          <w:color w:val="8A837B"/>
          <w:sz w:val="18"/>
        </w:rPr>
        <w:t>. Follow that chain and you'll find almost any problem.</w:t>
      </w:r>
    </w:p>
    <w:sectPr w:rsidR="00CA6B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4916192">
    <w:abstractNumId w:val="1"/>
  </w:num>
  <w:num w:numId="2" w16cid:durableId="1192918860">
    <w:abstractNumId w:val="4"/>
  </w:num>
  <w:num w:numId="3" w16cid:durableId="1248609950">
    <w:abstractNumId w:val="7"/>
  </w:num>
  <w:num w:numId="4" w16cid:durableId="1309016791">
    <w:abstractNumId w:val="2"/>
  </w:num>
  <w:num w:numId="5" w16cid:durableId="1383407058">
    <w:abstractNumId w:val="0"/>
  </w:num>
  <w:num w:numId="6" w16cid:durableId="1837644209">
    <w:abstractNumId w:val="8"/>
  </w:num>
  <w:num w:numId="7" w16cid:durableId="2037077840">
    <w:abstractNumId w:val="5"/>
  </w:num>
  <w:num w:numId="8" w16cid:durableId="900214131">
    <w:abstractNumId w:val="3"/>
  </w:num>
  <w:num w:numId="9" w16cid:durableId="9616188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61D"/>
    <w:rsid w:val="00034616"/>
    <w:rsid w:val="0006063C"/>
    <w:rsid w:val="0015074B"/>
    <w:rsid w:val="00212EDC"/>
    <w:rsid w:val="0029639D"/>
    <w:rsid w:val="00326F90"/>
    <w:rsid w:val="004F6CA7"/>
    <w:rsid w:val="00756F1C"/>
    <w:rsid w:val="00796D4B"/>
    <w:rsid w:val="0090733D"/>
    <w:rsid w:val="00991089"/>
    <w:rsid w:val="00AA1D8D"/>
    <w:rsid w:val="00B47730"/>
    <w:rsid w:val="00C679AD"/>
    <w:rsid w:val="00C93284"/>
    <w:rsid w:val="00CA6BDA"/>
    <w:rsid w:val="00CB0664"/>
    <w:rsid w:val="00D82DB7"/>
    <w:rsid w:val="00DA5D18"/>
    <w:rsid w:val="00E13FF6"/>
    <w:rsid w:val="00F1685E"/>
    <w:rsid w:val="00F838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9C0200"/>
  <w14:defaultImageDpi w14:val="300"/>
  <w15:docId w15:val="{B3512D98-64E9-40E8-A86C-D0E7C5934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color w:val="19151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9"/>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4"/>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8650eb9-7b8f-46d8-be44-f11f0c00e846}" enabled="1" method="Privileged" siteId="{cd99fef8-1cd3-4a2a-9bdf-15531181d65e}" contentBits="1" removed="0"/>
</clbl:labelList>
</file>

<file path=docProps/app.xml><?xml version="1.0" encoding="utf-8"?>
<Properties xmlns="http://schemas.openxmlformats.org/officeDocument/2006/extended-properties" xmlns:vt="http://schemas.openxmlformats.org/officeDocument/2006/docPropsVTypes">
  <Template>Normal.dotm</Template>
  <TotalTime>1306</TotalTime>
  <Pages>9</Pages>
  <Words>1616</Words>
  <Characters>8339</Characters>
  <Application>Microsoft Office Word</Application>
  <DocSecurity>0</DocSecurity>
  <Lines>260</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Jean Kadadihi (DHL EXP AMRO)</cp:lastModifiedBy>
  <cp:revision>8</cp:revision>
  <dcterms:created xsi:type="dcterms:W3CDTF">2026-07-08T16:30:00Z</dcterms:created>
  <dcterms:modified xsi:type="dcterms:W3CDTF">2026-07-09T17:16:00Z</dcterms:modified>
  <cp:category/>
</cp:coreProperties>
</file>