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6DD4" w14:textId="241F8E9F" w:rsidR="000B5230" w:rsidRDefault="00797AFD" w:rsidP="00797AFD">
      <w:pPr>
        <w:pStyle w:val="Title"/>
        <w:jc w:val="center"/>
      </w:pPr>
      <w:r>
        <w:t xml:space="preserve">LEWIE-Lite Dashboard </w:t>
      </w:r>
      <w:r w:rsidR="00E654BE">
        <w:t>Tutorials</w:t>
      </w:r>
    </w:p>
    <w:p w14:paraId="56FB6ABD" w14:textId="34ECAF15" w:rsidR="00797AFD" w:rsidRDefault="00797AFD" w:rsidP="00797AFD">
      <w:pPr>
        <w:jc w:val="center"/>
      </w:pPr>
      <w:r>
        <w:t xml:space="preserve">Mateusz Filipski </w:t>
      </w:r>
    </w:p>
    <w:p w14:paraId="2E0055BC" w14:textId="2F4435D0" w:rsidR="00797AFD" w:rsidRPr="00797AFD" w:rsidRDefault="00797AFD" w:rsidP="00797AFD">
      <w:pPr>
        <w:jc w:val="center"/>
      </w:pPr>
      <w:r>
        <w:t>November 20</w:t>
      </w:r>
      <w:r w:rsidR="00E654BE">
        <w:t>23</w:t>
      </w:r>
      <w:r>
        <w:t xml:space="preserve"> </w:t>
      </w:r>
    </w:p>
    <w:p w14:paraId="4B42DAAC" w14:textId="77777777" w:rsidR="00E654BE" w:rsidRDefault="00E654BE" w:rsidP="00797AFD"/>
    <w:p w14:paraId="79715ACD" w14:textId="1862D483" w:rsidR="00E654BE" w:rsidRPr="00953543" w:rsidRDefault="00E654BE" w:rsidP="00E654BE">
      <w:pPr>
        <w:pStyle w:val="Heading1"/>
        <w:numPr>
          <w:ilvl w:val="0"/>
          <w:numId w:val="0"/>
        </w:numPr>
        <w:ind w:left="432"/>
        <w:rPr>
          <w:szCs w:val="24"/>
          <w:highlight w:val="white"/>
        </w:rPr>
      </w:pPr>
    </w:p>
    <w:p w14:paraId="0CB55C24" w14:textId="77777777" w:rsidR="00E654BE" w:rsidRDefault="00E654BE" w:rsidP="00E654B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This series of video tutorials walks the user through different features of the dashboard using a fictional park.  The tutorials can be found at </w:t>
      </w:r>
      <w:hyperlink r:id="rId5" w:history="1">
        <w:r w:rsidRPr="006A53A3">
          <w:rPr>
            <w:rStyle w:val="Hyperlink"/>
            <w:rFonts w:ascii="Times New Roman" w:hAnsi="Times New Roman" w:cs="Times New Roman"/>
            <w:shd w:val="clear" w:color="auto" w:fill="FFFFFF"/>
          </w:rPr>
          <w:t xml:space="preserve">this </w:t>
        </w:r>
        <w:r w:rsidRPr="006A53A3">
          <w:rPr>
            <w:rStyle w:val="Hyperlink"/>
            <w:rFonts w:ascii="Times New Roman" w:hAnsi="Times New Roman" w:cs="Times New Roman"/>
            <w:shd w:val="clear" w:color="auto" w:fill="FFFFFF"/>
          </w:rPr>
          <w:t>a</w:t>
        </w:r>
        <w:r w:rsidRPr="006A53A3">
          <w:rPr>
            <w:rStyle w:val="Hyperlink"/>
            <w:rFonts w:ascii="Times New Roman" w:hAnsi="Times New Roman" w:cs="Times New Roman"/>
            <w:shd w:val="clear" w:color="auto" w:fill="FFFFFF"/>
          </w:rPr>
          <w:t>ddress</w:t>
        </w:r>
      </w:hyperlink>
      <w:r>
        <w:rPr>
          <w:rFonts w:ascii="Times New Roman" w:hAnsi="Times New Roman" w:cs="Times New Roman"/>
          <w:color w:val="222222"/>
          <w:shd w:val="clear" w:color="auto" w:fill="FFFFFF"/>
        </w:rPr>
        <w:t xml:space="preserve">.  For most users, they should be watched in the following order.  </w:t>
      </w:r>
    </w:p>
    <w:p w14:paraId="4DD58978" w14:textId="77777777" w:rsidR="00E654BE" w:rsidRDefault="00E654BE" w:rsidP="00E654BE">
      <w:pPr>
        <w:rPr>
          <w:rFonts w:ascii="Times New Roman" w:hAnsi="Times New Roman" w:cs="Times New Roman"/>
          <w:color w:val="222222"/>
          <w:shd w:val="clear" w:color="auto" w:fill="FFFFFF"/>
        </w:rPr>
      </w:pPr>
    </w:p>
    <w:p w14:paraId="249C99B0" w14:textId="77777777" w:rsidR="00E654BE" w:rsidRDefault="00E654BE" w:rsidP="00E654BE">
      <w:pPr>
        <w:pStyle w:val="ListParagraph"/>
        <w:numPr>
          <w:ilvl w:val="0"/>
          <w:numId w:val="2"/>
        </w:numPr>
        <w:rPr>
          <w:rFonts w:ascii="Times New Roman" w:hAnsi="Times New Roman" w:cs="Times New Roman"/>
          <w:color w:val="222222"/>
          <w:sz w:val="24"/>
          <w:szCs w:val="24"/>
          <w:shd w:val="clear" w:color="auto" w:fill="FFFFFF"/>
        </w:rPr>
      </w:pPr>
      <w:hyperlink r:id="rId6" w:history="1">
        <w:r w:rsidRPr="006A53A3">
          <w:rPr>
            <w:rStyle w:val="Hyperlink"/>
            <w:rFonts w:ascii="Times New Roman" w:hAnsi="Times New Roman" w:cs="Times New Roman"/>
            <w:sz w:val="24"/>
            <w:szCs w:val="24"/>
            <w:shd w:val="clear" w:color="auto" w:fill="FFFFFF"/>
          </w:rPr>
          <w:t>Video 1: Overvie</w:t>
        </w:r>
        <w:r>
          <w:rPr>
            <w:rStyle w:val="Hyperlink"/>
            <w:rFonts w:ascii="Times New Roman" w:hAnsi="Times New Roman" w:cs="Times New Roman"/>
            <w:sz w:val="24"/>
            <w:szCs w:val="24"/>
            <w:shd w:val="clear" w:color="auto" w:fill="FFFFFF"/>
          </w:rPr>
          <w:t>w of the dashboard</w:t>
        </w:r>
      </w:hyperlink>
      <w:r>
        <w:rPr>
          <w:rFonts w:ascii="Times New Roman" w:hAnsi="Times New Roman" w:cs="Times New Roman"/>
          <w:color w:val="222222"/>
          <w:sz w:val="24"/>
          <w:szCs w:val="24"/>
          <w:shd w:val="clear" w:color="auto" w:fill="FFFFFF"/>
        </w:rPr>
        <w:t xml:space="preserve"> </w:t>
      </w:r>
    </w:p>
    <w:p w14:paraId="26C0A8CA" w14:textId="77777777" w:rsidR="00E654BE" w:rsidRDefault="00E654BE" w:rsidP="00E654B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In the first video, the user discovers the different elements of the LEWIE dashboard. It describes the home page, which presents key stats and multipliers about the park being studied, and shows how to use the menu to navigate between different pages of the dashboard. </w:t>
      </w:r>
    </w:p>
    <w:p w14:paraId="48181B88" w14:textId="77777777" w:rsidR="00E654BE" w:rsidRDefault="00E654BE" w:rsidP="00E654B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Note that the videos were recorded in November 2023, so they are tied to the version of the Dashboard from that time.  It is likely that later dashboards look slightly different from that version, but the overall look and feel should overwhelmingly be familiar.   </w:t>
      </w:r>
    </w:p>
    <w:p w14:paraId="01F60EEC" w14:textId="77777777" w:rsidR="00E654BE" w:rsidRPr="00DB6780" w:rsidRDefault="00E654BE" w:rsidP="00E654BE">
      <w:pPr>
        <w:rPr>
          <w:rFonts w:ascii="Times New Roman" w:hAnsi="Times New Roman" w:cs="Times New Roman"/>
          <w:color w:val="222222"/>
          <w:shd w:val="clear" w:color="auto" w:fill="FFFFFF"/>
        </w:rPr>
      </w:pPr>
    </w:p>
    <w:p w14:paraId="5FE51B8D" w14:textId="77777777" w:rsidR="00E654BE" w:rsidRDefault="00E654BE" w:rsidP="00E654BE">
      <w:pPr>
        <w:pStyle w:val="ListParagraph"/>
        <w:numPr>
          <w:ilvl w:val="0"/>
          <w:numId w:val="2"/>
        </w:numPr>
        <w:rPr>
          <w:rFonts w:ascii="Times New Roman" w:hAnsi="Times New Roman" w:cs="Times New Roman"/>
          <w:color w:val="222222"/>
          <w:sz w:val="24"/>
          <w:szCs w:val="24"/>
          <w:shd w:val="clear" w:color="auto" w:fill="FFFFFF"/>
        </w:rPr>
      </w:pPr>
      <w:hyperlink r:id="rId7" w:history="1">
        <w:r w:rsidRPr="006A53A3">
          <w:rPr>
            <w:rStyle w:val="Hyperlink"/>
            <w:rFonts w:ascii="Times New Roman" w:hAnsi="Times New Roman" w:cs="Times New Roman"/>
            <w:sz w:val="24"/>
            <w:szCs w:val="24"/>
            <w:shd w:val="clear" w:color="auto" w:fill="FFFFFF"/>
          </w:rPr>
          <w:t>Video 2: Dashboard Home Page in more detail</w:t>
        </w:r>
      </w:hyperlink>
      <w:r>
        <w:rPr>
          <w:rFonts w:ascii="Times New Roman" w:hAnsi="Times New Roman" w:cs="Times New Roman"/>
          <w:color w:val="222222"/>
          <w:sz w:val="24"/>
          <w:szCs w:val="24"/>
          <w:shd w:val="clear" w:color="auto" w:fill="FFFFFF"/>
        </w:rPr>
        <w:t xml:space="preserve"> </w:t>
      </w:r>
    </w:p>
    <w:p w14:paraId="735EE6AE" w14:textId="77777777" w:rsidR="00E654BE" w:rsidRDefault="00E654BE" w:rsidP="00E654B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second video provides more detail about the home page.  The home page shows a few useful statistics about the park being studied, as well as the key multipliers emanating from the LEWIE analysis.  This video explains the detail of what those numbers mean, and where they come from.   </w:t>
      </w:r>
    </w:p>
    <w:p w14:paraId="44E559C8" w14:textId="77777777" w:rsidR="00E654BE" w:rsidRPr="00DB6780" w:rsidRDefault="00E654BE" w:rsidP="00E654BE">
      <w:pPr>
        <w:rPr>
          <w:rFonts w:ascii="Times New Roman" w:hAnsi="Times New Roman" w:cs="Times New Roman"/>
          <w:color w:val="222222"/>
          <w:shd w:val="clear" w:color="auto" w:fill="FFFFFF"/>
        </w:rPr>
      </w:pPr>
    </w:p>
    <w:p w14:paraId="1AC4A816" w14:textId="77777777" w:rsidR="00E654BE" w:rsidRDefault="00E654BE" w:rsidP="00E654BE">
      <w:pPr>
        <w:pStyle w:val="ListParagraph"/>
        <w:numPr>
          <w:ilvl w:val="0"/>
          <w:numId w:val="2"/>
        </w:numPr>
        <w:rPr>
          <w:rFonts w:ascii="Times New Roman" w:hAnsi="Times New Roman" w:cs="Times New Roman"/>
          <w:color w:val="222222"/>
          <w:sz w:val="24"/>
          <w:szCs w:val="24"/>
          <w:shd w:val="clear" w:color="auto" w:fill="FFFFFF"/>
        </w:rPr>
      </w:pPr>
      <w:hyperlink r:id="rId8" w:history="1">
        <w:r w:rsidRPr="006A53A3">
          <w:rPr>
            <w:rStyle w:val="Hyperlink"/>
            <w:rFonts w:ascii="Times New Roman" w:hAnsi="Times New Roman" w:cs="Times New Roman"/>
            <w:sz w:val="24"/>
            <w:szCs w:val="24"/>
            <w:shd w:val="clear" w:color="auto" w:fill="FFFFFF"/>
          </w:rPr>
          <w:t>Video 3: Dashboard Simulations Page, Part 1</w:t>
        </w:r>
      </w:hyperlink>
      <w:r>
        <w:rPr>
          <w:rFonts w:ascii="Times New Roman" w:hAnsi="Times New Roman" w:cs="Times New Roman"/>
          <w:color w:val="222222"/>
          <w:sz w:val="24"/>
          <w:szCs w:val="24"/>
          <w:shd w:val="clear" w:color="auto" w:fill="FFFFFF"/>
        </w:rPr>
        <w:t xml:space="preserve"> </w:t>
      </w:r>
    </w:p>
    <w:p w14:paraId="057105AC" w14:textId="77777777" w:rsidR="00E654BE" w:rsidRDefault="00E654BE" w:rsidP="00E654B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third video takes the user to the Simulations page.  It describes in detail the tourism simulations that can be done with the dashboard.  Because the dashboard was conceived primarily for this purpose, this video is likely to be the most important one to view.  </w:t>
      </w:r>
    </w:p>
    <w:p w14:paraId="5BF35B5E" w14:textId="77777777" w:rsidR="00E654BE" w:rsidRDefault="00E654BE" w:rsidP="00E654B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video explains in detail what calculations are being presented in the plots, and how they relate to the SAM multiplier model which underpins the LEWIE-Lite.  It also explains how to use the calculation helpers at the bottom of the tourism simulation panel.   </w:t>
      </w:r>
    </w:p>
    <w:p w14:paraId="2423E185" w14:textId="77777777" w:rsidR="00E654BE" w:rsidRPr="00DB6780" w:rsidRDefault="00E654BE" w:rsidP="00E654BE">
      <w:pPr>
        <w:rPr>
          <w:rFonts w:ascii="Times New Roman" w:hAnsi="Times New Roman" w:cs="Times New Roman"/>
          <w:color w:val="222222"/>
          <w:shd w:val="clear" w:color="auto" w:fill="FFFFFF"/>
        </w:rPr>
      </w:pPr>
    </w:p>
    <w:p w14:paraId="220514B8" w14:textId="77777777" w:rsidR="00E654BE" w:rsidRDefault="00E654BE" w:rsidP="00E654BE">
      <w:pPr>
        <w:pStyle w:val="ListParagraph"/>
        <w:numPr>
          <w:ilvl w:val="0"/>
          <w:numId w:val="2"/>
        </w:numPr>
        <w:rPr>
          <w:rFonts w:ascii="Times New Roman" w:hAnsi="Times New Roman" w:cs="Times New Roman"/>
          <w:color w:val="222222"/>
          <w:sz w:val="24"/>
          <w:szCs w:val="24"/>
          <w:shd w:val="clear" w:color="auto" w:fill="FFFFFF"/>
        </w:rPr>
      </w:pPr>
      <w:hyperlink r:id="rId9" w:history="1">
        <w:r w:rsidRPr="006A53A3">
          <w:rPr>
            <w:rStyle w:val="Hyperlink"/>
            <w:rFonts w:ascii="Times New Roman" w:hAnsi="Times New Roman" w:cs="Times New Roman"/>
            <w:sz w:val="24"/>
            <w:szCs w:val="24"/>
            <w:shd w:val="clear" w:color="auto" w:fill="FFFFFF"/>
          </w:rPr>
          <w:t>Video 4: Dashboard Simulations Page, Part 2</w:t>
        </w:r>
      </w:hyperlink>
      <w:r>
        <w:rPr>
          <w:rFonts w:ascii="Times New Roman" w:hAnsi="Times New Roman" w:cs="Times New Roman"/>
          <w:color w:val="222222"/>
          <w:sz w:val="24"/>
          <w:szCs w:val="24"/>
          <w:shd w:val="clear" w:color="auto" w:fill="FFFFFF"/>
        </w:rPr>
        <w:t xml:space="preserve"> </w:t>
      </w:r>
    </w:p>
    <w:p w14:paraId="37F89C14" w14:textId="77777777" w:rsidR="00E654BE" w:rsidRDefault="00E654BE" w:rsidP="00E654B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fourth video continues to discuss the Simulations page.  In addition to tourism simulations, the LEWIE-Lite model can be used to simulate increases in agricultural production, local wage earnings, etc.  This video describes how to do that in detail.   </w:t>
      </w:r>
    </w:p>
    <w:p w14:paraId="0F02AC12" w14:textId="77777777" w:rsidR="00E654BE" w:rsidRPr="00DB6780" w:rsidRDefault="00E654BE" w:rsidP="00E654BE">
      <w:pPr>
        <w:rPr>
          <w:rFonts w:ascii="Times New Roman" w:hAnsi="Times New Roman" w:cs="Times New Roman"/>
          <w:color w:val="222222"/>
          <w:shd w:val="clear" w:color="auto" w:fill="FFFFFF"/>
        </w:rPr>
      </w:pPr>
    </w:p>
    <w:p w14:paraId="57887ECF" w14:textId="77777777" w:rsidR="00E654BE" w:rsidRDefault="00E654BE" w:rsidP="00E654BE">
      <w:pPr>
        <w:pStyle w:val="ListParagraph"/>
        <w:numPr>
          <w:ilvl w:val="0"/>
          <w:numId w:val="2"/>
        </w:numPr>
        <w:rPr>
          <w:rFonts w:ascii="Times New Roman" w:hAnsi="Times New Roman" w:cs="Times New Roman"/>
          <w:color w:val="222222"/>
          <w:sz w:val="24"/>
          <w:szCs w:val="24"/>
          <w:shd w:val="clear" w:color="auto" w:fill="FFFFFF"/>
        </w:rPr>
      </w:pPr>
      <w:hyperlink r:id="rId10" w:history="1">
        <w:r w:rsidRPr="006A53A3">
          <w:rPr>
            <w:rStyle w:val="Hyperlink"/>
            <w:rFonts w:ascii="Times New Roman" w:hAnsi="Times New Roman" w:cs="Times New Roman"/>
            <w:sz w:val="24"/>
            <w:szCs w:val="24"/>
            <w:shd w:val="clear" w:color="auto" w:fill="FFFFFF"/>
          </w:rPr>
          <w:t>Video 5: Dashboard Data Page</w:t>
        </w:r>
      </w:hyperlink>
      <w:r>
        <w:rPr>
          <w:rFonts w:ascii="Times New Roman" w:hAnsi="Times New Roman" w:cs="Times New Roman"/>
          <w:color w:val="222222"/>
          <w:sz w:val="24"/>
          <w:szCs w:val="24"/>
          <w:shd w:val="clear" w:color="auto" w:fill="FFFFFF"/>
        </w:rPr>
        <w:t xml:space="preserve"> </w:t>
      </w:r>
    </w:p>
    <w:p w14:paraId="2A75B958" w14:textId="77777777" w:rsidR="00E654BE" w:rsidRDefault="00E654BE" w:rsidP="00E654B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fifth video describes the Data page of the dashboard. For maximum transparency, the dashboard displays every piece of data that went into producing the underlying model.  It shows the survey questions that were used to collect these data.  As such, the user can always check </w:t>
      </w:r>
      <w:r>
        <w:rPr>
          <w:rFonts w:ascii="Times New Roman" w:hAnsi="Times New Roman" w:cs="Times New Roman"/>
          <w:color w:val="222222"/>
          <w:shd w:val="clear" w:color="auto" w:fill="FFFFFF"/>
        </w:rPr>
        <w:lastRenderedPageBreak/>
        <w:t xml:space="preserve">where the data come from, what they mean, and even preview what might happen if the data were different.   </w:t>
      </w:r>
    </w:p>
    <w:p w14:paraId="4EEFC459" w14:textId="77777777" w:rsidR="00E654BE" w:rsidRPr="00DB6780" w:rsidRDefault="00E654BE" w:rsidP="00E654BE">
      <w:pPr>
        <w:rPr>
          <w:rFonts w:ascii="Times New Roman" w:hAnsi="Times New Roman" w:cs="Times New Roman"/>
          <w:color w:val="222222"/>
          <w:shd w:val="clear" w:color="auto" w:fill="FFFFFF"/>
        </w:rPr>
      </w:pPr>
    </w:p>
    <w:p w14:paraId="01543F43" w14:textId="77777777" w:rsidR="00E654BE" w:rsidRDefault="00E654BE" w:rsidP="00E654BE">
      <w:pPr>
        <w:pStyle w:val="ListParagraph"/>
        <w:numPr>
          <w:ilvl w:val="0"/>
          <w:numId w:val="2"/>
        </w:numPr>
        <w:rPr>
          <w:rFonts w:ascii="Times New Roman" w:hAnsi="Times New Roman" w:cs="Times New Roman"/>
          <w:color w:val="222222"/>
          <w:sz w:val="24"/>
          <w:szCs w:val="24"/>
          <w:shd w:val="clear" w:color="auto" w:fill="FFFFFF"/>
        </w:rPr>
      </w:pPr>
      <w:hyperlink r:id="rId11" w:history="1">
        <w:r w:rsidRPr="006A53A3">
          <w:rPr>
            <w:rStyle w:val="Hyperlink"/>
            <w:rFonts w:ascii="Times New Roman" w:hAnsi="Times New Roman" w:cs="Times New Roman"/>
            <w:sz w:val="24"/>
            <w:szCs w:val="24"/>
            <w:shd w:val="clear" w:color="auto" w:fill="FFFFFF"/>
          </w:rPr>
          <w:t>Video 6: Dashboard SAMs Page</w:t>
        </w:r>
      </w:hyperlink>
      <w:r>
        <w:rPr>
          <w:rFonts w:ascii="Times New Roman" w:hAnsi="Times New Roman" w:cs="Times New Roman"/>
          <w:color w:val="222222"/>
          <w:sz w:val="24"/>
          <w:szCs w:val="24"/>
          <w:shd w:val="clear" w:color="auto" w:fill="FFFFFF"/>
        </w:rPr>
        <w:t xml:space="preserve"> </w:t>
      </w:r>
    </w:p>
    <w:p w14:paraId="180B9C19" w14:textId="77777777" w:rsidR="00E654BE" w:rsidRDefault="00E654BE" w:rsidP="00E654B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sixth video is for users with an interest in SAM (Social Accounting Matrix) multiplier models.  It describes the SAMs page of the dashboard, where the user can view the key model-building steps, from the raw unbalanced SAM, to the final multiplier matrix. </w:t>
      </w:r>
    </w:p>
    <w:p w14:paraId="12A5A6E6" w14:textId="77777777" w:rsidR="00E654BE" w:rsidRPr="00DB6780" w:rsidRDefault="00E654BE" w:rsidP="00E654BE">
      <w:pPr>
        <w:rPr>
          <w:rFonts w:ascii="Times New Roman" w:hAnsi="Times New Roman" w:cs="Times New Roman"/>
          <w:color w:val="222222"/>
          <w:shd w:val="clear" w:color="auto" w:fill="FFFFFF"/>
        </w:rPr>
      </w:pPr>
    </w:p>
    <w:p w14:paraId="10702BC0" w14:textId="77777777" w:rsidR="00E654BE" w:rsidRDefault="00E654BE" w:rsidP="00E654BE">
      <w:pPr>
        <w:pStyle w:val="ListParagraph"/>
        <w:numPr>
          <w:ilvl w:val="0"/>
          <w:numId w:val="2"/>
        </w:numPr>
        <w:rPr>
          <w:rFonts w:ascii="Times New Roman" w:hAnsi="Times New Roman" w:cs="Times New Roman"/>
          <w:color w:val="222222"/>
          <w:sz w:val="24"/>
          <w:szCs w:val="24"/>
          <w:shd w:val="clear" w:color="auto" w:fill="FFFFFF"/>
        </w:rPr>
      </w:pPr>
      <w:hyperlink r:id="rId12" w:history="1">
        <w:r w:rsidRPr="006A53A3">
          <w:rPr>
            <w:rStyle w:val="Hyperlink"/>
            <w:rFonts w:ascii="Times New Roman" w:hAnsi="Times New Roman" w:cs="Times New Roman"/>
            <w:sz w:val="24"/>
            <w:szCs w:val="24"/>
            <w:shd w:val="clear" w:color="auto" w:fill="FFFFFF"/>
          </w:rPr>
          <w:t>Video 7: Building new LEWIE</w:t>
        </w:r>
        <w:r>
          <w:rPr>
            <w:rStyle w:val="Hyperlink"/>
            <w:rFonts w:ascii="Times New Roman" w:hAnsi="Times New Roman" w:cs="Times New Roman"/>
            <w:sz w:val="24"/>
            <w:szCs w:val="24"/>
            <w:shd w:val="clear" w:color="auto" w:fill="FFFFFF"/>
          </w:rPr>
          <w:t>-Lite</w:t>
        </w:r>
        <w:r w:rsidRPr="006A53A3">
          <w:rPr>
            <w:rStyle w:val="Hyperlink"/>
            <w:rFonts w:ascii="Times New Roman" w:hAnsi="Times New Roman" w:cs="Times New Roman"/>
            <w:sz w:val="24"/>
            <w:szCs w:val="24"/>
            <w:shd w:val="clear" w:color="auto" w:fill="FFFFFF"/>
          </w:rPr>
          <w:t xml:space="preserve"> Dashboards (simple version)</w:t>
        </w:r>
      </w:hyperlink>
    </w:p>
    <w:p w14:paraId="3A4B1A5D" w14:textId="77777777" w:rsidR="00E654BE" w:rsidRDefault="00E654BE" w:rsidP="00E654B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seventh video shows a simple way in which one might create their own LEWIE-Lite dashboard.  In this version, a user is shown to have received a “default” dashboard with a “default” input sheet hosted online. (Default means the input sheet is pre-filled with fictional numbers).  We show how the user would start building the model by replacing the fictional numbers with real numbers corresponding to their study case.  </w:t>
      </w:r>
    </w:p>
    <w:p w14:paraId="45A8B425" w14:textId="77777777" w:rsidR="00E654BE" w:rsidRPr="00DB6780" w:rsidRDefault="00E654BE" w:rsidP="00E654BE">
      <w:pPr>
        <w:rPr>
          <w:rFonts w:ascii="Times New Roman" w:hAnsi="Times New Roman" w:cs="Times New Roman"/>
          <w:color w:val="222222"/>
          <w:shd w:val="clear" w:color="auto" w:fill="FFFFFF"/>
        </w:rPr>
      </w:pPr>
    </w:p>
    <w:p w14:paraId="6E3F270E" w14:textId="22350991" w:rsidR="00E654BE" w:rsidRDefault="00E654BE" w:rsidP="00E654BE">
      <w:pPr>
        <w:pStyle w:val="ListParagraph"/>
        <w:numPr>
          <w:ilvl w:val="0"/>
          <w:numId w:val="2"/>
        </w:numPr>
        <w:rPr>
          <w:rFonts w:ascii="Times New Roman" w:hAnsi="Times New Roman" w:cs="Times New Roman"/>
          <w:color w:val="222222"/>
          <w:sz w:val="24"/>
          <w:szCs w:val="24"/>
          <w:shd w:val="clear" w:color="auto" w:fill="FFFFFF"/>
        </w:rPr>
      </w:pPr>
      <w:hyperlink r:id="rId13" w:history="1">
        <w:r w:rsidRPr="00E654BE">
          <w:rPr>
            <w:rStyle w:val="Hyperlink"/>
            <w:rFonts w:ascii="Times New Roman" w:hAnsi="Times New Roman" w:cs="Times New Roman"/>
            <w:sz w:val="24"/>
            <w:szCs w:val="24"/>
            <w:shd w:val="clear" w:color="auto" w:fill="FFFFFF"/>
          </w:rPr>
          <w:t>Video 8: Building new LEWIE-Lite Dashboards (advanced version)</w:t>
        </w:r>
      </w:hyperlink>
    </w:p>
    <w:p w14:paraId="07CA2E57" w14:textId="77777777" w:rsidR="00E654BE" w:rsidRPr="00DB6780" w:rsidRDefault="00E654BE" w:rsidP="00E654B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In the final video, the user walks through the building of a Dashboard from scratch using the publicly-available R code and a default Excel spreadsheet.  The video shows how to compile the model locally on a personal computer, and how to upload it to the cloud using </w:t>
      </w:r>
      <w:proofErr w:type="spellStart"/>
      <w:r>
        <w:rPr>
          <w:rFonts w:ascii="Times New Roman" w:hAnsi="Times New Roman" w:cs="Times New Roman"/>
          <w:color w:val="222222"/>
          <w:shd w:val="clear" w:color="auto" w:fill="FFFFFF"/>
        </w:rPr>
        <w:t>ShinyApps</w:t>
      </w:r>
      <w:proofErr w:type="spellEnd"/>
      <w:r>
        <w:rPr>
          <w:rFonts w:ascii="Times New Roman" w:hAnsi="Times New Roman" w:cs="Times New Roman"/>
          <w:color w:val="222222"/>
          <w:shd w:val="clear" w:color="auto" w:fill="FFFFFF"/>
        </w:rPr>
        <w:t xml:space="preserve"> or another similar server. This video requires the most technical proficiency, but understanding its content is not necessary for the average user.  It is likely to only be relevant for those who wish to make their one modifications to the code.  </w:t>
      </w:r>
    </w:p>
    <w:p w14:paraId="72606272" w14:textId="77777777" w:rsidR="00E654BE" w:rsidRPr="00DB6780" w:rsidRDefault="00E654BE" w:rsidP="00E654BE">
      <w:pPr>
        <w:pStyle w:val="ListParagraph"/>
        <w:rPr>
          <w:rFonts w:ascii="Times New Roman" w:hAnsi="Times New Roman" w:cs="Times New Roman"/>
          <w:color w:val="222222"/>
          <w:sz w:val="24"/>
          <w:szCs w:val="24"/>
          <w:shd w:val="clear" w:color="auto" w:fill="FFFFFF"/>
        </w:rPr>
      </w:pPr>
    </w:p>
    <w:p w14:paraId="6326F993" w14:textId="7882DB72" w:rsidR="00321F56" w:rsidRPr="00321F56" w:rsidRDefault="00321F56" w:rsidP="00E654BE">
      <w:pPr>
        <w:pStyle w:val="Heading1"/>
        <w:numPr>
          <w:ilvl w:val="0"/>
          <w:numId w:val="0"/>
        </w:numPr>
        <w:ind w:left="432" w:hanging="432"/>
      </w:pPr>
    </w:p>
    <w:sectPr w:rsidR="00321F56" w:rsidRPr="0032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C042D"/>
    <w:multiLevelType w:val="hybridMultilevel"/>
    <w:tmpl w:val="FD949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434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85827250">
    <w:abstractNumId w:val="1"/>
  </w:num>
  <w:num w:numId="2" w16cid:durableId="87353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FD"/>
    <w:rsid w:val="000A17FB"/>
    <w:rsid w:val="000B5230"/>
    <w:rsid w:val="00125FC5"/>
    <w:rsid w:val="001C7375"/>
    <w:rsid w:val="002C096A"/>
    <w:rsid w:val="00321F56"/>
    <w:rsid w:val="004F28A8"/>
    <w:rsid w:val="005E399A"/>
    <w:rsid w:val="00797AFD"/>
    <w:rsid w:val="008234EC"/>
    <w:rsid w:val="008C1D24"/>
    <w:rsid w:val="009D24F3"/>
    <w:rsid w:val="00A514AF"/>
    <w:rsid w:val="00BE595A"/>
    <w:rsid w:val="00E654BE"/>
    <w:rsid w:val="00F24CFD"/>
    <w:rsid w:val="00F90C1C"/>
    <w:rsid w:val="00FB4FE9"/>
    <w:rsid w:val="00FE7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E739B4"/>
  <w15:chartTrackingRefBased/>
  <w15:docId w15:val="{3F0B9846-41F9-4C41-941E-A130BCE1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AF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F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AF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97AF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97AF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97AF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97AF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97AF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7AF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A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A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7A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7A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97AF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97A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97A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97A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97A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97A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7AFD"/>
    <w:rPr>
      <w:rFonts w:asciiTheme="majorHAnsi" w:eastAsiaTheme="majorEastAsia" w:hAnsiTheme="majorHAnsi" w:cstheme="majorBidi"/>
      <w:i/>
      <w:iCs/>
      <w:color w:val="272727" w:themeColor="text1" w:themeTint="D8"/>
      <w:sz w:val="21"/>
      <w:szCs w:val="21"/>
    </w:rPr>
  </w:style>
  <w:style w:type="paragraph" w:styleId="Date">
    <w:name w:val="Date"/>
    <w:basedOn w:val="Normal"/>
    <w:next w:val="Normal"/>
    <w:link w:val="DateChar"/>
    <w:uiPriority w:val="99"/>
    <w:semiHidden/>
    <w:unhideWhenUsed/>
    <w:rsid w:val="00797AFD"/>
  </w:style>
  <w:style w:type="character" w:customStyle="1" w:styleId="DateChar">
    <w:name w:val="Date Char"/>
    <w:basedOn w:val="DefaultParagraphFont"/>
    <w:link w:val="Date"/>
    <w:uiPriority w:val="99"/>
    <w:semiHidden/>
    <w:rsid w:val="00797AFD"/>
  </w:style>
  <w:style w:type="character" w:styleId="Hyperlink">
    <w:name w:val="Hyperlink"/>
    <w:basedOn w:val="DefaultParagraphFont"/>
    <w:uiPriority w:val="99"/>
    <w:unhideWhenUsed/>
    <w:rsid w:val="00F24CFD"/>
    <w:rPr>
      <w:color w:val="0563C1" w:themeColor="hyperlink"/>
      <w:u w:val="single"/>
    </w:rPr>
  </w:style>
  <w:style w:type="character" w:styleId="UnresolvedMention">
    <w:name w:val="Unresolved Mention"/>
    <w:basedOn w:val="DefaultParagraphFont"/>
    <w:uiPriority w:val="99"/>
    <w:semiHidden/>
    <w:unhideWhenUsed/>
    <w:rsid w:val="00F24CFD"/>
    <w:rPr>
      <w:color w:val="605E5C"/>
      <w:shd w:val="clear" w:color="auto" w:fill="E1DFDD"/>
    </w:rPr>
  </w:style>
  <w:style w:type="paragraph" w:styleId="ListParagraph">
    <w:name w:val="List Paragraph"/>
    <w:aliases w:val="List Paragraph (numbered (a)),List Bullet Mary,References,Numbered List Paragraph,List Paragraph nowy,Liste 1"/>
    <w:basedOn w:val="Normal"/>
    <w:link w:val="ListParagraphChar"/>
    <w:uiPriority w:val="99"/>
    <w:qFormat/>
    <w:rsid w:val="00E654BE"/>
    <w:pPr>
      <w:spacing w:after="160" w:line="259" w:lineRule="auto"/>
      <w:ind w:left="720"/>
      <w:contextualSpacing/>
    </w:pPr>
    <w:rPr>
      <w:rFonts w:eastAsiaTheme="minorHAnsi"/>
      <w:kern w:val="0"/>
      <w:sz w:val="22"/>
      <w:szCs w:val="22"/>
      <w:lang w:eastAsia="en-US"/>
      <w14:ligatures w14:val="none"/>
    </w:rPr>
  </w:style>
  <w:style w:type="character" w:customStyle="1" w:styleId="ListParagraphChar">
    <w:name w:val="List Paragraph Char"/>
    <w:aliases w:val="List Paragraph (numbered (a)) Char,List Bullet Mary Char,References Char,Numbered List Paragraph Char,List Paragraph nowy Char,Liste 1 Char"/>
    <w:basedOn w:val="DefaultParagraphFont"/>
    <w:link w:val="ListParagraph"/>
    <w:uiPriority w:val="99"/>
    <w:rsid w:val="00E654BE"/>
    <w:rPr>
      <w:rFonts w:eastAsiaTheme="minorHAnsi"/>
      <w:kern w:val="0"/>
      <w:sz w:val="22"/>
      <w:szCs w:val="22"/>
      <w:lang w:eastAsia="en-US"/>
      <w14:ligatures w14:val="none"/>
    </w:rPr>
  </w:style>
  <w:style w:type="character" w:styleId="CommentReference">
    <w:name w:val="annotation reference"/>
    <w:basedOn w:val="DefaultParagraphFont"/>
    <w:uiPriority w:val="99"/>
    <w:semiHidden/>
    <w:unhideWhenUsed/>
    <w:rsid w:val="00E654BE"/>
    <w:rPr>
      <w:sz w:val="16"/>
      <w:szCs w:val="16"/>
    </w:rPr>
  </w:style>
  <w:style w:type="character" w:styleId="FollowedHyperlink">
    <w:name w:val="FollowedHyperlink"/>
    <w:basedOn w:val="DefaultParagraphFont"/>
    <w:uiPriority w:val="99"/>
    <w:semiHidden/>
    <w:unhideWhenUsed/>
    <w:rsid w:val="00E654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showcase/10809827/video/887309822" TargetMode="External"/><Relationship Id="rId13" Type="http://schemas.openxmlformats.org/officeDocument/2006/relationships/hyperlink" Target="https://vimeo.com/showcase/10809827/video/903937753" TargetMode="External"/><Relationship Id="rId3" Type="http://schemas.openxmlformats.org/officeDocument/2006/relationships/settings" Target="settings.xml"/><Relationship Id="rId7" Type="http://schemas.openxmlformats.org/officeDocument/2006/relationships/hyperlink" Target="https://vimeo.com/showcase/10809827/video/887309497" TargetMode="External"/><Relationship Id="rId12" Type="http://schemas.openxmlformats.org/officeDocument/2006/relationships/hyperlink" Target="https://vimeo.com/showcase/10809827/video/8906482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meo.com/showcase/10809827/video/887309431" TargetMode="External"/><Relationship Id="rId11" Type="http://schemas.openxmlformats.org/officeDocument/2006/relationships/hyperlink" Target="https://vimeo.com/showcase/10809827/video/890535242" TargetMode="External"/><Relationship Id="rId5" Type="http://schemas.openxmlformats.org/officeDocument/2006/relationships/hyperlink" Target="https://vimeo.com/showcase/10809827" TargetMode="External"/><Relationship Id="rId15" Type="http://schemas.openxmlformats.org/officeDocument/2006/relationships/theme" Target="theme/theme1.xml"/><Relationship Id="rId10" Type="http://schemas.openxmlformats.org/officeDocument/2006/relationships/hyperlink" Target="https://vimeo.com/showcase/10809827/video/890535192" TargetMode="External"/><Relationship Id="rId4" Type="http://schemas.openxmlformats.org/officeDocument/2006/relationships/webSettings" Target="webSettings.xml"/><Relationship Id="rId9" Type="http://schemas.openxmlformats.org/officeDocument/2006/relationships/hyperlink" Target="https://vimeo.com/showcase/10809827/video/89001932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Filipski</dc:creator>
  <cp:keywords/>
  <dc:description/>
  <cp:lastModifiedBy>Mateusz Filipski</cp:lastModifiedBy>
  <cp:revision>10</cp:revision>
  <dcterms:created xsi:type="dcterms:W3CDTF">2023-11-14T03:46:00Z</dcterms:created>
  <dcterms:modified xsi:type="dcterms:W3CDTF">2024-01-18T05:44:00Z</dcterms:modified>
</cp:coreProperties>
</file>