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AI003 — ARTIFICIAL INTELLIGENCE PLATFORM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Artificial Intelligence Platform.</w:t>
      </w:r>
    </w:p>
    <w:p>
      <w:pPr>
        <w:pStyle w:val="Heading3"/>
      </w:pPr>
      <w:r>
        <w:t>Alcance</w:t>
      </w:r>
    </w:p>
    <w:p>
      <w:r>
        <w:t>Asistentes, inferencias, recomendaciones, predicciones, RAG, prompts y automatizaciones.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ExecuteInference</w:t>
      </w:r>
    </w:p>
    <w:p>
      <w:r>
        <w:t>Ejecutar una inferencia utilizando el proveedor configurado y registrar InferenceRequested.</w:t>
      </w:r>
    </w:p>
    <w:p>
      <w:pPr>
        <w:pStyle w:val="Heading3"/>
      </w:pPr>
      <w:r>
        <w:t>UC002 - GenerateRecommendation</w:t>
      </w:r>
    </w:p>
    <w:p>
      <w:r>
        <w:t>Generar recomendaciones de tratamientos, productos o acciones comerciales.</w:t>
      </w:r>
    </w:p>
    <w:p>
      <w:pPr>
        <w:pStyle w:val="Heading3"/>
      </w:pPr>
      <w:r>
        <w:t>UC003 - PredictBusinessMetric</w:t>
      </w:r>
    </w:p>
    <w:p>
      <w:r>
        <w:t>Calcular predicciones de demanda, ventas o comportamiento de clientes.</w:t>
      </w:r>
    </w:p>
    <w:p>
      <w:pPr>
        <w:pStyle w:val="Heading3"/>
      </w:pPr>
      <w:r>
        <w:t>UC004 - ManagePromptTemplates</w:t>
      </w:r>
    </w:p>
    <w:p>
      <w:r>
        <w:t>Crear, versionar y publicar plantillas de prompts.</w:t>
      </w:r>
    </w:p>
    <w:p>
      <w:pPr>
        <w:pStyle w:val="Heading3"/>
      </w:pPr>
      <w:r>
        <w:t>UC005 - IndexKnowledge</w:t>
      </w:r>
    </w:p>
    <w:p>
      <w:r>
        <w:t>Indexar documentos y actualizar el índice semántico para RAG.</w:t>
      </w:r>
    </w:p>
    <w:p>
      <w:pPr>
        <w:pStyle w:val="Heading3"/>
      </w:pPr>
      <w:r>
        <w:t>UC006 - QueryKnowledgeBase</w:t>
      </w:r>
    </w:p>
    <w:p>
      <w:r>
        <w:t>Consultar la base de conocimiento mediante búsqueda semántica.</w:t>
      </w:r>
    </w:p>
    <w:p>
      <w:pPr>
        <w:pStyle w:val="Heading3"/>
      </w:pPr>
      <w:r>
        <w:t>UC007 - ManageAIAgents</w:t>
      </w:r>
    </w:p>
    <w:p>
      <w:r>
        <w:t>Crear, configurar y administrar agentes especializados.</w:t>
      </w:r>
    </w:p>
    <w:p>
      <w:pPr>
        <w:pStyle w:val="Heading3"/>
      </w:pPr>
      <w:r>
        <w:t>UC008 - SearchInferenceHistory</w:t>
      </w:r>
    </w:p>
    <w:p>
      <w:r>
        <w:t>Consultar historial de inferencias por usuario, agente, modelo o fechas.</w:t>
      </w:r>
    </w:p>
    <w:p>
      <w:pPr>
        <w:pStyle w:val="Heading3"/>
      </w:pPr>
      <w:r>
        <w:t>Eventos</w:t>
      </w:r>
    </w:p>
    <w:p>
      <w:r>
        <w:t>InferenceRequested, InferenceCompleted, RecommendationGenerated, PredictionGenerated, PromptUpdated y KnowledgeIndexed.</w:t>
      </w:r>
    </w:p>
    <w:p>
      <w:pPr>
        <w:pStyle w:val="Heading3"/>
      </w:pPr>
      <w:r>
        <w:t>Seguridad</w:t>
      </w:r>
    </w:p>
    <w:p>
      <w:r>
        <w:t>Validar identidad, organización, permisos y políticas de uso de IA antes de cada operación.</w:t>
      </w:r>
    </w:p>
    <w:p>
      <w:pPr>
        <w:pStyle w:val="Heading3"/>
      </w:pPr>
      <w:r>
        <w:t>Auditoría</w:t>
      </w:r>
    </w:p>
    <w:p>
      <w:r>
        <w:t>Registrar usuario, organización, proveedor, modelo,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