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PATRICIAGUILLENVALER STUDIO PLATFORM</w:t>
      </w:r>
    </w:p>
    <w:p>
      <w:pPr>
        <w:pStyle w:val="Heading2"/>
      </w:pPr>
      <w:r>
        <w:t>ANALYTICS003 — ANALYTICS &amp; BUSINESS INTELLIGENCE USE CASES</w:t>
      </w:r>
    </w:p>
    <w:p>
      <w:r>
        <w:t>Versión: 1.0</w:t>
        <w:br/>
        <w:t>Estado: Diseño</w:t>
        <w:br/>
        <w:t>Autor: Chief Software Architect</w:t>
      </w:r>
    </w:p>
    <w:p>
      <w:pPr>
        <w:pStyle w:val="Heading3"/>
      </w:pPr>
      <w:r>
        <w:t>Objetivo</w:t>
      </w:r>
    </w:p>
    <w:p>
      <w:r>
        <w:t>Definir los casos de uso oficiales del dominio Analytics &amp; Business Intelligence.</w:t>
      </w:r>
    </w:p>
    <w:p>
      <w:pPr>
        <w:pStyle w:val="Heading3"/>
      </w:pPr>
      <w:r>
        <w:t>Alcance</w:t>
      </w:r>
    </w:p>
    <w:p>
      <w:r>
        <w:t>Gestión de dashboards, KPIs, reportes, métricas, snapshots y exportaciones.</w:t>
      </w:r>
    </w:p>
    <w:p>
      <w:pPr>
        <w:pStyle w:val="Heading3"/>
      </w:pPr>
      <w:r>
        <w:t>Principios</w:t>
      </w:r>
    </w:p>
    <w:p>
      <w:r>
        <w:t>Autenticación, autorización, auditoría, Event Driven, idempotencia y Result Pattern.</w:t>
      </w:r>
    </w:p>
    <w:p>
      <w:pPr>
        <w:pStyle w:val="Heading3"/>
      </w:pPr>
      <w:r>
        <w:t>UC001 - CreateDashboard</w:t>
      </w:r>
    </w:p>
    <w:p>
      <w:r>
        <w:t>Crear un dashboard y emitir DashboardCreated.</w:t>
      </w:r>
    </w:p>
    <w:p>
      <w:pPr>
        <w:pStyle w:val="Heading3"/>
      </w:pPr>
      <w:r>
        <w:t>UC002 - ConfigureKPIs</w:t>
      </w:r>
    </w:p>
    <w:p>
      <w:r>
        <w:t>Definir KPIs, objetivos y umbrales de alerta.</w:t>
      </w:r>
    </w:p>
    <w:p>
      <w:pPr>
        <w:pStyle w:val="Heading3"/>
      </w:pPr>
      <w:r>
        <w:t>UC003 - GenerateReport</w:t>
      </w:r>
    </w:p>
    <w:p>
      <w:r>
        <w:t>Generar reportes bajo demanda o programados.</w:t>
      </w:r>
    </w:p>
    <w:p>
      <w:pPr>
        <w:pStyle w:val="Heading3"/>
      </w:pPr>
      <w:r>
        <w:t>UC004 - CalculateMetrics</w:t>
      </w:r>
    </w:p>
    <w:p>
      <w:r>
        <w:t>Calcular métricas consolidadas a partir de eventos y datos de negocio.</w:t>
      </w:r>
    </w:p>
    <w:p>
      <w:pPr>
        <w:pStyle w:val="Heading3"/>
      </w:pPr>
      <w:r>
        <w:t>UC005 - CreateSnapshot</w:t>
      </w:r>
    </w:p>
    <w:p>
      <w:r>
        <w:t>Registrar snapshots periódicos para análisis histórico.</w:t>
      </w:r>
    </w:p>
    <w:p>
      <w:pPr>
        <w:pStyle w:val="Heading3"/>
      </w:pPr>
      <w:r>
        <w:t>UC006 - ExportAnalytics</w:t>
      </w:r>
    </w:p>
    <w:p>
      <w:r>
        <w:t>Exportar dashboards y reportes en formatos autorizados.</w:t>
      </w:r>
    </w:p>
    <w:p>
      <w:pPr>
        <w:pStyle w:val="Heading3"/>
      </w:pPr>
      <w:r>
        <w:t>UC007 - ShareDashboard</w:t>
      </w:r>
    </w:p>
    <w:p>
      <w:r>
        <w:t>Compartir dashboards con usuarios o roles autorizados.</w:t>
      </w:r>
    </w:p>
    <w:p>
      <w:pPr>
        <w:pStyle w:val="Heading3"/>
      </w:pPr>
      <w:r>
        <w:t>UC008 - SearchReports</w:t>
      </w:r>
    </w:p>
    <w:p>
      <w:r>
        <w:t>Consultar dashboards, KPIs y reportes por filtros y fechas.</w:t>
      </w:r>
    </w:p>
    <w:p>
      <w:pPr>
        <w:pStyle w:val="Heading3"/>
      </w:pPr>
      <w:r>
        <w:t>Eventos</w:t>
      </w:r>
    </w:p>
    <w:p>
      <w:r>
        <w:t>DashboardCreated, KPIUpdated, ReportGenerated, MetricCalculated, AnalyticsSnapshotCreated y DashboardShared.</w:t>
      </w:r>
    </w:p>
    <w:p>
      <w:pPr>
        <w:pStyle w:val="Heading3"/>
      </w:pPr>
      <w:r>
        <w:t>Seguridad</w:t>
      </w:r>
    </w:p>
    <w:p>
      <w:r>
        <w:t>Validar identidad, organización, permisos y políticas de acceso antes de cada operación.</w:t>
      </w:r>
    </w:p>
    <w:p>
      <w:pPr>
        <w:pStyle w:val="Heading3"/>
      </w:pPr>
      <w:r>
        <w:t>Auditoría</w:t>
      </w:r>
    </w:p>
    <w:p>
      <w:r>
        <w:t>Registrar usuario, organización, operación, fecha y Correlation ID.</w:t>
      </w:r>
    </w:p>
    <w:p>
      <w:pPr>
        <w:pStyle w:val="Heading3"/>
      </w:pPr>
      <w:r>
        <w:t>Checklist</w:t>
      </w:r>
    </w:p>
    <w:p>
      <w:r>
        <w:t>Casos de uso definidos, eventos documentados, seguridad y auditoría incluidas.</w:t>
      </w:r>
    </w:p>
    <w:p>
      <w:pPr>
        <w:pStyle w:val="Heading3"/>
      </w:pPr>
      <w:r>
        <w:t>Estado</w:t>
      </w:r>
    </w:p>
    <w:p>
      <w:r>
        <w:t>Aprobado como especificación oficial de casos de uso del dominio Analytics &amp; Business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