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3a-appointment-state-machine"/>
    <w:p>
      <w:pPr>
        <w:pStyle w:val="Heading1"/>
      </w:pPr>
      <w:r>
        <w:t xml:space="preserve">APP003A — APPOINTMENT STATE MACHINE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máquina de estados oficial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.</w:t>
      </w:r>
    </w:p>
    <w:p>
      <w:pPr>
        <w:pStyle w:val="BodyText"/>
      </w:pPr>
      <w:r>
        <w:t xml:space="preserve">Este documento establece los estados válidos de una cita, las transiciones permitidas, las reglas de negocio asociadas y los eventos generados durante el ciclo de vida de una reserva.</w:t>
      </w:r>
    </w:p>
    <w:p>
      <w:pPr>
        <w:pStyle w:val="BodyText"/>
      </w:pPr>
      <w:r>
        <w:t xml:space="preserve">La máquina de estados será la única referencia autorizada para modificar el estado de una cita.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Casos de uso.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Firestore.</w:t>
      </w:r>
    </w:p>
    <w:p>
      <w:pPr>
        <w:pStyle w:val="Compact"/>
        <w:numPr>
          <w:ilvl w:val="0"/>
          <w:numId w:val="1001"/>
        </w:numPr>
      </w:pPr>
      <w:r>
        <w:t xml:space="preserve">UI.</w:t>
      </w:r>
    </w:p>
    <w:p>
      <w:pPr>
        <w:pStyle w:val="Compact"/>
        <w:numPr>
          <w:ilvl w:val="0"/>
          <w:numId w:val="1001"/>
        </w:numPr>
      </w:pPr>
      <w:r>
        <w:t xml:space="preserve">Notificaciones.</w:t>
      </w:r>
    </w:p>
    <w:p>
      <w:pPr>
        <w:pStyle w:val="Compact"/>
        <w:numPr>
          <w:ilvl w:val="0"/>
          <w:numId w:val="1001"/>
        </w:numPr>
      </w:pPr>
      <w:r>
        <w:t xml:space="preserve">Analítica.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transición deberá ser:</w:t>
      </w:r>
    </w:p>
    <w:p>
      <w:pPr>
        <w:pStyle w:val="Compact"/>
        <w:numPr>
          <w:ilvl w:val="0"/>
          <w:numId w:val="1002"/>
        </w:numPr>
      </w:pPr>
      <w:r>
        <w:t xml:space="preserve">Explícita.</w:t>
      </w:r>
    </w:p>
    <w:p>
      <w:pPr>
        <w:pStyle w:val="Compact"/>
        <w:numPr>
          <w:ilvl w:val="0"/>
          <w:numId w:val="1002"/>
        </w:numPr>
      </w:pPr>
      <w:r>
        <w:t xml:space="preserve">Validada.</w:t>
      </w:r>
    </w:p>
    <w:p>
      <w:pPr>
        <w:pStyle w:val="Compact"/>
        <w:numPr>
          <w:ilvl w:val="0"/>
          <w:numId w:val="1002"/>
        </w:numPr>
      </w:pPr>
      <w:r>
        <w:t xml:space="preserve">Auditada.</w:t>
      </w:r>
    </w:p>
    <w:p>
      <w:pPr>
        <w:pStyle w:val="Compact"/>
        <w:numPr>
          <w:ilvl w:val="0"/>
          <w:numId w:val="1002"/>
        </w:numPr>
      </w:pPr>
      <w:r>
        <w:t xml:space="preserve">Reversible únicamente cuando el negocio lo permita.</w:t>
      </w:r>
    </w:p>
    <w:p>
      <w:pPr>
        <w:pStyle w:val="Compact"/>
        <w:numPr>
          <w:ilvl w:val="0"/>
          <w:numId w:val="1002"/>
        </w:numPr>
      </w:pPr>
      <w:r>
        <w:t xml:space="preserve">Registrada mediante eventos.</w:t>
      </w:r>
    </w:p>
    <w:p>
      <w:r>
        <w:pict>
          <v:rect style="width:0;height:1.5pt" o:hralign="center" o:hrstd="t" o:hr="t"/>
        </w:pict>
      </w:r>
    </w:p>
    <w:bookmarkEnd w:id="24"/>
    <w:bookmarkStart w:id="25" w:name="estados"/>
    <w:p>
      <w:pPr>
        <w:pStyle w:val="Heading1"/>
      </w:pPr>
      <w:r>
        <w:t xml:space="preserve">Estados</w:t>
      </w:r>
    </w:p>
    <w:p>
      <w:pPr>
        <w:pStyle w:val="FirstParagraph"/>
      </w:pPr>
      <w:r>
        <w:t xml:space="preserve">```text id=</w:t>
      </w:r>
      <w:r>
        <w:t xml:space="preserve">“appointment-state-machine”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PENDING_CONFIRMATION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CHECKED_IN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IN_PROGRESS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Estados alternativos:</w:t>
      </w:r>
      <w:r>
        <w:br/>
      </w:r>
      <w:r>
        <w:br/>
      </w:r>
      <w:r>
        <w:rPr>
          <w:rStyle w:val="VerbatimChar"/>
        </w:rPr>
        <w:t xml:space="preserve">```text id="appointment-alternative-states"</w:t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NO_SHOW</w:t>
      </w:r>
    </w:p>
    <w:p>
      <w:r>
        <w:pict>
          <v:rect style="width:0;height:1.5pt" o:hralign="center" o:hrstd="t" o:hr="t"/>
        </w:pict>
      </w:r>
    </w:p>
    <w:bookmarkEnd w:id="25"/>
    <w:bookmarkStart w:id="34" w:name="descripción-de-estados"/>
    <w:p>
      <w:pPr>
        <w:pStyle w:val="Heading1"/>
      </w:pPr>
      <w:r>
        <w:t xml:space="preserve">Descripción de Estados</w:t>
      </w:r>
    </w:p>
    <w:bookmarkStart w:id="26" w:name="draft"/>
    <w:p>
      <w:pPr>
        <w:pStyle w:val="Heading2"/>
      </w:pPr>
      <w:r>
        <w:t xml:space="preserve">DRAFT</w:t>
      </w:r>
    </w:p>
    <w:p>
      <w:pPr>
        <w:pStyle w:val="FirstParagraph"/>
      </w:pPr>
      <w:r>
        <w:t xml:space="preserve">Reserva iniciada pero aún no confirmada.</w:t>
      </w:r>
    </w:p>
    <w:p>
      <w:pPr>
        <w:pStyle w:val="BodyText"/>
      </w:pPr>
      <w:r>
        <w:t xml:space="preserve">No bloquea definitivamente la agenda.</w:t>
      </w:r>
    </w:p>
    <w:p>
      <w:r>
        <w:pict>
          <v:rect style="width:0;height:1.5pt" o:hralign="center" o:hrstd="t" o:hr="t"/>
        </w:pict>
      </w:r>
    </w:p>
    <w:bookmarkEnd w:id="26"/>
    <w:bookmarkStart w:id="27" w:name="pending_confirmation"/>
    <w:p>
      <w:pPr>
        <w:pStyle w:val="Heading2"/>
      </w:pPr>
      <w:r>
        <w:t xml:space="preserve">PENDING_CONFIRMATION</w:t>
      </w:r>
    </w:p>
    <w:p>
      <w:pPr>
        <w:pStyle w:val="FirstParagraph"/>
      </w:pPr>
      <w:r>
        <w:t xml:space="preserve">La cita existe y espera confirmación.</w:t>
      </w:r>
    </w:p>
    <w:p>
      <w:pPr>
        <w:pStyle w:val="BodyText"/>
      </w:pPr>
      <w:r>
        <w:t xml:space="preserve">Puede expirar según las políticas de la organización.</w:t>
      </w:r>
    </w:p>
    <w:p>
      <w:r>
        <w:pict>
          <v:rect style="width:0;height:1.5pt" o:hralign="center" o:hrstd="t" o:hr="t"/>
        </w:pict>
      </w:r>
    </w:p>
    <w:bookmarkEnd w:id="27"/>
    <w:bookmarkStart w:id="28" w:name="confirmed"/>
    <w:p>
      <w:pPr>
        <w:pStyle w:val="Heading2"/>
      </w:pPr>
      <w:r>
        <w:t xml:space="preserve">CONFIRMED</w:t>
      </w:r>
    </w:p>
    <w:p>
      <w:pPr>
        <w:pStyle w:val="FirstParagraph"/>
      </w:pPr>
      <w:r>
        <w:t xml:space="preserve">Reserva confirmada.</w:t>
      </w:r>
    </w:p>
    <w:p>
      <w:pPr>
        <w:pStyle w:val="BodyText"/>
      </w:pPr>
      <w:r>
        <w:t xml:space="preserve">Bloquea el horario del especialista.</w:t>
      </w:r>
    </w:p>
    <w:p>
      <w:pPr>
        <w:pStyle w:val="BodyText"/>
      </w:pPr>
      <w:r>
        <w:t xml:space="preserve">Genera recordatorios automáticos.</w:t>
      </w:r>
    </w:p>
    <w:p>
      <w:r>
        <w:pict>
          <v:rect style="width:0;height:1.5pt" o:hralign="center" o:hrstd="t" o:hr="t"/>
        </w:pict>
      </w:r>
    </w:p>
    <w:bookmarkEnd w:id="28"/>
    <w:bookmarkStart w:id="29" w:name="checked_in"/>
    <w:p>
      <w:pPr>
        <w:pStyle w:val="Heading2"/>
      </w:pPr>
      <w:r>
        <w:t xml:space="preserve">CHECKED_IN</w:t>
      </w:r>
    </w:p>
    <w:p>
      <w:pPr>
        <w:pStyle w:val="FirstParagraph"/>
      </w:pPr>
      <w:r>
        <w:t xml:space="preserve">El cliente ha llegado al centro.</w:t>
      </w:r>
    </w:p>
    <w:p>
      <w:pPr>
        <w:pStyle w:val="BodyText"/>
      </w:pPr>
      <w:r>
        <w:t xml:space="preserve">Permite iniciar el tratamiento.</w:t>
      </w:r>
    </w:p>
    <w:p>
      <w:r>
        <w:pict>
          <v:rect style="width:0;height:1.5pt" o:hralign="center" o:hrstd="t" o:hr="t"/>
        </w:pict>
      </w:r>
    </w:p>
    <w:bookmarkEnd w:id="29"/>
    <w:bookmarkStart w:id="30" w:name="in_progress"/>
    <w:p>
      <w:pPr>
        <w:pStyle w:val="Heading2"/>
      </w:pPr>
      <w:r>
        <w:t xml:space="preserve">IN_PROGRESS</w:t>
      </w:r>
    </w:p>
    <w:p>
      <w:pPr>
        <w:pStyle w:val="FirstParagraph"/>
      </w:pPr>
      <w:r>
        <w:t xml:space="preserve">Tratamiento en ejecución.</w:t>
      </w:r>
    </w:p>
    <w:p>
      <w:pPr>
        <w:pStyle w:val="BodyText"/>
      </w:pPr>
      <w:r>
        <w:t xml:space="preserve">No admite reprogramación.</w:t>
      </w:r>
    </w:p>
    <w:p>
      <w:r>
        <w:pict>
          <v:rect style="width:0;height:1.5pt" o:hralign="center" o:hrstd="t" o:hr="t"/>
        </w:pict>
      </w:r>
    </w:p>
    <w:bookmarkEnd w:id="30"/>
    <w:bookmarkStart w:id="31" w:name="completed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Proceso finalizado.</w:t>
      </w:r>
    </w:p>
    <w:p>
      <w:pPr>
        <w:pStyle w:val="BodyText"/>
      </w:pPr>
      <w:r>
        <w:t xml:space="preserve">La cita pasa al historial.</w:t>
      </w:r>
    </w:p>
    <w:p>
      <w:pPr>
        <w:pStyle w:val="BodyText"/>
      </w:pPr>
      <w:r>
        <w:t xml:space="preserve">Puede generar procesos posteriores como solicitudes de valoración o recomendaciones.</w:t>
      </w:r>
    </w:p>
    <w:p>
      <w:r>
        <w:pict>
          <v:rect style="width:0;height:1.5pt" o:hralign="center" o:hrstd="t" o:hr="t"/>
        </w:pict>
      </w:r>
    </w:p>
    <w:bookmarkEnd w:id="31"/>
    <w:bookmarkStart w:id="32" w:name="cancelled"/>
    <w:p>
      <w:pPr>
        <w:pStyle w:val="Heading2"/>
      </w:pPr>
      <w:r>
        <w:t xml:space="preserve">CANCELLED</w:t>
      </w:r>
    </w:p>
    <w:p>
      <w:pPr>
        <w:pStyle w:val="FirstParagraph"/>
      </w:pPr>
      <w:r>
        <w:t xml:space="preserve">La cita fue cancelada.</w:t>
      </w:r>
    </w:p>
    <w:p>
      <w:pPr>
        <w:pStyle w:val="BodyText"/>
      </w:pPr>
      <w:r>
        <w:t xml:space="preserve">Debe conservar:</w:t>
      </w:r>
    </w:p>
    <w:p>
      <w:pPr>
        <w:pStyle w:val="Compact"/>
        <w:numPr>
          <w:ilvl w:val="0"/>
          <w:numId w:val="1003"/>
        </w:numPr>
      </w:pPr>
      <w:r>
        <w:t xml:space="preserve">Motivo.</w:t>
      </w:r>
    </w:p>
    <w:p>
      <w:pPr>
        <w:pStyle w:val="Compact"/>
        <w:numPr>
          <w:ilvl w:val="0"/>
          <w:numId w:val="1003"/>
        </w:numPr>
      </w:pPr>
      <w:r>
        <w:t xml:space="preserve">Responsable.</w:t>
      </w:r>
    </w:p>
    <w:p>
      <w:pPr>
        <w:pStyle w:val="Compact"/>
        <w:numPr>
          <w:ilvl w:val="0"/>
          <w:numId w:val="1003"/>
        </w:numPr>
      </w:pPr>
      <w:r>
        <w:t xml:space="preserve">Fecha.</w:t>
      </w:r>
    </w:p>
    <w:p>
      <w:pPr>
        <w:pStyle w:val="FirstParagraph"/>
      </w:pPr>
      <w:r>
        <w:t xml:space="preserve">No podrá volver a estados anteriores.</w:t>
      </w:r>
    </w:p>
    <w:p>
      <w:r>
        <w:pict>
          <v:rect style="width:0;height:1.5pt" o:hralign="center" o:hrstd="t" o:hr="t"/>
        </w:pict>
      </w:r>
    </w:p>
    <w:bookmarkEnd w:id="32"/>
    <w:bookmarkStart w:id="33" w:name="no_show"/>
    <w:p>
      <w:pPr>
        <w:pStyle w:val="Heading2"/>
      </w:pPr>
      <w:r>
        <w:t xml:space="preserve">NO_SHOW</w:t>
      </w:r>
    </w:p>
    <w:p>
      <w:pPr>
        <w:pStyle w:val="FirstParagraph"/>
      </w:pPr>
      <w:r>
        <w:t xml:space="preserve">El cliente no asistió.</w:t>
      </w:r>
    </w:p>
    <w:p>
      <w:pPr>
        <w:pStyle w:val="BodyText"/>
      </w:pPr>
      <w:r>
        <w:t xml:space="preserve">Podrá utilizarse para métricas, políticas de fidelización y futuras restricciones.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ransiciones-permitidas"/>
    <w:p>
      <w:pPr>
        <w:pStyle w:val="Heading1"/>
      </w:pPr>
      <w:r>
        <w:t xml:space="preserve">Transiciones Permitidas</w:t>
      </w:r>
    </w:p>
    <w:p>
      <w:pPr>
        <w:pStyle w:val="FirstParagraph"/>
      </w:pPr>
      <w:r>
        <w:t xml:space="preserve">```text id=</w:t>
      </w:r>
      <w:r>
        <w:t xml:space="preserve">“appointment-transitions”</w:t>
      </w:r>
      <w:r>
        <w:t xml:space="preserve"> </w:t>
      </w:r>
      <w:r>
        <w:t xml:space="preserve">DRAFT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PENDING_CONFIRMATION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CONFIRMED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├──────────────┐</w:t>
      </w:r>
      <w:r>
        <w:t xml:space="preserve"> </w:t>
      </w:r>
      <w:r>
        <w:t xml:space="preserve">▼ ▼</w:t>
      </w:r>
      <w:r>
        <w:t xml:space="preserve"> </w:t>
      </w:r>
      <w:r>
        <w:t xml:space="preserve">CHECKED_IN CANCELLED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IN_PROGRESS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COMPLETED</w:t>
      </w:r>
    </w:p>
    <w:p>
      <w:pPr>
        <w:pStyle w:val="BodyText"/>
      </w:pPr>
      <w:r>
        <w:t xml:space="preserve">CONFIRMED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NO_SHOW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No se permitirán transiciones fuera de este diagrama salvo que una futura versión del dominio las documente expresamente.</w:t>
      </w:r>
    </w:p>
    <w:p>
      <w:r>
        <w:pict>
          <v:rect style="width:0;height:1.5pt" o:hralign="center" o:hrstd="t" o:hr="t"/>
        </w:pict>
      </w:r>
    </w:p>
    <w:bookmarkEnd w:id="35"/>
    <w:bookmarkStart w:id="43" w:name="reglas-de-transición"/>
    <w:p>
      <w:pPr>
        <w:pStyle w:val="Heading1"/>
      </w:pPr>
      <w:r>
        <w:t xml:space="preserve">Reglas de Transición</w:t>
      </w:r>
    </w:p>
    <w:bookmarkStart w:id="36" w:name="confirmar"/>
    <w:p>
      <w:pPr>
        <w:pStyle w:val="Heading2"/>
      </w:pPr>
      <w:r>
        <w:t xml:space="preserve">Confirmar</w:t>
      </w:r>
    </w:p>
    <w:p>
      <w:pPr>
        <w:pStyle w:val="FirstParagraph"/>
      </w:pPr>
      <w:r>
        <w:t xml:space="preserve">Origen:</w:t>
      </w:r>
    </w:p>
    <w:p>
      <w:pPr>
        <w:pStyle w:val="Compact"/>
        <w:numPr>
          <w:ilvl w:val="0"/>
          <w:numId w:val="1004"/>
        </w:numPr>
      </w:pPr>
      <w:r>
        <w:t xml:space="preserve">PENDING_CONFIRMATION</w:t>
      </w:r>
    </w:p>
    <w:p>
      <w:pPr>
        <w:pStyle w:val="FirstParagraph"/>
      </w:pPr>
      <w:r>
        <w:t xml:space="preserve">Destino:</w:t>
      </w:r>
    </w:p>
    <w:p>
      <w:pPr>
        <w:pStyle w:val="Compact"/>
        <w:numPr>
          <w:ilvl w:val="0"/>
          <w:numId w:val="1005"/>
        </w:numPr>
      </w:pPr>
      <w:r>
        <w:t xml:space="preserve">CONFIRMED</w:t>
      </w:r>
    </w:p>
    <w:p>
      <w:pPr>
        <w:pStyle w:val="FirstParagraph"/>
      </w:pPr>
      <w:r>
        <w:t xml:space="preserve">Requisitos:</w:t>
      </w:r>
    </w:p>
    <w:p>
      <w:pPr>
        <w:pStyle w:val="Compact"/>
        <w:numPr>
          <w:ilvl w:val="0"/>
          <w:numId w:val="1006"/>
        </w:numPr>
      </w:pPr>
      <w:r>
        <w:t xml:space="preserve">Especialista disponible.</w:t>
      </w:r>
    </w:p>
    <w:p>
      <w:pPr>
        <w:pStyle w:val="Compact"/>
        <w:numPr>
          <w:ilvl w:val="0"/>
          <w:numId w:val="1006"/>
        </w:numPr>
      </w:pPr>
      <w:r>
        <w:t xml:space="preserve">Horario vigente.</w:t>
      </w:r>
    </w:p>
    <w:p>
      <w:pPr>
        <w:pStyle w:val="Compact"/>
        <w:numPr>
          <w:ilvl w:val="0"/>
          <w:numId w:val="1006"/>
        </w:numPr>
      </w:pPr>
      <w:r>
        <w:t xml:space="preserve">Permisos suficientes.</w:t>
      </w:r>
    </w:p>
    <w:p>
      <w:r>
        <w:pict>
          <v:rect style="width:0;height:1.5pt" o:hralign="center" o:hrstd="t" o:hr="t"/>
        </w:pict>
      </w:r>
    </w:p>
    <w:bookmarkEnd w:id="36"/>
    <w:bookmarkStart w:id="37" w:name="reprogramar"/>
    <w:p>
      <w:pPr>
        <w:pStyle w:val="Heading2"/>
      </w:pPr>
      <w:r>
        <w:t xml:space="preserve">Reprogramar</w:t>
      </w:r>
    </w:p>
    <w:p>
      <w:pPr>
        <w:pStyle w:val="FirstParagraph"/>
      </w:pPr>
      <w:r>
        <w:t xml:space="preserve">Permitido únicamente desde:</w:t>
      </w:r>
    </w:p>
    <w:p>
      <w:pPr>
        <w:pStyle w:val="Compact"/>
        <w:numPr>
          <w:ilvl w:val="0"/>
          <w:numId w:val="1007"/>
        </w:numPr>
      </w:pPr>
      <w:r>
        <w:t xml:space="preserve">PENDING_CONFIRMATION</w:t>
      </w:r>
    </w:p>
    <w:p>
      <w:pPr>
        <w:pStyle w:val="Compact"/>
        <w:numPr>
          <w:ilvl w:val="0"/>
          <w:numId w:val="1007"/>
        </w:numPr>
      </w:pPr>
      <w:r>
        <w:t xml:space="preserve">CONFIRMED</w:t>
      </w:r>
    </w:p>
    <w:p>
      <w:pPr>
        <w:pStyle w:val="FirstParagraph"/>
      </w:pPr>
      <w:r>
        <w:t xml:space="preserve">La reprogramación mantiene la identidad de la cita y registra el historial del cambio.</w:t>
      </w:r>
    </w:p>
    <w:p>
      <w:r>
        <w:pict>
          <v:rect style="width:0;height:1.5pt" o:hralign="center" o:hrstd="t" o:hr="t"/>
        </w:pict>
      </w:r>
    </w:p>
    <w:bookmarkEnd w:id="37"/>
    <w:bookmarkStart w:id="38" w:name="cancelar"/>
    <w:p>
      <w:pPr>
        <w:pStyle w:val="Heading2"/>
      </w:pPr>
      <w:r>
        <w:t xml:space="preserve">Cancelar</w:t>
      </w:r>
    </w:p>
    <w:p>
      <w:pPr>
        <w:pStyle w:val="FirstParagraph"/>
      </w:pPr>
      <w:r>
        <w:t xml:space="preserve">Permitido desde:</w:t>
      </w:r>
    </w:p>
    <w:p>
      <w:pPr>
        <w:pStyle w:val="Compact"/>
        <w:numPr>
          <w:ilvl w:val="0"/>
          <w:numId w:val="1008"/>
        </w:numPr>
      </w:pPr>
      <w:r>
        <w:t xml:space="preserve">PENDING_CONFIRMATION</w:t>
      </w:r>
    </w:p>
    <w:p>
      <w:pPr>
        <w:pStyle w:val="Compact"/>
        <w:numPr>
          <w:ilvl w:val="0"/>
          <w:numId w:val="1008"/>
        </w:numPr>
      </w:pPr>
      <w:r>
        <w:t xml:space="preserve">CONFIRMED</w:t>
      </w:r>
    </w:p>
    <w:p>
      <w:pPr>
        <w:pStyle w:val="FirstParagraph"/>
      </w:pPr>
      <w:r>
        <w:t xml:space="preserve">No permitido desde:</w:t>
      </w:r>
    </w:p>
    <w:p>
      <w:pPr>
        <w:pStyle w:val="Compact"/>
        <w:numPr>
          <w:ilvl w:val="0"/>
          <w:numId w:val="1009"/>
        </w:numPr>
      </w:pPr>
      <w:r>
        <w:t xml:space="preserve">COMPLETED</w:t>
      </w:r>
    </w:p>
    <w:p>
      <w:pPr>
        <w:pStyle w:val="Compact"/>
        <w:numPr>
          <w:ilvl w:val="0"/>
          <w:numId w:val="1009"/>
        </w:numPr>
      </w:pPr>
      <w:r>
        <w:t xml:space="preserve">NO_SHOW</w:t>
      </w:r>
    </w:p>
    <w:p>
      <w:pPr>
        <w:pStyle w:val="FirstParagraph"/>
      </w:pPr>
      <w:r>
        <w:t xml:space="preserve">Las políticas de cancelación podrán variar por organización.</w:t>
      </w:r>
    </w:p>
    <w:p>
      <w:r>
        <w:pict>
          <v:rect style="width:0;height:1.5pt" o:hralign="center" o:hrstd="t" o:hr="t"/>
        </w:pict>
      </w:r>
    </w:p>
    <w:bookmarkEnd w:id="38"/>
    <w:bookmarkStart w:id="39" w:name="check-in"/>
    <w:p>
      <w:pPr>
        <w:pStyle w:val="Heading2"/>
      </w:pPr>
      <w:r>
        <w:t xml:space="preserve">Check-in</w:t>
      </w:r>
    </w:p>
    <w:p>
      <w:pPr>
        <w:pStyle w:val="FirstParagraph"/>
      </w:pPr>
      <w:r>
        <w:t xml:space="preserve">Permitido únicamente desde:</w:t>
      </w:r>
    </w:p>
    <w:p>
      <w:pPr>
        <w:pStyle w:val="Compact"/>
        <w:numPr>
          <w:ilvl w:val="0"/>
          <w:numId w:val="1010"/>
        </w:numPr>
      </w:pPr>
      <w:r>
        <w:t xml:space="preserve">CONFIRMED</w:t>
      </w:r>
    </w:p>
    <w:p>
      <w:r>
        <w:pict>
          <v:rect style="width:0;height:1.5pt" o:hralign="center" o:hrstd="t" o:hr="t"/>
        </w:pict>
      </w:r>
    </w:p>
    <w:bookmarkEnd w:id="39"/>
    <w:bookmarkStart w:id="40" w:name="iniciar-tratamiento"/>
    <w:p>
      <w:pPr>
        <w:pStyle w:val="Heading2"/>
      </w:pPr>
      <w:r>
        <w:t xml:space="preserve">Iniciar Tratamiento</w:t>
      </w:r>
    </w:p>
    <w:p>
      <w:pPr>
        <w:pStyle w:val="FirstParagraph"/>
      </w:pPr>
      <w:r>
        <w:t xml:space="preserve">Permitido únicamente desde:</w:t>
      </w:r>
    </w:p>
    <w:p>
      <w:pPr>
        <w:pStyle w:val="Compact"/>
        <w:numPr>
          <w:ilvl w:val="0"/>
          <w:numId w:val="1011"/>
        </w:numPr>
      </w:pPr>
      <w:r>
        <w:t xml:space="preserve">CHECKED_IN</w:t>
      </w:r>
    </w:p>
    <w:p>
      <w:r>
        <w:pict>
          <v:rect style="width:0;height:1.5pt" o:hralign="center" o:hrstd="t" o:hr="t"/>
        </w:pict>
      </w:r>
    </w:p>
    <w:bookmarkEnd w:id="40"/>
    <w:bookmarkStart w:id="41" w:name="finalizar"/>
    <w:p>
      <w:pPr>
        <w:pStyle w:val="Heading2"/>
      </w:pPr>
      <w:r>
        <w:t xml:space="preserve">Finalizar</w:t>
      </w:r>
    </w:p>
    <w:p>
      <w:pPr>
        <w:pStyle w:val="FirstParagraph"/>
      </w:pPr>
      <w:r>
        <w:t xml:space="preserve">Permitido únicamente desde:</w:t>
      </w:r>
    </w:p>
    <w:p>
      <w:pPr>
        <w:pStyle w:val="Compact"/>
        <w:numPr>
          <w:ilvl w:val="0"/>
          <w:numId w:val="1012"/>
        </w:numPr>
      </w:pPr>
      <w:r>
        <w:t xml:space="preserve">IN_PROGRESS</w:t>
      </w:r>
    </w:p>
    <w:p>
      <w:r>
        <w:pict>
          <v:rect style="width:0;height:1.5pt" o:hralign="center" o:hrstd="t" o:hr="t"/>
        </w:pict>
      </w:r>
    </w:p>
    <w:bookmarkEnd w:id="41"/>
    <w:bookmarkStart w:id="42" w:name="marcar-no-show"/>
    <w:p>
      <w:pPr>
        <w:pStyle w:val="Heading2"/>
      </w:pPr>
      <w:r>
        <w:t xml:space="preserve">Marcar No Show</w:t>
      </w:r>
    </w:p>
    <w:p>
      <w:pPr>
        <w:pStyle w:val="FirstParagraph"/>
      </w:pPr>
      <w:r>
        <w:t xml:space="preserve">Permitido únicamente desde:</w:t>
      </w:r>
    </w:p>
    <w:p>
      <w:pPr>
        <w:pStyle w:val="Compact"/>
        <w:numPr>
          <w:ilvl w:val="0"/>
          <w:numId w:val="1013"/>
        </w:numPr>
      </w:pPr>
      <w:r>
        <w:t xml:space="preserve">CONFIRMED</w:t>
      </w:r>
    </w:p>
    <w:p>
      <w:pPr>
        <w:pStyle w:val="FirstParagraph"/>
      </w:pPr>
      <w:r>
        <w:t xml:space="preserve">Deberá ejecutarse cuando haya transcurrido el tiempo de tolerancia configurado por la organización.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ventos-generados"/>
    <w:p>
      <w:pPr>
        <w:pStyle w:val="Heading1"/>
      </w:pPr>
      <w:r>
        <w:t xml:space="preserve">Eventos Generados</w:t>
      </w:r>
    </w:p>
    <w:p>
      <w:pPr>
        <w:pStyle w:val="FirstParagraph"/>
      </w:pPr>
      <w:r>
        <w:t xml:space="preserve">Cada transición emitirá un evento:</w:t>
      </w:r>
    </w:p>
    <w:p>
      <w:pPr>
        <w:pStyle w:val="Compact"/>
        <w:numPr>
          <w:ilvl w:val="0"/>
          <w:numId w:val="1014"/>
        </w:numPr>
      </w:pPr>
      <w:r>
        <w:t xml:space="preserve">AppointmentConfirmed</w:t>
      </w:r>
    </w:p>
    <w:p>
      <w:pPr>
        <w:pStyle w:val="Compact"/>
        <w:numPr>
          <w:ilvl w:val="0"/>
          <w:numId w:val="1014"/>
        </w:numPr>
      </w:pPr>
      <w:r>
        <w:t xml:space="preserve">AppointmentRescheduled</w:t>
      </w:r>
    </w:p>
    <w:p>
      <w:pPr>
        <w:pStyle w:val="Compact"/>
        <w:numPr>
          <w:ilvl w:val="0"/>
          <w:numId w:val="1014"/>
        </w:numPr>
      </w:pPr>
      <w:r>
        <w:t xml:space="preserve">AppointmentCancelled</w:t>
      </w:r>
    </w:p>
    <w:p>
      <w:pPr>
        <w:pStyle w:val="Compact"/>
        <w:numPr>
          <w:ilvl w:val="0"/>
          <w:numId w:val="1014"/>
        </w:numPr>
      </w:pPr>
      <w:r>
        <w:t xml:space="preserve">AppointmentCheckedIn</w:t>
      </w:r>
    </w:p>
    <w:p>
      <w:pPr>
        <w:pStyle w:val="Compact"/>
        <w:numPr>
          <w:ilvl w:val="0"/>
          <w:numId w:val="1014"/>
        </w:numPr>
      </w:pPr>
      <w:r>
        <w:t xml:space="preserve">AppointmentStarted</w:t>
      </w:r>
    </w:p>
    <w:p>
      <w:pPr>
        <w:pStyle w:val="Compact"/>
        <w:numPr>
          <w:ilvl w:val="0"/>
          <w:numId w:val="1014"/>
        </w:numPr>
      </w:pPr>
      <w:r>
        <w:t xml:space="preserve">AppointmentCompleted</w:t>
      </w:r>
    </w:p>
    <w:p>
      <w:pPr>
        <w:pStyle w:val="Compact"/>
        <w:numPr>
          <w:ilvl w:val="0"/>
          <w:numId w:val="1014"/>
        </w:numPr>
      </w:pPr>
      <w:r>
        <w:t xml:space="preserve">AppointmentNoShow</w:t>
      </w:r>
    </w:p>
    <w:p>
      <w:pPr>
        <w:pStyle w:val="FirstParagraph"/>
      </w:pPr>
      <w:r>
        <w:t xml:space="preserve">Los eventos podrán ser consumidos por:</w:t>
      </w:r>
    </w:p>
    <w:p>
      <w:pPr>
        <w:pStyle w:val="Compact"/>
        <w:numPr>
          <w:ilvl w:val="0"/>
          <w:numId w:val="1015"/>
        </w:numPr>
      </w:pPr>
      <w:r>
        <w:t xml:space="preserve">Notifications.</w:t>
      </w:r>
    </w:p>
    <w:p>
      <w:pPr>
        <w:pStyle w:val="Compact"/>
        <w:numPr>
          <w:ilvl w:val="0"/>
          <w:numId w:val="1015"/>
        </w:numPr>
      </w:pPr>
      <w:r>
        <w:t xml:space="preserve">CRM.</w:t>
      </w:r>
    </w:p>
    <w:p>
      <w:pPr>
        <w:pStyle w:val="Compact"/>
        <w:numPr>
          <w:ilvl w:val="0"/>
          <w:numId w:val="1015"/>
        </w:numPr>
      </w:pPr>
      <w:r>
        <w:t xml:space="preserve">Analytics.</w:t>
      </w:r>
    </w:p>
    <w:p>
      <w:pPr>
        <w:pStyle w:val="Compact"/>
        <w:numPr>
          <w:ilvl w:val="0"/>
          <w:numId w:val="1015"/>
        </w:numPr>
      </w:pPr>
      <w:r>
        <w:t xml:space="preserve">Loyalty.</w:t>
      </w:r>
    </w:p>
    <w:p>
      <w:pPr>
        <w:pStyle w:val="Compact"/>
        <w:numPr>
          <w:ilvl w:val="0"/>
          <w:numId w:val="1015"/>
        </w:numPr>
      </w:pPr>
      <w:r>
        <w:t xml:space="preserve">AI.</w:t>
      </w:r>
    </w:p>
    <w:p>
      <w:r>
        <w:pict>
          <v:rect style="width:0;height:1.5pt" o:hralign="center" o:hrstd="t" o:hr="t"/>
        </w:pict>
      </w:r>
    </w:p>
    <w:bookmarkEnd w:id="44"/>
    <w:bookmarkStart w:id="45" w:name="validaciones"/>
    <w:p>
      <w:pPr>
        <w:pStyle w:val="Heading1"/>
      </w:pPr>
      <w:r>
        <w:t xml:space="preserve">Validaciones</w:t>
      </w:r>
    </w:p>
    <w:p>
      <w:pPr>
        <w:pStyle w:val="FirstParagraph"/>
      </w:pPr>
      <w:r>
        <w:t xml:space="preserve">Antes de cualquier transición se comprobará:</w:t>
      </w:r>
    </w:p>
    <w:p>
      <w:pPr>
        <w:pStyle w:val="Compact"/>
        <w:numPr>
          <w:ilvl w:val="0"/>
          <w:numId w:val="1016"/>
        </w:numPr>
      </w:pPr>
      <w:r>
        <w:t xml:space="preserve">Estado actual.</w:t>
      </w:r>
    </w:p>
    <w:p>
      <w:pPr>
        <w:pStyle w:val="Compact"/>
        <w:numPr>
          <w:ilvl w:val="0"/>
          <w:numId w:val="1016"/>
        </w:numPr>
      </w:pPr>
      <w:r>
        <w:t xml:space="preserve">Permisos.</w:t>
      </w:r>
    </w:p>
    <w:p>
      <w:pPr>
        <w:pStyle w:val="Compact"/>
        <w:numPr>
          <w:ilvl w:val="0"/>
          <w:numId w:val="1016"/>
        </w:numPr>
      </w:pPr>
      <w:r>
        <w:t xml:space="preserve">Organización.</w:t>
      </w:r>
    </w:p>
    <w:p>
      <w:pPr>
        <w:pStyle w:val="Compact"/>
        <w:numPr>
          <w:ilvl w:val="0"/>
          <w:numId w:val="1016"/>
        </w:numPr>
      </w:pPr>
      <w:r>
        <w:t xml:space="preserve">Integridad de los datos.</w:t>
      </w:r>
    </w:p>
    <w:p>
      <w:pPr>
        <w:pStyle w:val="Compact"/>
        <w:numPr>
          <w:ilvl w:val="0"/>
          <w:numId w:val="1016"/>
        </w:numPr>
      </w:pPr>
      <w:r>
        <w:t xml:space="preserve">Restricciones del negocio.</w:t>
      </w:r>
    </w:p>
    <w:p>
      <w:pPr>
        <w:pStyle w:val="FirstParagraph"/>
      </w:pPr>
      <w:r>
        <w:t xml:space="preserve">Las validaciones se ejecutarán en backend.</w:t>
      </w:r>
    </w:p>
    <w:p>
      <w:r>
        <w:pict>
          <v:rect style="width:0;height:1.5pt" o:hralign="center" o:hrstd="t" o:hr="t"/>
        </w:pict>
      </w:r>
    </w:p>
    <w:bookmarkEnd w:id="45"/>
    <w:bookmarkStart w:id="46" w:name="recuperación"/>
    <w:p>
      <w:pPr>
        <w:pStyle w:val="Heading1"/>
      </w:pPr>
      <w:r>
        <w:t xml:space="preserve">Recuperación</w:t>
      </w:r>
    </w:p>
    <w:p>
      <w:pPr>
        <w:pStyle w:val="FirstParagraph"/>
      </w:pPr>
      <w:r>
        <w:t xml:space="preserve">Las transiciones fallidas no modificarán el estado de la cita.</w:t>
      </w:r>
    </w:p>
    <w:p>
      <w:pPr>
        <w:pStyle w:val="BodyText"/>
      </w:pPr>
      <w:r>
        <w:t xml:space="preserve">La operación deberá ser atómica y devolver un resultado consistente mediante el Result Pattern.</w:t>
      </w:r>
    </w:p>
    <w:p>
      <w:r>
        <w:pict>
          <v:rect style="width:0;height:1.5pt" o:hralign="center" o:hrstd="t" o:hr="t"/>
        </w:pict>
      </w:r>
    </w:p>
    <w:bookmarkEnd w:id="46"/>
    <w:bookmarkStart w:id="47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Cada transición registrará:</w:t>
      </w:r>
    </w:p>
    <w:p>
      <w:pPr>
        <w:pStyle w:val="Compact"/>
        <w:numPr>
          <w:ilvl w:val="0"/>
          <w:numId w:val="1017"/>
        </w:numPr>
      </w:pPr>
      <w:r>
        <w:t xml:space="preserve">Estado anterior.</w:t>
      </w:r>
    </w:p>
    <w:p>
      <w:pPr>
        <w:pStyle w:val="Compact"/>
        <w:numPr>
          <w:ilvl w:val="0"/>
          <w:numId w:val="1017"/>
        </w:numPr>
      </w:pPr>
      <w:r>
        <w:t xml:space="preserve">Estado nuevo.</w:t>
      </w:r>
    </w:p>
    <w:p>
      <w:pPr>
        <w:pStyle w:val="Compact"/>
        <w:numPr>
          <w:ilvl w:val="0"/>
          <w:numId w:val="1017"/>
        </w:numPr>
      </w:pPr>
      <w:r>
        <w:t xml:space="preserve">Usuario.</w:t>
      </w:r>
    </w:p>
    <w:p>
      <w:pPr>
        <w:pStyle w:val="Compact"/>
        <w:numPr>
          <w:ilvl w:val="0"/>
          <w:numId w:val="1017"/>
        </w:numPr>
      </w:pPr>
      <w:r>
        <w:t xml:space="preserve">Fecha.</w:t>
      </w:r>
    </w:p>
    <w:p>
      <w:pPr>
        <w:pStyle w:val="Compact"/>
        <w:numPr>
          <w:ilvl w:val="0"/>
          <w:numId w:val="1017"/>
        </w:numPr>
      </w:pPr>
      <w:r>
        <w:t xml:space="preserve">Organización.</w:t>
      </w:r>
    </w:p>
    <w:p>
      <w:pPr>
        <w:pStyle w:val="Compact"/>
        <w:numPr>
          <w:ilvl w:val="0"/>
          <w:numId w:val="1017"/>
        </w:numPr>
      </w:pPr>
      <w:r>
        <w:t xml:space="preserve">Motivo (cuando aplique).</w:t>
      </w:r>
    </w:p>
    <w:p>
      <w:pPr>
        <w:pStyle w:val="Compact"/>
        <w:numPr>
          <w:ilvl w:val="0"/>
          <w:numId w:val="1017"/>
        </w:numPr>
      </w:pPr>
      <w:r>
        <w:t xml:space="preserve">Correlation ID.</w:t>
      </w:r>
    </w:p>
    <w:p>
      <w:r>
        <w:pict>
          <v:rect style="width:0;height:1.5pt" o:hralign="center" o:hrstd="t" o:hr="t"/>
        </w:pict>
      </w:r>
    </w:p>
    <w:bookmarkEnd w:id="47"/>
    <w:bookmarkStart w:id="48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8"/>
        </w:numPr>
      </w:pPr>
      <w:r>
        <w:t xml:space="preserve">Transiciones fuera de secuencia.</w:t>
      </w:r>
    </w:p>
    <w:p>
      <w:pPr>
        <w:pStyle w:val="Compact"/>
        <w:numPr>
          <w:ilvl w:val="0"/>
          <w:numId w:val="1018"/>
        </w:numPr>
      </w:pPr>
      <w:r>
        <w:t xml:space="preserve">Actualizaciones concurrentes.</w:t>
      </w:r>
    </w:p>
    <w:p>
      <w:pPr>
        <w:pStyle w:val="Compact"/>
        <w:numPr>
          <w:ilvl w:val="0"/>
          <w:numId w:val="1018"/>
        </w:numPr>
      </w:pPr>
      <w:r>
        <w:t xml:space="preserve">Estados huérfanos.</w:t>
      </w:r>
    </w:p>
    <w:p>
      <w:pPr>
        <w:pStyle w:val="Compact"/>
        <w:numPr>
          <w:ilvl w:val="0"/>
          <w:numId w:val="1018"/>
        </w:numPr>
      </w:pPr>
      <w:r>
        <w:t xml:space="preserve">Reprogramaciones repetidas.</w:t>
      </w:r>
    </w:p>
    <w:p>
      <w:pPr>
        <w:pStyle w:val="FirstParagraph"/>
      </w:pPr>
      <w:r>
        <w:t xml:space="preserve">Todos estos escenarios deberán cubrirse mediante pruebas automatizadas.</w:t>
      </w:r>
    </w:p>
    <w:p>
      <w:r>
        <w:pict>
          <v:rect style="width:0;height:1.5pt" o:hralign="center" o:hrstd="t" o:hr="t"/>
        </w:pict>
      </w:r>
    </w:p>
    <w:bookmarkEnd w:id="48"/>
    <w:bookmarkStart w:id="49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Estados definidos.</w:t>
      </w:r>
    </w:p>
    <w:p>
      <w:pPr>
        <w:pStyle w:val="Compact"/>
        <w:numPr>
          <w:ilvl w:val="0"/>
          <w:numId w:val="1019"/>
        </w:numPr>
      </w:pPr>
      <w:r>
        <w:t xml:space="preserve">Transiciones permitidas documentadas.</w:t>
      </w:r>
    </w:p>
    <w:p>
      <w:pPr>
        <w:pStyle w:val="Compact"/>
        <w:numPr>
          <w:ilvl w:val="0"/>
          <w:numId w:val="1019"/>
        </w:numPr>
      </w:pPr>
      <w:r>
        <w:t xml:space="preserve">Reglas por transición definidas.</w:t>
      </w:r>
    </w:p>
    <w:p>
      <w:pPr>
        <w:pStyle w:val="Compact"/>
        <w:numPr>
          <w:ilvl w:val="0"/>
          <w:numId w:val="1019"/>
        </w:numPr>
      </w:pPr>
      <w:r>
        <w:t xml:space="preserve">Eventos asociados identificados.</w:t>
      </w:r>
    </w:p>
    <w:p>
      <w:pPr>
        <w:pStyle w:val="Compact"/>
        <w:numPr>
          <w:ilvl w:val="0"/>
          <w:numId w:val="1019"/>
        </w:numPr>
      </w:pPr>
      <w:r>
        <w:t xml:space="preserve">Validaciones descritas.</w:t>
      </w:r>
    </w:p>
    <w:p>
      <w:pPr>
        <w:pStyle w:val="Compact"/>
        <w:numPr>
          <w:ilvl w:val="0"/>
          <w:numId w:val="1019"/>
        </w:numPr>
      </w:pPr>
      <w:r>
        <w:t xml:space="preserve">Auditoría integrada.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0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20"/>
        </w:numPr>
      </w:pPr>
      <w:r>
        <w:t xml:space="preserve">APP002_APPOINTMENT_DATA_MODEL.md</w:t>
      </w:r>
    </w:p>
    <w:p>
      <w:pPr>
        <w:pStyle w:val="Compact"/>
        <w:numPr>
          <w:ilvl w:val="0"/>
          <w:numId w:val="1020"/>
        </w:numPr>
      </w:pPr>
      <w:r>
        <w:t xml:space="preserve">APP003_APPOINTMENT_USE_CASES.md</w:t>
      </w:r>
    </w:p>
    <w:p>
      <w:pPr>
        <w:pStyle w:val="Compact"/>
        <w:numPr>
          <w:ilvl w:val="0"/>
          <w:numId w:val="1020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20"/>
        </w:numPr>
      </w:pPr>
      <w:r>
        <w:t xml:space="preserve">CORE002_ERROR_HANDLING_AND_RESULT_PATTERN.md</w:t>
      </w:r>
    </w:p>
    <w:p>
      <w:r>
        <w:pict>
          <v:rect style="width:0;height:1.5pt" o:hralign="center" o:hrstd="t" o:hr="t"/>
        </w:pict>
      </w:r>
    </w:p>
    <w:bookmarkEnd w:id="50"/>
    <w:bookmarkStart w:id="51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máquina de estados oficial del dominio Appointments.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2026-06-30T17:08:14Z</dcterms:created>
  <dcterms:modified xsi:type="dcterms:W3CDTF">2026-06-30T17:08:14Z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