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BP009 — MONOREPO PHYSICAL ARCHITECTURE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física oficial del monorepo para garantizar escalabilidad, modularidad y mantenibilidad.</w:t>
      </w:r>
    </w:p>
    <w:p>
      <w:pPr>
        <w:pStyle w:val="Heading3"/>
      </w:pPr>
      <w:r>
        <w:t>Estructura Raíz</w:t>
      </w:r>
    </w:p>
    <w:p>
      <w:r>
        <w:t>apps/, packages/, functions/, infrastructure/, docs/, tooling/, scripts/ y .github/.</w:t>
      </w:r>
    </w:p>
    <w:p>
      <w:pPr>
        <w:pStyle w:val="Heading3"/>
      </w:pPr>
      <w:r>
        <w:t>Aplicaciones</w:t>
      </w:r>
    </w:p>
    <w:p>
      <w:r>
        <w:t>apps/web para la plataforma principal y espacio reservado para futuras aplicaciones administrativas o móviles.</w:t>
      </w:r>
    </w:p>
    <w:p>
      <w:pPr>
        <w:pStyle w:val="Heading3"/>
      </w:pPr>
      <w:r>
        <w:t>Paquetes</w:t>
      </w:r>
    </w:p>
    <w:p>
      <w:r>
        <w:t>Módulos compartidos desacoplados: domain, ui, design-system, config, shared, types, utils y testing.</w:t>
      </w:r>
    </w:p>
    <w:p>
      <w:pPr>
        <w:pStyle w:val="Heading3"/>
      </w:pPr>
      <w:r>
        <w:t>Infraestructura</w:t>
      </w:r>
    </w:p>
    <w:p>
      <w:r>
        <w:t>Configuraciones de Firebase, Vercel, CI/CD, políticas de seguridad y automatización.</w:t>
      </w:r>
    </w:p>
    <w:p>
      <w:pPr>
        <w:pStyle w:val="Heading3"/>
      </w:pPr>
      <w:r>
        <w:t>Convenciones</w:t>
      </w:r>
    </w:p>
    <w:p>
      <w:r>
        <w:t>Cada paquete tendrá README, ownership, pruebas, linting y versionado independiente.</w:t>
      </w:r>
    </w:p>
    <w:p>
      <w:pPr>
        <w:pStyle w:val="Heading3"/>
      </w:pPr>
      <w:r>
        <w:t>Dependencias</w:t>
      </w:r>
    </w:p>
    <w:p>
      <w:r>
        <w:t>Sin dependencias circulares; toda comunicación entre módulos mediante contratos públicos.</w:t>
      </w:r>
    </w:p>
    <w:p>
      <w:pPr>
        <w:pStyle w:val="Heading3"/>
      </w:pPr>
      <w:r>
        <w:t>Escalabilidad</w:t>
      </w:r>
    </w:p>
    <w:p>
      <w:r>
        <w:t>Preparado para crecimiento SaaS, múltiples equipos y despliegues continuos.</w:t>
      </w:r>
    </w:p>
    <w:p>
      <w:pPr>
        <w:pStyle w:val="Heading3"/>
      </w:pPr>
      <w:r>
        <w:t>Estado</w:t>
      </w:r>
    </w:p>
    <w:p>
      <w:r>
        <w:t>Aprobado como Monorepo Physical Architecture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