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BP016 — CI/CD &amp; DEVOPS BLUEPRINT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Integración Continua, Entrega Continua y operaciones DevOps para la plataforma.</w:t>
      </w:r>
    </w:p>
    <w:p>
      <w:pPr>
        <w:pStyle w:val="Heading3"/>
      </w:pPr>
      <w:r>
        <w:t>Principios</w:t>
      </w:r>
    </w:p>
    <w:p>
      <w:r>
        <w:t>Automatización, calidad por defecto, despliegues reproducibles, seguridad integrada y observabilidad.</w:t>
      </w:r>
    </w:p>
    <w:p>
      <w:pPr>
        <w:pStyle w:val="Heading3"/>
      </w:pPr>
      <w:r>
        <w:t>Repositorios</w:t>
      </w:r>
    </w:p>
    <w:p>
      <w:r>
        <w:t>Monorepo con ramas protegidas, Pull Requests obligatorios y revisiones arquitectónicas.</w:t>
      </w:r>
    </w:p>
    <w:p>
      <w:pPr>
        <w:pStyle w:val="Heading3"/>
      </w:pPr>
      <w:r>
        <w:t>Pipeline</w:t>
      </w:r>
    </w:p>
    <w:p>
      <w:r>
        <w:t>Lint, análisis estático, pruebas unitarias, integración, build, escaneo de seguridad y despliegue.</w:t>
      </w:r>
    </w:p>
    <w:p>
      <w:pPr>
        <w:pStyle w:val="Heading3"/>
      </w:pPr>
      <w:r>
        <w:t>Entornos</w:t>
      </w:r>
    </w:p>
    <w:p>
      <w:r>
        <w:t>Development, Staging y Production con configuraciones aisladas y promoción controlada.</w:t>
      </w:r>
    </w:p>
    <w:p>
      <w:pPr>
        <w:pStyle w:val="Heading3"/>
      </w:pPr>
      <w:r>
        <w:t>Despliegue</w:t>
      </w:r>
    </w:p>
    <w:p>
      <w:r>
        <w:t>Automatización para Vercel, Firebase Hosting y Cloud Functions con rollback seguro.</w:t>
      </w:r>
    </w:p>
    <w:p>
      <w:pPr>
        <w:pStyle w:val="Heading3"/>
      </w:pPr>
      <w:r>
        <w:t>Calidad</w:t>
      </w:r>
    </w:p>
    <w:p>
      <w:r>
        <w:t>Cobertura mínima, convenciones de commits, versionado semántico y validaciones obligatorias.</w:t>
      </w:r>
    </w:p>
    <w:p>
      <w:pPr>
        <w:pStyle w:val="Heading3"/>
      </w:pPr>
      <w:r>
        <w:t>Operación</w:t>
      </w:r>
    </w:p>
    <w:p>
      <w:r>
        <w:t>Monitoreo, alertas, métricas, gestión de incidentes y recuperación ante desastres.</w:t>
      </w:r>
    </w:p>
    <w:p>
      <w:pPr>
        <w:pStyle w:val="Heading3"/>
      </w:pPr>
      <w:r>
        <w:t>Gobernanza</w:t>
      </w:r>
    </w:p>
    <w:p>
      <w:r>
        <w:t>Todo cambio de pipeline requiere ADR, documentación y aprobación técnica.</w:t>
      </w:r>
    </w:p>
    <w:p>
      <w:pPr>
        <w:pStyle w:val="Heading3"/>
      </w:pPr>
      <w:r>
        <w:t>Estado</w:t>
      </w:r>
    </w:p>
    <w:p>
      <w:r>
        <w:t>Aprobado como CI/CD &amp; DevOps Blueprint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