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Platform Configuration &amp; Settings.</w:t>
      </w:r>
    </w:p>
    <w:p>
      <w:pPr>
        <w:pStyle w:val="Heading3"/>
      </w:pPr>
      <w:r>
        <w:t>Alcance</w:t>
      </w:r>
    </w:p>
    <w:p>
      <w:r>
        <w:t>Pruebas unitarias, integración, End-to-End, seguridad, rendimiento y versionado de configuraciones.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feature flags y reglas de configuración.</w:t>
      </w:r>
    </w:p>
    <w:p>
      <w:pPr>
        <w:pStyle w:val="Heading3"/>
      </w:pPr>
      <w:r>
        <w:t>Pruebas de Integración</w:t>
      </w:r>
    </w:p>
    <w:p>
      <w:r>
        <w:t>Validar Firestore, Cloud Functions, Firebase Emulator Suite e integraciones externas.</w:t>
      </w:r>
    </w:p>
    <w:p>
      <w:pPr>
        <w:pStyle w:val="Heading3"/>
      </w:pPr>
      <w:r>
        <w:t>Pruebas End-to-End</w:t>
      </w:r>
    </w:p>
    <w:p>
      <w:r>
        <w:t>Flujos completos de configuración global, tenant, branding e integraciones.</w:t>
      </w:r>
    </w:p>
    <w:p>
      <w:pPr>
        <w:pStyle w:val="Heading3"/>
      </w:pPr>
      <w:r>
        <w:t>Pruebas de Seguridad</w:t>
      </w:r>
    </w:p>
    <w:p>
      <w:r>
        <w:t>Aislamiento multi-tenant, permisos administrativos y protección de secretos.</w:t>
      </w:r>
    </w:p>
    <w:p>
      <w:pPr>
        <w:pStyle w:val="Heading3"/>
      </w:pPr>
      <w:r>
        <w:t>Pruebas de Rendimiento</w:t>
      </w:r>
    </w:p>
    <w:p>
      <w:r>
        <w:t>Carga concurrente de configuraciones, lectura desde caché y propagación de cambios.</w:t>
      </w:r>
    </w:p>
    <w:p>
      <w:pPr>
        <w:pStyle w:val="Heading3"/>
      </w:pPr>
      <w:r>
        <w:t>Observabilidad</w:t>
      </w:r>
    </w:p>
    <w:p>
      <w:r>
        <w:t>Validar auditoría, Correlation ID, métricas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UI 80%.</w:t>
      </w:r>
    </w:p>
    <w:p>
      <w:pPr>
        <w:pStyle w:val="Heading3"/>
      </w:pPr>
      <w:r>
        <w:t>Estado</w:t>
      </w:r>
    </w:p>
    <w:p>
      <w:r>
        <w:t>Aprobado como estrategia oficial de pruebas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