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CRM para gestionar el ciclo comercial de forma segura, consistente y auditable.</w:t>
      </w:r>
    </w:p>
    <w:p>
      <w:pPr>
        <w:pStyle w:val="Heading3"/>
      </w:pPr>
      <w:r>
        <w:t>Principios</w:t>
      </w:r>
    </w:p>
    <w:p>
      <w:r>
        <w:t>Todas las escrituras se realizan mediante Cloud Functions con validación de autenticación, organización, permisos, auditoría e idempotencia.</w:t>
      </w:r>
    </w:p>
    <w:p>
      <w:pPr>
        <w:pStyle w:val="Heading3"/>
      </w:pPr>
      <w:r>
        <w:t>Funciones Callable</w:t>
      </w:r>
    </w:p>
    <w:p>
      <w:r>
        <w:t>createLead, qualifyLead, updateOpportunity, registerActivity, scheduleFollowUp, updateCustomerSegment, updateLoyaltyProfile y searchCRMProfiles.</w:t>
      </w:r>
    </w:p>
    <w:p>
      <w:pPr>
        <w:pStyle w:val="Heading3"/>
      </w:pPr>
      <w:r>
        <w:t>createLead</w:t>
      </w:r>
    </w:p>
    <w:p>
      <w:r>
        <w:t>Registrar un nuevo lead y publicar LeadCreated.</w:t>
      </w:r>
    </w:p>
    <w:p>
      <w:pPr>
        <w:pStyle w:val="Heading3"/>
      </w:pPr>
      <w:r>
        <w:t>qualifyLead</w:t>
      </w:r>
    </w:p>
    <w:p>
      <w:r>
        <w:t>Convertir un lead en oportunidad preservando la trazabilidad.</w:t>
      </w:r>
    </w:p>
    <w:p>
      <w:pPr>
        <w:pStyle w:val="Heading3"/>
      </w:pPr>
      <w:r>
        <w:t>updateOpportunity</w:t>
      </w:r>
    </w:p>
    <w:p>
      <w:r>
        <w:t>Actualizar etapa, probabilidad e importe esperado de la oportunidad.</w:t>
      </w:r>
    </w:p>
    <w:p>
      <w:pPr>
        <w:pStyle w:val="Heading3"/>
      </w:pPr>
      <w:r>
        <w:t>registerActivity</w:t>
      </w:r>
    </w:p>
    <w:p>
      <w:r>
        <w:t>Registrar llamadas, correos, reuniones, notas y tareas.</w:t>
      </w:r>
    </w:p>
    <w:p>
      <w:pPr>
        <w:pStyle w:val="Heading3"/>
      </w:pPr>
      <w:r>
        <w:t>scheduleFollowUp</w:t>
      </w:r>
    </w:p>
    <w:p>
      <w:r>
        <w:t>Programar seguimientos y recordatorios comerciales.</w:t>
      </w:r>
    </w:p>
    <w:p>
      <w:pPr>
        <w:pStyle w:val="Heading3"/>
      </w:pPr>
      <w:r>
        <w:t>Triggers</w:t>
      </w:r>
    </w:p>
    <w:p>
      <w:r>
        <w:t>onLeadCreated, onOpportunityUpdated, onFollowUpScheduled y onLoyaltyChanged para auditoría, automatizaciones e integraciones.</w:t>
      </w:r>
    </w:p>
    <w:p>
      <w:pPr>
        <w:pStyle w:val="Heading3"/>
      </w:pPr>
      <w:r>
        <w:t>Integraciones</w:t>
      </w:r>
    </w:p>
    <w:p>
      <w:r>
        <w:t>Customers, Appointments, Orders, Payments, Marketing, Analytics, AI y Communication Platform.</w:t>
      </w:r>
    </w:p>
    <w:p>
      <w:pPr>
        <w:pStyle w:val="Heading3"/>
      </w:pPr>
      <w:r>
        <w:t>Seguridad</w:t>
      </w:r>
    </w:p>
    <w:p>
      <w:r>
        <w:t>Validar identidad, organización, permisos comerciales y consistencia de datos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Optimizar consultas, reutilizar repositorios, minimizar lecturas e implementar operaciones idempotentes.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